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28C" w:rsidRPr="002673E6" w:rsidRDefault="0038728C">
      <w:pPr>
        <w:spacing w:before="240" w:after="240" w:line="360" w:lineRule="auto"/>
        <w:jc w:val="center"/>
        <w:rPr>
          <w:rFonts w:ascii="Tahoma" w:hAnsi="Tahoma" w:cs="Tahoma"/>
          <w:b/>
          <w:sz w:val="22"/>
          <w:szCs w:val="22"/>
        </w:rPr>
      </w:pPr>
      <w:bookmarkStart w:id="0" w:name="_GoBack"/>
      <w:bookmarkEnd w:id="0"/>
    </w:p>
    <w:p w:rsidR="0038728C" w:rsidRPr="002673E6" w:rsidRDefault="0038728C">
      <w:pPr>
        <w:spacing w:before="240" w:after="240" w:line="360" w:lineRule="auto"/>
        <w:jc w:val="center"/>
        <w:rPr>
          <w:rFonts w:ascii="Tahoma" w:hAnsi="Tahoma" w:cs="Tahoma"/>
          <w:b/>
          <w:sz w:val="22"/>
          <w:szCs w:val="22"/>
        </w:rPr>
      </w:pPr>
    </w:p>
    <w:p w:rsidR="00373EBE" w:rsidRPr="002673E6" w:rsidRDefault="00373EBE">
      <w:pPr>
        <w:spacing w:before="240" w:after="240" w:line="360" w:lineRule="auto"/>
        <w:jc w:val="center"/>
        <w:rPr>
          <w:rFonts w:ascii="Tahoma" w:hAnsi="Tahoma" w:cs="Tahoma"/>
          <w:b/>
          <w:sz w:val="22"/>
          <w:szCs w:val="22"/>
        </w:rPr>
      </w:pPr>
    </w:p>
    <w:p w:rsidR="00373EBE" w:rsidRPr="002673E6" w:rsidRDefault="00373EBE">
      <w:pPr>
        <w:spacing w:before="240" w:after="240" w:line="360" w:lineRule="auto"/>
        <w:jc w:val="center"/>
        <w:rPr>
          <w:rFonts w:ascii="Tahoma" w:hAnsi="Tahoma" w:cs="Tahoma"/>
          <w:b/>
          <w:sz w:val="22"/>
          <w:szCs w:val="22"/>
        </w:rPr>
      </w:pPr>
    </w:p>
    <w:p w:rsidR="00373EBE" w:rsidRPr="002673E6" w:rsidRDefault="00373EBE">
      <w:pPr>
        <w:spacing w:before="240" w:after="240" w:line="360" w:lineRule="auto"/>
        <w:jc w:val="center"/>
        <w:rPr>
          <w:rFonts w:ascii="Tahoma" w:hAnsi="Tahoma" w:cs="Tahoma"/>
          <w:b/>
          <w:sz w:val="22"/>
          <w:szCs w:val="22"/>
        </w:rPr>
      </w:pPr>
    </w:p>
    <w:p w:rsidR="00C06703" w:rsidRPr="009E7ACD" w:rsidRDefault="0038728C" w:rsidP="008D75EF">
      <w:pPr>
        <w:spacing w:before="100" w:beforeAutospacing="1" w:after="100" w:afterAutospacing="1"/>
        <w:jc w:val="center"/>
        <w:rPr>
          <w:rFonts w:ascii="Tahoma" w:hAnsi="Tahoma" w:cs="Tahoma"/>
          <w:b/>
          <w:sz w:val="22"/>
          <w:szCs w:val="22"/>
        </w:rPr>
      </w:pPr>
      <w:r w:rsidRPr="009E7ACD">
        <w:rPr>
          <w:rFonts w:ascii="Tahoma" w:hAnsi="Tahoma" w:cs="Tahoma"/>
          <w:b/>
          <w:sz w:val="22"/>
          <w:szCs w:val="22"/>
        </w:rPr>
        <w:t>PROCEDUR</w:t>
      </w:r>
      <w:r w:rsidR="00FF5DA9" w:rsidRPr="009E7ACD">
        <w:rPr>
          <w:rFonts w:ascii="Tahoma" w:hAnsi="Tahoma" w:cs="Tahoma"/>
          <w:b/>
          <w:sz w:val="22"/>
          <w:szCs w:val="22"/>
        </w:rPr>
        <w:t>A</w:t>
      </w:r>
      <w:r w:rsidRPr="009E7ACD">
        <w:rPr>
          <w:rFonts w:ascii="Tahoma" w:hAnsi="Tahoma" w:cs="Tahoma"/>
          <w:b/>
          <w:sz w:val="22"/>
          <w:szCs w:val="22"/>
        </w:rPr>
        <w:t xml:space="preserve"> </w:t>
      </w:r>
      <w:r w:rsidR="004E2796" w:rsidRPr="009E7ACD">
        <w:rPr>
          <w:rFonts w:ascii="Tahoma" w:hAnsi="Tahoma" w:cs="Tahoma"/>
          <w:b/>
          <w:sz w:val="22"/>
          <w:szCs w:val="22"/>
        </w:rPr>
        <w:t>OPERAȚIONALĂ DE</w:t>
      </w:r>
      <w:r w:rsidR="008D75EF" w:rsidRPr="009E7ACD">
        <w:rPr>
          <w:rFonts w:ascii="Tahoma" w:hAnsi="Tahoma" w:cs="Tahoma"/>
          <w:b/>
          <w:sz w:val="22"/>
          <w:szCs w:val="22"/>
        </w:rPr>
        <w:t xml:space="preserve"> DESFĂȘURARE</w:t>
      </w:r>
      <w:r w:rsidR="004E2796" w:rsidRPr="009E7ACD">
        <w:rPr>
          <w:rFonts w:ascii="Tahoma" w:hAnsi="Tahoma" w:cs="Tahoma"/>
          <w:b/>
          <w:sz w:val="22"/>
          <w:szCs w:val="22"/>
        </w:rPr>
        <w:t xml:space="preserve"> </w:t>
      </w:r>
      <w:r w:rsidR="008D75EF" w:rsidRPr="009E7ACD">
        <w:rPr>
          <w:rFonts w:ascii="Tahoma" w:hAnsi="Tahoma" w:cs="Tahoma"/>
          <w:b/>
          <w:sz w:val="22"/>
          <w:szCs w:val="22"/>
        </w:rPr>
        <w:t>A LICITAȚIILOR</w:t>
      </w:r>
    </w:p>
    <w:p w:rsidR="0038728C" w:rsidRPr="009E7ACD" w:rsidRDefault="008D75EF" w:rsidP="008D75EF">
      <w:pPr>
        <w:spacing w:before="100" w:beforeAutospacing="1" w:after="100" w:afterAutospacing="1"/>
        <w:jc w:val="center"/>
        <w:rPr>
          <w:rFonts w:ascii="Tahoma" w:hAnsi="Tahoma" w:cs="Tahoma"/>
          <w:b/>
          <w:sz w:val="22"/>
          <w:szCs w:val="22"/>
        </w:rPr>
      </w:pPr>
      <w:r w:rsidRPr="009E7ACD">
        <w:rPr>
          <w:rFonts w:ascii="Tahoma" w:hAnsi="Tahoma" w:cs="Tahoma"/>
          <w:b/>
          <w:sz w:val="22"/>
          <w:szCs w:val="22"/>
        </w:rPr>
        <w:t xml:space="preserve"> </w:t>
      </w:r>
      <w:r w:rsidR="004337D2" w:rsidRPr="009E7ACD">
        <w:rPr>
          <w:rFonts w:ascii="Tahoma" w:hAnsi="Tahoma" w:cs="Tahoma"/>
          <w:b/>
          <w:sz w:val="22"/>
          <w:szCs w:val="22"/>
        </w:rPr>
        <w:t>PE PIAȚA CENTRALIZATĂ PENTRU SERVICIUL UNIVERSAL</w:t>
      </w:r>
    </w:p>
    <w:p w:rsidR="0038728C" w:rsidRPr="009E7ACD" w:rsidRDefault="0038728C">
      <w:pPr>
        <w:spacing w:before="240" w:after="240" w:line="360" w:lineRule="auto"/>
        <w:jc w:val="both"/>
        <w:rPr>
          <w:rFonts w:ascii="Tahoma" w:hAnsi="Tahoma" w:cs="Tahoma"/>
          <w:sz w:val="22"/>
          <w:szCs w:val="22"/>
        </w:rPr>
      </w:pPr>
    </w:p>
    <w:p w:rsidR="00E427A8" w:rsidRPr="009E7ACD" w:rsidRDefault="00E427A8">
      <w:pPr>
        <w:spacing w:before="240" w:after="240" w:line="360" w:lineRule="auto"/>
        <w:jc w:val="both"/>
        <w:rPr>
          <w:rFonts w:ascii="Tahoma" w:hAnsi="Tahoma" w:cs="Tahoma"/>
          <w:sz w:val="22"/>
          <w:szCs w:val="22"/>
        </w:rPr>
      </w:pPr>
    </w:p>
    <w:p w:rsidR="00DF38F9" w:rsidRPr="009E7ACD" w:rsidRDefault="00DF38F9">
      <w:pPr>
        <w:spacing w:before="240" w:after="240" w:line="360" w:lineRule="auto"/>
        <w:jc w:val="both"/>
        <w:rPr>
          <w:rFonts w:ascii="Tahoma" w:hAnsi="Tahoma" w:cs="Tahoma"/>
          <w:sz w:val="22"/>
          <w:szCs w:val="22"/>
        </w:rPr>
      </w:pPr>
    </w:p>
    <w:p w:rsidR="00E427A8" w:rsidRPr="009E7ACD" w:rsidRDefault="00E427A8" w:rsidP="00BA07F1">
      <w:pPr>
        <w:pStyle w:val="BodyText"/>
        <w:spacing w:before="240" w:after="240" w:line="360" w:lineRule="auto"/>
        <w:rPr>
          <w:rFonts w:ascii="Tahoma" w:hAnsi="Tahoma" w:cs="Tahoma"/>
          <w:b/>
          <w:sz w:val="22"/>
          <w:szCs w:val="22"/>
        </w:rPr>
      </w:pPr>
    </w:p>
    <w:p w:rsidR="00E427A8" w:rsidRPr="009E7ACD" w:rsidRDefault="00E427A8" w:rsidP="00BA48AE">
      <w:pPr>
        <w:pStyle w:val="BodyText"/>
        <w:spacing w:before="240" w:after="240" w:line="360" w:lineRule="auto"/>
        <w:jc w:val="center"/>
        <w:rPr>
          <w:rFonts w:ascii="Tahoma" w:hAnsi="Tahoma" w:cs="Tahoma"/>
          <w:b/>
          <w:sz w:val="22"/>
          <w:szCs w:val="22"/>
        </w:rPr>
      </w:pPr>
    </w:p>
    <w:p w:rsidR="0038728C" w:rsidRPr="009E7ACD" w:rsidRDefault="0038728C" w:rsidP="003E0F16">
      <w:pPr>
        <w:spacing w:before="240" w:after="240" w:line="360" w:lineRule="auto"/>
        <w:ind w:firstLine="720"/>
        <w:jc w:val="both"/>
        <w:rPr>
          <w:rFonts w:ascii="Tahoma" w:hAnsi="Tahoma" w:cs="Tahoma"/>
          <w:b/>
          <w:sz w:val="22"/>
          <w:szCs w:val="22"/>
          <w:u w:val="single"/>
        </w:rPr>
      </w:pPr>
      <w:r w:rsidRPr="009E7ACD">
        <w:rPr>
          <w:rFonts w:ascii="Tahoma" w:hAnsi="Tahoma" w:cs="Tahoma"/>
          <w:b/>
          <w:sz w:val="22"/>
          <w:szCs w:val="22"/>
        </w:rPr>
        <w:t>Întocmit:</w:t>
      </w:r>
      <w:r w:rsidRPr="009E7ACD">
        <w:rPr>
          <w:rFonts w:ascii="Tahoma" w:hAnsi="Tahoma" w:cs="Tahoma"/>
          <w:b/>
          <w:sz w:val="22"/>
          <w:szCs w:val="22"/>
        </w:rPr>
        <w:tab/>
      </w:r>
      <w:r w:rsidR="006B3EAD" w:rsidRPr="009E7ACD">
        <w:rPr>
          <w:rFonts w:ascii="Tahoma" w:hAnsi="Tahoma" w:cs="Tahoma"/>
          <w:b/>
          <w:sz w:val="22"/>
          <w:szCs w:val="22"/>
        </w:rPr>
        <w:t>OPCOM SA</w:t>
      </w:r>
    </w:p>
    <w:p w:rsidR="0038728C" w:rsidRPr="009E7ACD" w:rsidRDefault="0038728C" w:rsidP="00847D8D">
      <w:pPr>
        <w:pStyle w:val="Heading4"/>
        <w:tabs>
          <w:tab w:val="clear" w:pos="864"/>
        </w:tabs>
        <w:spacing w:before="240" w:after="240" w:line="360" w:lineRule="auto"/>
        <w:ind w:left="0" w:firstLine="0"/>
        <w:rPr>
          <w:rFonts w:ascii="Tahoma" w:hAnsi="Tahoma" w:cs="Tahoma"/>
          <w:sz w:val="22"/>
          <w:szCs w:val="22"/>
          <w:u w:val="none"/>
        </w:rPr>
      </w:pPr>
      <w:r w:rsidRPr="009E7ACD">
        <w:rPr>
          <w:rFonts w:ascii="Tahoma" w:hAnsi="Tahoma" w:cs="Tahoma"/>
          <w:sz w:val="22"/>
          <w:szCs w:val="22"/>
          <w:u w:val="none"/>
        </w:rPr>
        <w:tab/>
      </w:r>
      <w:r w:rsidRPr="009E7ACD">
        <w:rPr>
          <w:rFonts w:ascii="Tahoma" w:hAnsi="Tahoma" w:cs="Tahoma"/>
          <w:sz w:val="22"/>
          <w:szCs w:val="22"/>
          <w:u w:val="none"/>
        </w:rPr>
        <w:tab/>
      </w:r>
      <w:r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A82227" w:rsidRPr="009E7ACD">
        <w:rPr>
          <w:rFonts w:ascii="Tahoma" w:hAnsi="Tahoma" w:cs="Tahoma"/>
          <w:sz w:val="22"/>
          <w:szCs w:val="22"/>
          <w:u w:val="none"/>
        </w:rPr>
        <w:tab/>
      </w:r>
      <w:r w:rsidR="003D6471" w:rsidRPr="009E7ACD">
        <w:rPr>
          <w:rFonts w:ascii="Tahoma" w:hAnsi="Tahoma" w:cs="Tahoma"/>
          <w:sz w:val="22"/>
          <w:szCs w:val="22"/>
          <w:u w:val="none"/>
        </w:rPr>
        <w:tab/>
      </w:r>
    </w:p>
    <w:p w:rsidR="0038728C" w:rsidRPr="009E7ACD" w:rsidRDefault="0038728C">
      <w:pPr>
        <w:spacing w:before="240" w:after="240"/>
        <w:rPr>
          <w:rFonts w:ascii="Tahoma" w:hAnsi="Tahoma" w:cs="Tahoma"/>
          <w:sz w:val="22"/>
          <w:szCs w:val="22"/>
        </w:rPr>
      </w:pPr>
    </w:p>
    <w:p w:rsidR="0038728C" w:rsidRPr="009E7ACD" w:rsidRDefault="0038728C">
      <w:pPr>
        <w:spacing w:before="240" w:after="240"/>
        <w:rPr>
          <w:rFonts w:ascii="Tahoma" w:hAnsi="Tahoma" w:cs="Tahoma"/>
          <w:sz w:val="22"/>
          <w:szCs w:val="22"/>
        </w:rPr>
      </w:pPr>
    </w:p>
    <w:p w:rsidR="003306D9" w:rsidRPr="009E7ACD" w:rsidRDefault="003306D9">
      <w:pPr>
        <w:spacing w:before="240" w:after="240"/>
        <w:rPr>
          <w:rFonts w:ascii="Tahoma" w:hAnsi="Tahoma" w:cs="Tahoma"/>
          <w:sz w:val="22"/>
          <w:szCs w:val="22"/>
        </w:rPr>
      </w:pPr>
    </w:p>
    <w:p w:rsidR="00DF38F9" w:rsidRPr="009E7ACD" w:rsidRDefault="00DF38F9">
      <w:pPr>
        <w:spacing w:before="240" w:after="240"/>
        <w:rPr>
          <w:rFonts w:ascii="Tahoma" w:hAnsi="Tahoma" w:cs="Tahoma"/>
          <w:sz w:val="22"/>
          <w:szCs w:val="22"/>
        </w:rPr>
      </w:pPr>
    </w:p>
    <w:p w:rsidR="003306D9" w:rsidRPr="009E7ACD" w:rsidRDefault="003306D9">
      <w:pPr>
        <w:spacing w:before="240" w:after="240"/>
        <w:rPr>
          <w:rFonts w:ascii="Tahoma" w:hAnsi="Tahoma" w:cs="Tahoma"/>
          <w:sz w:val="22"/>
          <w:szCs w:val="22"/>
        </w:rPr>
      </w:pPr>
    </w:p>
    <w:p w:rsidR="0038728C" w:rsidRPr="009E7ACD" w:rsidRDefault="009C4AB5">
      <w:pPr>
        <w:spacing w:before="240" w:after="240"/>
        <w:jc w:val="center"/>
        <w:rPr>
          <w:rFonts w:ascii="Tahoma" w:hAnsi="Tahoma" w:cs="Tahoma"/>
          <w:b/>
          <w:sz w:val="22"/>
          <w:szCs w:val="22"/>
        </w:rPr>
      </w:pPr>
      <w:r w:rsidRPr="009E7ACD">
        <w:rPr>
          <w:rFonts w:ascii="Tahoma" w:hAnsi="Tahoma" w:cs="Tahoma"/>
          <w:b/>
          <w:sz w:val="22"/>
          <w:szCs w:val="22"/>
        </w:rPr>
        <w:t>–</w:t>
      </w:r>
      <w:r w:rsidR="0038728C" w:rsidRPr="009E7ACD">
        <w:rPr>
          <w:rFonts w:ascii="Tahoma" w:hAnsi="Tahoma" w:cs="Tahoma"/>
          <w:b/>
          <w:sz w:val="22"/>
          <w:szCs w:val="22"/>
        </w:rPr>
        <w:t xml:space="preserve"> </w:t>
      </w:r>
      <w:r w:rsidR="004337D2" w:rsidRPr="009E7ACD">
        <w:rPr>
          <w:rFonts w:ascii="Tahoma" w:hAnsi="Tahoma" w:cs="Tahoma"/>
          <w:b/>
          <w:sz w:val="22"/>
          <w:szCs w:val="22"/>
        </w:rPr>
        <w:t>Febr</w:t>
      </w:r>
      <w:r w:rsidR="00783CF3" w:rsidRPr="009E7ACD">
        <w:rPr>
          <w:rFonts w:ascii="Tahoma" w:hAnsi="Tahoma" w:cs="Tahoma"/>
          <w:b/>
          <w:sz w:val="22"/>
          <w:szCs w:val="22"/>
        </w:rPr>
        <w:t>u</w:t>
      </w:r>
      <w:r w:rsidR="004337D2" w:rsidRPr="009E7ACD">
        <w:rPr>
          <w:rFonts w:ascii="Tahoma" w:hAnsi="Tahoma" w:cs="Tahoma"/>
          <w:b/>
          <w:sz w:val="22"/>
          <w:szCs w:val="22"/>
        </w:rPr>
        <w:t xml:space="preserve">arie </w:t>
      </w:r>
      <w:r w:rsidR="00E30FB6" w:rsidRPr="009E7ACD">
        <w:rPr>
          <w:rFonts w:ascii="Tahoma" w:hAnsi="Tahoma" w:cs="Tahoma"/>
          <w:b/>
          <w:sz w:val="22"/>
          <w:szCs w:val="22"/>
        </w:rPr>
        <w:t>201</w:t>
      </w:r>
      <w:r w:rsidR="004337D2" w:rsidRPr="009E7ACD">
        <w:rPr>
          <w:rFonts w:ascii="Tahoma" w:hAnsi="Tahoma" w:cs="Tahoma"/>
          <w:b/>
          <w:sz w:val="22"/>
          <w:szCs w:val="22"/>
        </w:rPr>
        <w:t>8</w:t>
      </w:r>
      <w:r w:rsidR="001A0DA1" w:rsidRPr="009E7ACD">
        <w:rPr>
          <w:rFonts w:ascii="Tahoma" w:hAnsi="Tahoma" w:cs="Tahoma"/>
          <w:b/>
          <w:sz w:val="22"/>
          <w:szCs w:val="22"/>
        </w:rPr>
        <w:t xml:space="preserve"> </w:t>
      </w:r>
      <w:r w:rsidR="009B6752" w:rsidRPr="009E7ACD">
        <w:rPr>
          <w:rFonts w:ascii="Tahoma" w:hAnsi="Tahoma" w:cs="Tahoma"/>
          <w:b/>
          <w:sz w:val="22"/>
          <w:szCs w:val="22"/>
        </w:rPr>
        <w:t>–</w:t>
      </w:r>
    </w:p>
    <w:p w:rsidR="008A456A" w:rsidRPr="009E7ACD" w:rsidRDefault="008A456A">
      <w:pPr>
        <w:spacing w:before="240" w:after="240"/>
        <w:jc w:val="center"/>
        <w:rPr>
          <w:rFonts w:ascii="Tahoma" w:hAnsi="Tahoma" w:cs="Tahoma"/>
          <w:sz w:val="22"/>
          <w:szCs w:val="22"/>
        </w:rPr>
      </w:pPr>
    </w:p>
    <w:p w:rsidR="00E30FB6" w:rsidRPr="009E7ACD" w:rsidRDefault="00E30FB6">
      <w:pPr>
        <w:spacing w:before="240" w:after="240"/>
        <w:jc w:val="center"/>
        <w:rPr>
          <w:rFonts w:ascii="Tahoma" w:hAnsi="Tahoma" w:cs="Tahoma"/>
          <w:b/>
          <w:sz w:val="22"/>
          <w:szCs w:val="22"/>
        </w:rPr>
      </w:pPr>
    </w:p>
    <w:p w:rsidR="00E30FB6" w:rsidRPr="009E7ACD" w:rsidRDefault="00E30FB6">
      <w:pPr>
        <w:spacing w:before="240" w:after="240"/>
        <w:jc w:val="center"/>
        <w:rPr>
          <w:rFonts w:ascii="Tahoma" w:hAnsi="Tahoma" w:cs="Tahoma"/>
          <w:b/>
          <w:sz w:val="22"/>
          <w:szCs w:val="22"/>
        </w:rPr>
      </w:pPr>
    </w:p>
    <w:p w:rsidR="0038728C" w:rsidRPr="009E7ACD" w:rsidRDefault="0038728C">
      <w:pPr>
        <w:spacing w:before="240" w:after="240"/>
        <w:jc w:val="center"/>
        <w:rPr>
          <w:rFonts w:ascii="Tahoma" w:hAnsi="Tahoma" w:cs="Tahoma"/>
          <w:b/>
          <w:sz w:val="22"/>
          <w:szCs w:val="22"/>
        </w:rPr>
      </w:pPr>
      <w:r w:rsidRPr="009E7ACD">
        <w:rPr>
          <w:rFonts w:ascii="Tahoma" w:hAnsi="Tahoma" w:cs="Tahoma"/>
          <w:b/>
          <w:sz w:val="22"/>
          <w:szCs w:val="22"/>
        </w:rPr>
        <w:lastRenderedPageBreak/>
        <w:t>CUPRINS</w:t>
      </w:r>
    </w:p>
    <w:tbl>
      <w:tblPr>
        <w:tblW w:w="9168" w:type="dxa"/>
        <w:jc w:val="center"/>
        <w:tblLayout w:type="fixed"/>
        <w:tblLook w:val="0000" w:firstRow="0" w:lastRow="0" w:firstColumn="0" w:lastColumn="0" w:noHBand="0" w:noVBand="0"/>
      </w:tblPr>
      <w:tblGrid>
        <w:gridCol w:w="8566"/>
        <w:gridCol w:w="602"/>
      </w:tblGrid>
      <w:tr w:rsidR="0038728C" w:rsidRPr="009E7ACD">
        <w:trPr>
          <w:jc w:val="center"/>
        </w:trPr>
        <w:tc>
          <w:tcPr>
            <w:tcW w:w="8566" w:type="dxa"/>
          </w:tcPr>
          <w:p w:rsidR="0038728C" w:rsidRPr="009E7ACD" w:rsidRDefault="0038728C">
            <w:pPr>
              <w:spacing w:before="120" w:after="120" w:line="360" w:lineRule="auto"/>
              <w:jc w:val="both"/>
              <w:rPr>
                <w:rFonts w:ascii="Tahoma" w:hAnsi="Tahoma" w:cs="Tahoma"/>
                <w:sz w:val="22"/>
                <w:szCs w:val="22"/>
              </w:rPr>
            </w:pPr>
          </w:p>
        </w:tc>
        <w:tc>
          <w:tcPr>
            <w:tcW w:w="602" w:type="dxa"/>
          </w:tcPr>
          <w:p w:rsidR="0038728C" w:rsidRPr="009E7ACD" w:rsidRDefault="0038728C" w:rsidP="00700CC1">
            <w:pPr>
              <w:spacing w:before="120" w:after="120" w:line="360" w:lineRule="auto"/>
              <w:ind w:left="-108"/>
              <w:jc w:val="center"/>
              <w:rPr>
                <w:rFonts w:ascii="Tahoma" w:hAnsi="Tahoma" w:cs="Tahoma"/>
                <w:sz w:val="22"/>
                <w:szCs w:val="22"/>
              </w:rPr>
            </w:pPr>
          </w:p>
        </w:tc>
      </w:tr>
      <w:tr w:rsidR="0038728C" w:rsidRPr="009E7ACD">
        <w:trPr>
          <w:jc w:val="center"/>
        </w:trPr>
        <w:tc>
          <w:tcPr>
            <w:tcW w:w="8566" w:type="dxa"/>
            <w:vAlign w:val="center"/>
          </w:tcPr>
          <w:p w:rsidR="0038728C" w:rsidRPr="009E7ACD" w:rsidRDefault="0038728C" w:rsidP="00A2757D">
            <w:pPr>
              <w:pStyle w:val="NormalWeb"/>
              <w:spacing w:before="120" w:beforeAutospacing="0" w:after="120" w:afterAutospacing="0"/>
              <w:rPr>
                <w:rFonts w:ascii="Tahoma" w:eastAsia="Times New Roman" w:hAnsi="Tahoma" w:cs="Tahoma"/>
                <w:sz w:val="22"/>
                <w:szCs w:val="22"/>
              </w:rPr>
            </w:pPr>
            <w:r w:rsidRPr="009E7ACD">
              <w:rPr>
                <w:rFonts w:ascii="Tahoma" w:eastAsia="Times New Roman" w:hAnsi="Tahoma" w:cs="Tahoma"/>
                <w:sz w:val="22"/>
                <w:szCs w:val="22"/>
              </w:rPr>
              <w:t>1. Scop…………………………………………………………….……</w:t>
            </w:r>
            <w:r w:rsidR="0060560B" w:rsidRPr="009E7ACD">
              <w:rPr>
                <w:rFonts w:ascii="Tahoma" w:eastAsia="Times New Roman" w:hAnsi="Tahoma" w:cs="Tahoma"/>
                <w:sz w:val="22"/>
                <w:szCs w:val="22"/>
              </w:rPr>
              <w:t>……………………………………………</w:t>
            </w:r>
          </w:p>
        </w:tc>
        <w:tc>
          <w:tcPr>
            <w:tcW w:w="602" w:type="dxa"/>
          </w:tcPr>
          <w:p w:rsidR="0038728C" w:rsidRPr="009E7ACD" w:rsidRDefault="001921DF" w:rsidP="00532B45">
            <w:pPr>
              <w:spacing w:line="480" w:lineRule="auto"/>
              <w:jc w:val="center"/>
              <w:rPr>
                <w:rFonts w:ascii="Tahoma" w:hAnsi="Tahoma" w:cs="Tahoma"/>
                <w:sz w:val="22"/>
                <w:szCs w:val="22"/>
              </w:rPr>
            </w:pPr>
            <w:r w:rsidRPr="009E7ACD">
              <w:rPr>
                <w:rFonts w:ascii="Tahoma" w:hAnsi="Tahoma" w:cs="Tahoma"/>
                <w:sz w:val="22"/>
                <w:szCs w:val="22"/>
              </w:rPr>
              <w:t>4</w:t>
            </w:r>
          </w:p>
        </w:tc>
      </w:tr>
      <w:tr w:rsidR="0038728C" w:rsidRPr="009E7ACD">
        <w:trPr>
          <w:jc w:val="center"/>
        </w:trPr>
        <w:tc>
          <w:tcPr>
            <w:tcW w:w="8566" w:type="dxa"/>
            <w:vAlign w:val="center"/>
          </w:tcPr>
          <w:p w:rsidR="0038728C" w:rsidRPr="009E7ACD" w:rsidRDefault="0038728C" w:rsidP="00A2757D">
            <w:pPr>
              <w:spacing w:before="120" w:after="120"/>
              <w:rPr>
                <w:rFonts w:ascii="Tahoma" w:hAnsi="Tahoma" w:cs="Tahoma"/>
                <w:sz w:val="22"/>
                <w:szCs w:val="22"/>
              </w:rPr>
            </w:pPr>
            <w:r w:rsidRPr="009E7ACD">
              <w:rPr>
                <w:rFonts w:ascii="Tahoma" w:hAnsi="Tahoma" w:cs="Tahoma"/>
                <w:sz w:val="22"/>
                <w:szCs w:val="22"/>
              </w:rPr>
              <w:t>2. Domeniu de aplicare ………………………............................….</w:t>
            </w:r>
            <w:r w:rsidR="0060233D" w:rsidRPr="009E7ACD">
              <w:rPr>
                <w:rFonts w:ascii="Tahoma" w:hAnsi="Tahoma" w:cs="Tahoma"/>
                <w:sz w:val="22"/>
                <w:szCs w:val="22"/>
              </w:rPr>
              <w:t>..</w:t>
            </w:r>
            <w:r w:rsidR="0060560B" w:rsidRPr="009E7ACD">
              <w:rPr>
                <w:rFonts w:ascii="Tahoma" w:hAnsi="Tahoma" w:cs="Tahoma"/>
                <w:sz w:val="22"/>
                <w:szCs w:val="22"/>
              </w:rPr>
              <w:t>...........................</w:t>
            </w:r>
            <w:r w:rsidR="00532B45" w:rsidRPr="009E7ACD">
              <w:rPr>
                <w:rFonts w:ascii="Tahoma" w:hAnsi="Tahoma" w:cs="Tahoma"/>
                <w:sz w:val="22"/>
                <w:szCs w:val="22"/>
              </w:rPr>
              <w:t>.</w:t>
            </w:r>
            <w:r w:rsidR="0060560B" w:rsidRPr="009E7ACD">
              <w:rPr>
                <w:rFonts w:ascii="Tahoma" w:hAnsi="Tahoma" w:cs="Tahoma"/>
                <w:sz w:val="22"/>
                <w:szCs w:val="22"/>
              </w:rPr>
              <w:t>....</w:t>
            </w:r>
          </w:p>
        </w:tc>
        <w:tc>
          <w:tcPr>
            <w:tcW w:w="602" w:type="dxa"/>
          </w:tcPr>
          <w:p w:rsidR="0038728C" w:rsidRPr="009E7ACD" w:rsidRDefault="001921DF" w:rsidP="00532B45">
            <w:pPr>
              <w:spacing w:line="480" w:lineRule="auto"/>
              <w:jc w:val="center"/>
              <w:rPr>
                <w:rFonts w:ascii="Tahoma" w:hAnsi="Tahoma" w:cs="Tahoma"/>
                <w:sz w:val="22"/>
                <w:szCs w:val="22"/>
              </w:rPr>
            </w:pPr>
            <w:r w:rsidRPr="009E7ACD">
              <w:rPr>
                <w:rFonts w:ascii="Tahoma" w:hAnsi="Tahoma" w:cs="Tahoma"/>
                <w:sz w:val="22"/>
                <w:szCs w:val="22"/>
              </w:rPr>
              <w:t>4</w:t>
            </w:r>
          </w:p>
        </w:tc>
      </w:tr>
      <w:tr w:rsidR="0038728C" w:rsidRPr="009E7ACD">
        <w:trPr>
          <w:jc w:val="center"/>
        </w:trPr>
        <w:tc>
          <w:tcPr>
            <w:tcW w:w="8566" w:type="dxa"/>
            <w:vAlign w:val="center"/>
          </w:tcPr>
          <w:p w:rsidR="0038728C" w:rsidRPr="009E7ACD" w:rsidRDefault="0038728C" w:rsidP="00A2757D">
            <w:pPr>
              <w:spacing w:before="120" w:after="120"/>
              <w:rPr>
                <w:rFonts w:ascii="Tahoma" w:hAnsi="Tahoma" w:cs="Tahoma"/>
                <w:sz w:val="22"/>
                <w:szCs w:val="22"/>
              </w:rPr>
            </w:pPr>
            <w:r w:rsidRPr="009E7ACD">
              <w:rPr>
                <w:rFonts w:ascii="Tahoma" w:hAnsi="Tahoma" w:cs="Tahoma"/>
                <w:sz w:val="22"/>
                <w:szCs w:val="22"/>
              </w:rPr>
              <w:t>3. Acronime……………………………………………………………...</w:t>
            </w:r>
            <w:r w:rsidR="0060560B" w:rsidRPr="009E7ACD">
              <w:rPr>
                <w:rFonts w:ascii="Tahoma" w:hAnsi="Tahoma" w:cs="Tahoma"/>
                <w:sz w:val="22"/>
                <w:szCs w:val="22"/>
              </w:rPr>
              <w:t>..................................</w:t>
            </w:r>
            <w:r w:rsidR="00532B45" w:rsidRPr="009E7ACD">
              <w:rPr>
                <w:rFonts w:ascii="Tahoma" w:hAnsi="Tahoma" w:cs="Tahoma"/>
                <w:sz w:val="22"/>
                <w:szCs w:val="22"/>
              </w:rPr>
              <w:t>...</w:t>
            </w:r>
            <w:r w:rsidR="0060560B" w:rsidRPr="009E7ACD">
              <w:rPr>
                <w:rFonts w:ascii="Tahoma" w:hAnsi="Tahoma" w:cs="Tahoma"/>
                <w:sz w:val="22"/>
                <w:szCs w:val="22"/>
              </w:rPr>
              <w:t>.....</w:t>
            </w:r>
          </w:p>
        </w:tc>
        <w:tc>
          <w:tcPr>
            <w:tcW w:w="602" w:type="dxa"/>
          </w:tcPr>
          <w:p w:rsidR="0038728C" w:rsidRPr="009E7ACD" w:rsidRDefault="001921DF" w:rsidP="00532B45">
            <w:pPr>
              <w:spacing w:line="480" w:lineRule="auto"/>
              <w:jc w:val="center"/>
              <w:rPr>
                <w:rFonts w:ascii="Tahoma" w:hAnsi="Tahoma" w:cs="Tahoma"/>
                <w:sz w:val="22"/>
                <w:szCs w:val="22"/>
              </w:rPr>
            </w:pPr>
            <w:r w:rsidRPr="009E7ACD">
              <w:rPr>
                <w:rFonts w:ascii="Tahoma" w:hAnsi="Tahoma" w:cs="Tahoma"/>
                <w:sz w:val="22"/>
                <w:szCs w:val="22"/>
              </w:rPr>
              <w:t>4</w:t>
            </w:r>
          </w:p>
        </w:tc>
      </w:tr>
      <w:tr w:rsidR="0038728C" w:rsidRPr="009E7ACD">
        <w:trPr>
          <w:jc w:val="center"/>
        </w:trPr>
        <w:tc>
          <w:tcPr>
            <w:tcW w:w="8566" w:type="dxa"/>
            <w:vAlign w:val="center"/>
          </w:tcPr>
          <w:p w:rsidR="0038728C" w:rsidRPr="009E7ACD" w:rsidRDefault="0038728C" w:rsidP="00A2757D">
            <w:pPr>
              <w:spacing w:before="120" w:after="120"/>
              <w:rPr>
                <w:rFonts w:ascii="Tahoma" w:hAnsi="Tahoma" w:cs="Tahoma"/>
                <w:sz w:val="22"/>
                <w:szCs w:val="22"/>
              </w:rPr>
            </w:pPr>
            <w:r w:rsidRPr="009E7ACD">
              <w:rPr>
                <w:rFonts w:ascii="Tahoma" w:hAnsi="Tahoma" w:cs="Tahoma"/>
                <w:sz w:val="22"/>
                <w:szCs w:val="22"/>
              </w:rPr>
              <w:t>4. Definiţii…………………………………………………………….…</w:t>
            </w:r>
            <w:r w:rsidR="0060560B" w:rsidRPr="009E7ACD">
              <w:rPr>
                <w:rFonts w:ascii="Tahoma" w:hAnsi="Tahoma" w:cs="Tahoma"/>
                <w:sz w:val="22"/>
                <w:szCs w:val="22"/>
              </w:rPr>
              <w:t>………………………………………</w:t>
            </w:r>
            <w:r w:rsidR="00532B45" w:rsidRPr="009E7ACD">
              <w:rPr>
                <w:rFonts w:ascii="Tahoma" w:hAnsi="Tahoma" w:cs="Tahoma"/>
                <w:sz w:val="22"/>
                <w:szCs w:val="22"/>
              </w:rPr>
              <w:t>….</w:t>
            </w:r>
          </w:p>
        </w:tc>
        <w:tc>
          <w:tcPr>
            <w:tcW w:w="602" w:type="dxa"/>
          </w:tcPr>
          <w:p w:rsidR="0038728C" w:rsidRPr="009E7ACD" w:rsidRDefault="00EC0BB4" w:rsidP="00532B45">
            <w:pPr>
              <w:spacing w:line="480" w:lineRule="auto"/>
              <w:jc w:val="center"/>
              <w:rPr>
                <w:rFonts w:ascii="Tahoma" w:hAnsi="Tahoma" w:cs="Tahoma"/>
                <w:sz w:val="22"/>
                <w:szCs w:val="22"/>
              </w:rPr>
            </w:pPr>
            <w:r w:rsidRPr="009E7ACD">
              <w:rPr>
                <w:rFonts w:ascii="Tahoma" w:hAnsi="Tahoma" w:cs="Tahoma"/>
                <w:sz w:val="22"/>
                <w:szCs w:val="22"/>
              </w:rPr>
              <w:t>5</w:t>
            </w:r>
          </w:p>
        </w:tc>
      </w:tr>
      <w:tr w:rsidR="0038728C" w:rsidRPr="009E7ACD">
        <w:trPr>
          <w:jc w:val="center"/>
        </w:trPr>
        <w:tc>
          <w:tcPr>
            <w:tcW w:w="8566" w:type="dxa"/>
            <w:vAlign w:val="center"/>
          </w:tcPr>
          <w:p w:rsidR="0038728C" w:rsidRPr="009E7ACD" w:rsidRDefault="0038728C" w:rsidP="006E4A61">
            <w:pPr>
              <w:spacing w:before="120" w:after="120"/>
              <w:rPr>
                <w:rFonts w:ascii="Tahoma" w:hAnsi="Tahoma" w:cs="Tahoma"/>
                <w:sz w:val="22"/>
                <w:szCs w:val="22"/>
              </w:rPr>
            </w:pPr>
            <w:r w:rsidRPr="009E7ACD">
              <w:rPr>
                <w:rFonts w:ascii="Tahoma" w:hAnsi="Tahoma" w:cs="Tahoma"/>
                <w:sz w:val="22"/>
                <w:szCs w:val="22"/>
              </w:rPr>
              <w:t xml:space="preserve">5. </w:t>
            </w:r>
            <w:r w:rsidR="006E4A61" w:rsidRPr="009E7ACD">
              <w:rPr>
                <w:rFonts w:ascii="Tahoma" w:hAnsi="Tahoma" w:cs="Tahoma"/>
                <w:sz w:val="22"/>
                <w:szCs w:val="22"/>
              </w:rPr>
              <w:t>Legislație</w:t>
            </w:r>
            <w:r w:rsidRPr="009E7ACD">
              <w:rPr>
                <w:rFonts w:ascii="Tahoma" w:hAnsi="Tahoma" w:cs="Tahoma"/>
                <w:sz w:val="22"/>
                <w:szCs w:val="22"/>
              </w:rPr>
              <w:t xml:space="preserve"> de referinţă ……………………………….…………...</w:t>
            </w:r>
            <w:r w:rsidR="00700CC1" w:rsidRPr="009E7ACD">
              <w:rPr>
                <w:rFonts w:ascii="Tahoma" w:hAnsi="Tahoma" w:cs="Tahoma"/>
                <w:sz w:val="22"/>
                <w:szCs w:val="22"/>
              </w:rPr>
              <w:t>.</w:t>
            </w:r>
            <w:r w:rsidR="0060560B" w:rsidRPr="009E7ACD">
              <w:rPr>
                <w:rFonts w:ascii="Tahoma" w:hAnsi="Tahoma" w:cs="Tahoma"/>
                <w:sz w:val="22"/>
                <w:szCs w:val="22"/>
              </w:rPr>
              <w:t>..................................</w:t>
            </w:r>
            <w:r w:rsidR="00532B45" w:rsidRPr="009E7ACD">
              <w:rPr>
                <w:rFonts w:ascii="Tahoma" w:hAnsi="Tahoma" w:cs="Tahoma"/>
                <w:sz w:val="22"/>
                <w:szCs w:val="22"/>
              </w:rPr>
              <w:t>..</w:t>
            </w:r>
            <w:r w:rsidR="0060560B" w:rsidRPr="009E7ACD">
              <w:rPr>
                <w:rFonts w:ascii="Tahoma" w:hAnsi="Tahoma" w:cs="Tahoma"/>
                <w:sz w:val="22"/>
                <w:szCs w:val="22"/>
              </w:rPr>
              <w:t>.</w:t>
            </w:r>
          </w:p>
        </w:tc>
        <w:tc>
          <w:tcPr>
            <w:tcW w:w="602" w:type="dxa"/>
          </w:tcPr>
          <w:p w:rsidR="0038728C" w:rsidRPr="009E7ACD" w:rsidRDefault="007529A7" w:rsidP="00532B45">
            <w:pPr>
              <w:spacing w:line="480" w:lineRule="auto"/>
              <w:jc w:val="center"/>
              <w:rPr>
                <w:rFonts w:ascii="Tahoma" w:hAnsi="Tahoma" w:cs="Tahoma"/>
                <w:sz w:val="22"/>
                <w:szCs w:val="22"/>
              </w:rPr>
            </w:pPr>
            <w:r w:rsidRPr="009E7ACD">
              <w:rPr>
                <w:rFonts w:ascii="Tahoma" w:hAnsi="Tahoma" w:cs="Tahoma"/>
                <w:sz w:val="22"/>
                <w:szCs w:val="22"/>
              </w:rPr>
              <w:t>6</w:t>
            </w:r>
          </w:p>
        </w:tc>
      </w:tr>
      <w:tr w:rsidR="00574BD1" w:rsidRPr="009E7ACD">
        <w:trPr>
          <w:jc w:val="center"/>
        </w:trPr>
        <w:tc>
          <w:tcPr>
            <w:tcW w:w="8566" w:type="dxa"/>
            <w:vAlign w:val="center"/>
          </w:tcPr>
          <w:p w:rsidR="00574BD1" w:rsidRPr="009E7ACD" w:rsidRDefault="0060560B" w:rsidP="00A2757D">
            <w:pPr>
              <w:spacing w:before="120" w:after="120"/>
              <w:rPr>
                <w:rFonts w:ascii="Tahoma" w:hAnsi="Tahoma" w:cs="Tahoma"/>
                <w:sz w:val="22"/>
                <w:szCs w:val="22"/>
              </w:rPr>
            </w:pPr>
            <w:r w:rsidRPr="009E7ACD">
              <w:rPr>
                <w:rFonts w:ascii="Tahoma" w:hAnsi="Tahoma" w:cs="Tahoma"/>
                <w:sz w:val="22"/>
                <w:szCs w:val="22"/>
              </w:rPr>
              <w:t>6</w:t>
            </w:r>
            <w:r w:rsidR="00574BD1" w:rsidRPr="009E7ACD">
              <w:rPr>
                <w:rFonts w:ascii="Tahoma" w:hAnsi="Tahoma" w:cs="Tahoma"/>
                <w:sz w:val="22"/>
                <w:szCs w:val="22"/>
              </w:rPr>
              <w:t xml:space="preserve">. Condiţii generale privind funcţionarea </w:t>
            </w:r>
            <w:r w:rsidR="00BB77E5" w:rsidRPr="009E7ACD">
              <w:rPr>
                <w:rFonts w:ascii="Tahoma" w:hAnsi="Tahoma" w:cs="Tahoma"/>
                <w:sz w:val="22"/>
                <w:szCs w:val="22"/>
              </w:rPr>
              <w:t>pieţei .......................</w:t>
            </w:r>
            <w:r w:rsidRPr="009E7ACD">
              <w:rPr>
                <w:rFonts w:ascii="Tahoma" w:hAnsi="Tahoma" w:cs="Tahoma"/>
                <w:sz w:val="22"/>
                <w:szCs w:val="22"/>
              </w:rPr>
              <w:t>….</w:t>
            </w:r>
            <w:r w:rsidR="00574BD1" w:rsidRPr="009E7ACD">
              <w:rPr>
                <w:rFonts w:ascii="Tahoma" w:hAnsi="Tahoma" w:cs="Tahoma"/>
                <w:sz w:val="22"/>
                <w:szCs w:val="22"/>
              </w:rPr>
              <w:t>………………………</w:t>
            </w:r>
            <w:r w:rsidRPr="009E7ACD">
              <w:rPr>
                <w:rFonts w:ascii="Tahoma" w:hAnsi="Tahoma" w:cs="Tahoma"/>
                <w:sz w:val="22"/>
                <w:szCs w:val="22"/>
              </w:rPr>
              <w:t>….</w:t>
            </w:r>
          </w:p>
        </w:tc>
        <w:tc>
          <w:tcPr>
            <w:tcW w:w="602" w:type="dxa"/>
            <w:vAlign w:val="bottom"/>
          </w:tcPr>
          <w:p w:rsidR="00574BD1" w:rsidRPr="009E7ACD" w:rsidDel="00574BD1" w:rsidRDefault="007529A7" w:rsidP="00532B45">
            <w:pPr>
              <w:spacing w:line="480" w:lineRule="auto"/>
              <w:jc w:val="center"/>
              <w:rPr>
                <w:rFonts w:ascii="Tahoma" w:hAnsi="Tahoma" w:cs="Tahoma"/>
                <w:sz w:val="22"/>
                <w:szCs w:val="22"/>
              </w:rPr>
            </w:pPr>
            <w:r w:rsidRPr="009E7ACD">
              <w:rPr>
                <w:rFonts w:ascii="Tahoma" w:hAnsi="Tahoma" w:cs="Tahoma"/>
                <w:sz w:val="22"/>
                <w:szCs w:val="22"/>
              </w:rPr>
              <w:t>6</w:t>
            </w:r>
          </w:p>
        </w:tc>
      </w:tr>
      <w:tr w:rsidR="00574BD1" w:rsidRPr="009E7ACD">
        <w:trPr>
          <w:jc w:val="center"/>
        </w:trPr>
        <w:tc>
          <w:tcPr>
            <w:tcW w:w="8566" w:type="dxa"/>
            <w:vAlign w:val="center"/>
          </w:tcPr>
          <w:p w:rsidR="00574BD1" w:rsidRPr="009E7ACD" w:rsidRDefault="0060560B" w:rsidP="00A2757D">
            <w:pPr>
              <w:spacing w:before="120" w:after="120"/>
              <w:rPr>
                <w:rFonts w:ascii="Tahoma" w:hAnsi="Tahoma" w:cs="Tahoma"/>
                <w:sz w:val="22"/>
                <w:szCs w:val="22"/>
              </w:rPr>
            </w:pPr>
            <w:r w:rsidRPr="009E7ACD">
              <w:rPr>
                <w:rFonts w:ascii="Tahoma" w:hAnsi="Tahoma" w:cs="Tahoma"/>
                <w:sz w:val="22"/>
                <w:szCs w:val="22"/>
              </w:rPr>
              <w:t>7</w:t>
            </w:r>
            <w:r w:rsidR="00574BD1" w:rsidRPr="009E7ACD">
              <w:rPr>
                <w:rFonts w:ascii="Tahoma" w:hAnsi="Tahoma" w:cs="Tahoma"/>
                <w:sz w:val="22"/>
                <w:szCs w:val="22"/>
              </w:rPr>
              <w:t>. Organizarea şi desfăşurarea sesiunilor de licitaţi</w:t>
            </w:r>
            <w:r w:rsidR="00416414" w:rsidRPr="009E7ACD">
              <w:rPr>
                <w:rFonts w:ascii="Tahoma" w:hAnsi="Tahoma" w:cs="Tahoma"/>
                <w:sz w:val="22"/>
                <w:szCs w:val="22"/>
              </w:rPr>
              <w:t>i</w:t>
            </w:r>
            <w:r w:rsidR="00A42A01" w:rsidRPr="009E7ACD">
              <w:rPr>
                <w:rFonts w:ascii="Tahoma" w:hAnsi="Tahoma" w:cs="Tahoma"/>
                <w:sz w:val="22"/>
                <w:szCs w:val="22"/>
              </w:rPr>
              <w:t>………………</w:t>
            </w:r>
            <w:r w:rsidRPr="009E7ACD">
              <w:rPr>
                <w:rFonts w:ascii="Tahoma" w:hAnsi="Tahoma" w:cs="Tahoma"/>
                <w:sz w:val="22"/>
                <w:szCs w:val="22"/>
              </w:rPr>
              <w:t>……………………………….</w:t>
            </w:r>
          </w:p>
        </w:tc>
        <w:tc>
          <w:tcPr>
            <w:tcW w:w="602" w:type="dxa"/>
          </w:tcPr>
          <w:p w:rsidR="00574BD1" w:rsidRPr="009E7ACD" w:rsidRDefault="00283539" w:rsidP="007529A7">
            <w:pPr>
              <w:spacing w:line="480" w:lineRule="auto"/>
              <w:jc w:val="center"/>
              <w:rPr>
                <w:rFonts w:ascii="Tahoma" w:hAnsi="Tahoma" w:cs="Tahoma"/>
                <w:sz w:val="22"/>
                <w:szCs w:val="22"/>
              </w:rPr>
            </w:pPr>
            <w:r w:rsidRPr="009E7ACD">
              <w:rPr>
                <w:rFonts w:ascii="Tahoma" w:hAnsi="Tahoma" w:cs="Tahoma"/>
                <w:sz w:val="22"/>
                <w:szCs w:val="22"/>
              </w:rPr>
              <w:t>10</w:t>
            </w:r>
          </w:p>
        </w:tc>
      </w:tr>
      <w:tr w:rsidR="009B6752" w:rsidRPr="009E7ACD">
        <w:trPr>
          <w:jc w:val="center"/>
        </w:trPr>
        <w:tc>
          <w:tcPr>
            <w:tcW w:w="8566" w:type="dxa"/>
            <w:vAlign w:val="center"/>
          </w:tcPr>
          <w:p w:rsidR="009B6752" w:rsidRPr="009E7ACD" w:rsidRDefault="0060560B" w:rsidP="00A2757D">
            <w:pPr>
              <w:spacing w:before="120" w:after="120"/>
              <w:rPr>
                <w:rFonts w:ascii="Tahoma" w:hAnsi="Tahoma" w:cs="Tahoma"/>
                <w:sz w:val="22"/>
                <w:szCs w:val="22"/>
              </w:rPr>
            </w:pPr>
            <w:r w:rsidRPr="009E7ACD">
              <w:rPr>
                <w:rFonts w:ascii="Tahoma" w:hAnsi="Tahoma" w:cs="Tahoma"/>
                <w:sz w:val="22"/>
                <w:szCs w:val="22"/>
              </w:rPr>
              <w:t>8</w:t>
            </w:r>
            <w:r w:rsidR="009B6752" w:rsidRPr="009E7ACD">
              <w:rPr>
                <w:rFonts w:ascii="Tahoma" w:hAnsi="Tahoma" w:cs="Tahoma"/>
                <w:sz w:val="22"/>
                <w:szCs w:val="22"/>
              </w:rPr>
              <w:t>. Publicarea informaţiilor</w:t>
            </w:r>
            <w:r w:rsidR="00700CC1" w:rsidRPr="009E7ACD">
              <w:rPr>
                <w:rFonts w:ascii="Tahoma" w:hAnsi="Tahoma" w:cs="Tahoma"/>
                <w:sz w:val="22"/>
                <w:szCs w:val="22"/>
              </w:rPr>
              <w:t>………………………………………</w:t>
            </w:r>
            <w:r w:rsidRPr="009E7ACD">
              <w:rPr>
                <w:rFonts w:ascii="Tahoma" w:hAnsi="Tahoma" w:cs="Tahoma"/>
                <w:sz w:val="22"/>
                <w:szCs w:val="22"/>
              </w:rPr>
              <w:t>…………………………………….</w:t>
            </w:r>
            <w:r w:rsidR="00700CC1" w:rsidRPr="009E7ACD">
              <w:rPr>
                <w:rFonts w:ascii="Tahoma" w:hAnsi="Tahoma" w:cs="Tahoma"/>
                <w:sz w:val="22"/>
                <w:szCs w:val="22"/>
              </w:rPr>
              <w:t>………</w:t>
            </w:r>
          </w:p>
        </w:tc>
        <w:tc>
          <w:tcPr>
            <w:tcW w:w="602" w:type="dxa"/>
          </w:tcPr>
          <w:p w:rsidR="009B6752" w:rsidRPr="009E7ACD" w:rsidRDefault="00416414" w:rsidP="00AE16B9">
            <w:pPr>
              <w:spacing w:line="480" w:lineRule="auto"/>
              <w:jc w:val="center"/>
              <w:rPr>
                <w:rFonts w:ascii="Tahoma" w:hAnsi="Tahoma" w:cs="Tahoma"/>
                <w:sz w:val="22"/>
                <w:szCs w:val="22"/>
              </w:rPr>
            </w:pPr>
            <w:r w:rsidRPr="009E7ACD">
              <w:rPr>
                <w:rFonts w:ascii="Tahoma" w:hAnsi="Tahoma" w:cs="Tahoma"/>
                <w:sz w:val="22"/>
                <w:szCs w:val="22"/>
              </w:rPr>
              <w:t>1</w:t>
            </w:r>
            <w:r w:rsidR="00283539" w:rsidRPr="009E7ACD">
              <w:rPr>
                <w:rFonts w:ascii="Tahoma" w:hAnsi="Tahoma" w:cs="Tahoma"/>
                <w:sz w:val="22"/>
                <w:szCs w:val="22"/>
              </w:rPr>
              <w:t>8</w:t>
            </w:r>
          </w:p>
        </w:tc>
      </w:tr>
      <w:tr w:rsidR="00A1036C" w:rsidRPr="009E7ACD">
        <w:trPr>
          <w:jc w:val="center"/>
        </w:trPr>
        <w:tc>
          <w:tcPr>
            <w:tcW w:w="8566" w:type="dxa"/>
            <w:vAlign w:val="center"/>
          </w:tcPr>
          <w:p w:rsidR="00A1036C" w:rsidRPr="009E7ACD" w:rsidRDefault="006B1919" w:rsidP="00944B7C">
            <w:pPr>
              <w:spacing w:before="120" w:after="120"/>
              <w:rPr>
                <w:rFonts w:ascii="Tahoma" w:hAnsi="Tahoma" w:cs="Tahoma"/>
                <w:sz w:val="22"/>
                <w:szCs w:val="22"/>
              </w:rPr>
            </w:pPr>
            <w:r w:rsidRPr="009E7ACD">
              <w:rPr>
                <w:rFonts w:ascii="Tahoma" w:hAnsi="Tahoma" w:cs="Tahoma"/>
                <w:sz w:val="22"/>
                <w:szCs w:val="22"/>
              </w:rPr>
              <w:t>9</w:t>
            </w:r>
            <w:r w:rsidR="00944B7C" w:rsidRPr="009E7ACD">
              <w:rPr>
                <w:rFonts w:ascii="Tahoma" w:hAnsi="Tahoma" w:cs="Tahoma"/>
                <w:sz w:val="22"/>
                <w:szCs w:val="22"/>
              </w:rPr>
              <w:t>. Legătura cu participanţii la PCSU şi/sau cu băncile ……</w:t>
            </w:r>
            <w:r w:rsidR="0060560B" w:rsidRPr="009E7ACD">
              <w:rPr>
                <w:rFonts w:ascii="Tahoma" w:hAnsi="Tahoma" w:cs="Tahoma"/>
                <w:sz w:val="22"/>
                <w:szCs w:val="22"/>
              </w:rPr>
              <w:t>………</w:t>
            </w:r>
            <w:r w:rsidR="00A42A01" w:rsidRPr="009E7ACD">
              <w:rPr>
                <w:rFonts w:ascii="Tahoma" w:hAnsi="Tahoma" w:cs="Tahoma"/>
                <w:sz w:val="22"/>
                <w:szCs w:val="22"/>
              </w:rPr>
              <w:t>……………………………</w:t>
            </w:r>
            <w:r w:rsidR="00700CC1" w:rsidRPr="009E7ACD">
              <w:rPr>
                <w:rFonts w:ascii="Tahoma" w:hAnsi="Tahoma" w:cs="Tahoma"/>
                <w:sz w:val="22"/>
                <w:szCs w:val="22"/>
              </w:rPr>
              <w:t>..</w:t>
            </w:r>
          </w:p>
        </w:tc>
        <w:tc>
          <w:tcPr>
            <w:tcW w:w="602" w:type="dxa"/>
          </w:tcPr>
          <w:p w:rsidR="00A1036C" w:rsidRPr="009E7ACD" w:rsidRDefault="00416414" w:rsidP="0071504D">
            <w:pPr>
              <w:spacing w:line="480" w:lineRule="auto"/>
              <w:jc w:val="center"/>
              <w:rPr>
                <w:rFonts w:ascii="Tahoma" w:hAnsi="Tahoma" w:cs="Tahoma"/>
                <w:sz w:val="22"/>
                <w:szCs w:val="22"/>
              </w:rPr>
            </w:pPr>
            <w:r w:rsidRPr="009E7ACD">
              <w:rPr>
                <w:rFonts w:ascii="Tahoma" w:hAnsi="Tahoma" w:cs="Tahoma"/>
                <w:sz w:val="22"/>
                <w:szCs w:val="22"/>
              </w:rPr>
              <w:t>1</w:t>
            </w:r>
            <w:r w:rsidR="00283539" w:rsidRPr="009E7ACD">
              <w:rPr>
                <w:rFonts w:ascii="Tahoma" w:hAnsi="Tahoma" w:cs="Tahoma"/>
                <w:sz w:val="22"/>
                <w:szCs w:val="22"/>
              </w:rPr>
              <w:t>9</w:t>
            </w:r>
          </w:p>
        </w:tc>
      </w:tr>
      <w:tr w:rsidR="00574BD1" w:rsidRPr="009E7ACD">
        <w:trPr>
          <w:jc w:val="center"/>
        </w:trPr>
        <w:tc>
          <w:tcPr>
            <w:tcW w:w="8566" w:type="dxa"/>
            <w:vAlign w:val="center"/>
          </w:tcPr>
          <w:p w:rsidR="00574BD1" w:rsidRPr="009E7ACD" w:rsidRDefault="00944B7C" w:rsidP="00624015">
            <w:pPr>
              <w:spacing w:before="120" w:after="120"/>
              <w:rPr>
                <w:rFonts w:ascii="Tahoma" w:hAnsi="Tahoma" w:cs="Tahoma"/>
                <w:sz w:val="22"/>
                <w:szCs w:val="22"/>
              </w:rPr>
            </w:pPr>
            <w:r w:rsidRPr="009E7ACD">
              <w:rPr>
                <w:rFonts w:ascii="Tahoma" w:hAnsi="Tahoma" w:cs="Tahoma"/>
                <w:sz w:val="22"/>
                <w:szCs w:val="22"/>
              </w:rPr>
              <w:t>1</w:t>
            </w:r>
            <w:r w:rsidR="006B1919" w:rsidRPr="009E7ACD">
              <w:rPr>
                <w:rFonts w:ascii="Tahoma" w:hAnsi="Tahoma" w:cs="Tahoma"/>
                <w:sz w:val="22"/>
                <w:szCs w:val="22"/>
              </w:rPr>
              <w:t>0</w:t>
            </w:r>
            <w:r w:rsidRPr="009E7ACD">
              <w:rPr>
                <w:rFonts w:ascii="Tahoma" w:hAnsi="Tahoma" w:cs="Tahoma"/>
                <w:sz w:val="22"/>
                <w:szCs w:val="22"/>
              </w:rPr>
              <w:t xml:space="preserve">. Alte prevederi </w:t>
            </w:r>
            <w:r w:rsidR="00E30FB6" w:rsidRPr="009E7ACD">
              <w:rPr>
                <w:rFonts w:ascii="Tahoma" w:hAnsi="Tahoma" w:cs="Tahoma"/>
                <w:sz w:val="22"/>
                <w:szCs w:val="22"/>
              </w:rPr>
              <w:t>………………………………………………………………</w:t>
            </w:r>
            <w:r w:rsidR="0060560B" w:rsidRPr="009E7ACD">
              <w:rPr>
                <w:rFonts w:ascii="Tahoma" w:hAnsi="Tahoma" w:cs="Tahoma"/>
                <w:sz w:val="22"/>
                <w:szCs w:val="22"/>
              </w:rPr>
              <w:t>……….</w:t>
            </w:r>
            <w:r w:rsidR="00700CC1" w:rsidRPr="009E7ACD">
              <w:rPr>
                <w:rFonts w:ascii="Tahoma" w:hAnsi="Tahoma" w:cs="Tahoma"/>
                <w:sz w:val="22"/>
                <w:szCs w:val="22"/>
              </w:rPr>
              <w:t>…………</w:t>
            </w:r>
            <w:r w:rsidRPr="009E7ACD">
              <w:rPr>
                <w:rFonts w:ascii="Tahoma" w:hAnsi="Tahoma" w:cs="Tahoma"/>
                <w:sz w:val="22"/>
                <w:szCs w:val="22"/>
              </w:rPr>
              <w:t>…………..</w:t>
            </w:r>
          </w:p>
        </w:tc>
        <w:tc>
          <w:tcPr>
            <w:tcW w:w="602" w:type="dxa"/>
            <w:vAlign w:val="bottom"/>
          </w:tcPr>
          <w:p w:rsidR="00574BD1" w:rsidRPr="009E7ACD" w:rsidRDefault="00416414" w:rsidP="0071504D">
            <w:pPr>
              <w:spacing w:line="480" w:lineRule="auto"/>
              <w:jc w:val="center"/>
              <w:rPr>
                <w:rFonts w:ascii="Tahoma" w:hAnsi="Tahoma" w:cs="Tahoma"/>
                <w:sz w:val="22"/>
                <w:szCs w:val="22"/>
              </w:rPr>
            </w:pPr>
            <w:r w:rsidRPr="009E7ACD">
              <w:rPr>
                <w:rFonts w:ascii="Tahoma" w:hAnsi="Tahoma" w:cs="Tahoma"/>
                <w:sz w:val="22"/>
                <w:szCs w:val="22"/>
              </w:rPr>
              <w:t>1</w:t>
            </w:r>
            <w:r w:rsidR="00283539" w:rsidRPr="009E7ACD">
              <w:rPr>
                <w:rFonts w:ascii="Tahoma" w:hAnsi="Tahoma" w:cs="Tahoma"/>
                <w:sz w:val="22"/>
                <w:szCs w:val="22"/>
              </w:rPr>
              <w:t>9</w:t>
            </w:r>
          </w:p>
        </w:tc>
      </w:tr>
      <w:tr w:rsidR="0074643F" w:rsidRPr="009E7ACD">
        <w:trPr>
          <w:jc w:val="center"/>
        </w:trPr>
        <w:tc>
          <w:tcPr>
            <w:tcW w:w="8566" w:type="dxa"/>
            <w:vAlign w:val="center"/>
          </w:tcPr>
          <w:p w:rsidR="0074643F" w:rsidRPr="009E7ACD" w:rsidDel="00042AD4" w:rsidRDefault="0074643F" w:rsidP="00944B7C">
            <w:pPr>
              <w:spacing w:before="120" w:after="120"/>
              <w:rPr>
                <w:rFonts w:ascii="Tahoma" w:hAnsi="Tahoma" w:cs="Tahoma"/>
                <w:sz w:val="22"/>
                <w:szCs w:val="22"/>
              </w:rPr>
            </w:pPr>
            <w:r w:rsidRPr="009E7ACD">
              <w:rPr>
                <w:rFonts w:ascii="Tahoma" w:hAnsi="Tahoma" w:cs="Tahoma"/>
                <w:sz w:val="22"/>
                <w:szCs w:val="22"/>
              </w:rPr>
              <w:t xml:space="preserve">Anexa </w:t>
            </w:r>
            <w:r w:rsidR="00944B7C" w:rsidRPr="009E7ACD">
              <w:rPr>
                <w:rFonts w:ascii="Tahoma" w:hAnsi="Tahoma" w:cs="Tahoma"/>
                <w:sz w:val="22"/>
                <w:szCs w:val="22"/>
              </w:rPr>
              <w:t>1</w:t>
            </w:r>
            <w:r w:rsidRPr="009E7ACD">
              <w:rPr>
                <w:rFonts w:ascii="Tahoma" w:hAnsi="Tahoma" w:cs="Tahoma"/>
                <w:sz w:val="22"/>
                <w:szCs w:val="22"/>
              </w:rPr>
              <w:t xml:space="preserve"> </w:t>
            </w:r>
            <w:r w:rsidR="005167D2" w:rsidRPr="009E7ACD">
              <w:rPr>
                <w:rFonts w:ascii="Tahoma" w:hAnsi="Tahoma" w:cs="Tahoma"/>
                <w:sz w:val="22"/>
                <w:szCs w:val="22"/>
              </w:rPr>
              <w:t xml:space="preserve">Fax confirmare </w:t>
            </w:r>
            <w:r w:rsidR="00416414" w:rsidRPr="009E7ACD">
              <w:rPr>
                <w:rFonts w:ascii="Tahoma" w:hAnsi="Tahoma" w:cs="Tahoma"/>
                <w:sz w:val="22"/>
                <w:szCs w:val="22"/>
              </w:rPr>
              <w:t xml:space="preserve">de </w:t>
            </w:r>
            <w:r w:rsidR="005167D2" w:rsidRPr="009E7ACD">
              <w:rPr>
                <w:rFonts w:ascii="Tahoma" w:hAnsi="Tahoma" w:cs="Tahoma"/>
                <w:sz w:val="22"/>
                <w:szCs w:val="22"/>
              </w:rPr>
              <w:t>tranzacție</w:t>
            </w:r>
            <w:r w:rsidR="00944B7C" w:rsidRPr="009E7ACD">
              <w:rPr>
                <w:rFonts w:ascii="Tahoma" w:hAnsi="Tahoma" w:cs="Tahoma"/>
                <w:sz w:val="22"/>
                <w:szCs w:val="22"/>
              </w:rPr>
              <w:t>………………………………………………………………</w:t>
            </w:r>
            <w:r w:rsidR="00416414" w:rsidRPr="009E7ACD">
              <w:rPr>
                <w:rFonts w:ascii="Tahoma" w:hAnsi="Tahoma" w:cs="Tahoma"/>
                <w:sz w:val="22"/>
                <w:szCs w:val="22"/>
              </w:rPr>
              <w:t>……</w:t>
            </w:r>
          </w:p>
        </w:tc>
        <w:tc>
          <w:tcPr>
            <w:tcW w:w="602" w:type="dxa"/>
          </w:tcPr>
          <w:p w:rsidR="0074643F" w:rsidRPr="009E7ACD" w:rsidDel="003C7EAE" w:rsidRDefault="00283539" w:rsidP="00A533F8">
            <w:pPr>
              <w:spacing w:before="240" w:line="480" w:lineRule="auto"/>
              <w:jc w:val="center"/>
              <w:rPr>
                <w:rFonts w:ascii="Tahoma" w:hAnsi="Tahoma" w:cs="Tahoma"/>
                <w:sz w:val="22"/>
                <w:szCs w:val="22"/>
              </w:rPr>
            </w:pPr>
            <w:r w:rsidRPr="009E7ACD">
              <w:rPr>
                <w:rFonts w:ascii="Tahoma" w:hAnsi="Tahoma" w:cs="Tahoma"/>
                <w:sz w:val="22"/>
                <w:szCs w:val="22"/>
              </w:rPr>
              <w:t>20</w:t>
            </w:r>
          </w:p>
        </w:tc>
      </w:tr>
      <w:tr w:rsidR="00574BD1" w:rsidRPr="009E7ACD">
        <w:trPr>
          <w:jc w:val="center"/>
        </w:trPr>
        <w:tc>
          <w:tcPr>
            <w:tcW w:w="8566" w:type="dxa"/>
            <w:vAlign w:val="center"/>
          </w:tcPr>
          <w:p w:rsidR="00574BD1" w:rsidRPr="009E7ACD" w:rsidRDefault="00574BD1" w:rsidP="00944B7C">
            <w:pPr>
              <w:spacing w:before="120" w:after="120"/>
              <w:rPr>
                <w:rFonts w:ascii="Tahoma" w:hAnsi="Tahoma" w:cs="Tahoma"/>
                <w:sz w:val="22"/>
                <w:szCs w:val="22"/>
              </w:rPr>
            </w:pPr>
          </w:p>
        </w:tc>
        <w:tc>
          <w:tcPr>
            <w:tcW w:w="602" w:type="dxa"/>
          </w:tcPr>
          <w:p w:rsidR="00574BD1" w:rsidRPr="009E7ACD" w:rsidRDefault="00574BD1" w:rsidP="00A533F8">
            <w:pPr>
              <w:spacing w:line="480" w:lineRule="auto"/>
              <w:jc w:val="center"/>
              <w:rPr>
                <w:rFonts w:ascii="Tahoma" w:hAnsi="Tahoma" w:cs="Tahoma"/>
                <w:sz w:val="22"/>
                <w:szCs w:val="22"/>
              </w:rPr>
            </w:pPr>
          </w:p>
        </w:tc>
      </w:tr>
      <w:tr w:rsidR="00EC012E" w:rsidRPr="009E7ACD">
        <w:trPr>
          <w:jc w:val="center"/>
        </w:trPr>
        <w:tc>
          <w:tcPr>
            <w:tcW w:w="8566" w:type="dxa"/>
            <w:vAlign w:val="center"/>
          </w:tcPr>
          <w:p w:rsidR="00EC012E" w:rsidRPr="009E7ACD" w:rsidDel="00EC012E" w:rsidRDefault="00EC012E" w:rsidP="00A81261">
            <w:pPr>
              <w:spacing w:before="120" w:after="120"/>
              <w:rPr>
                <w:rFonts w:ascii="Tahoma" w:hAnsi="Tahoma" w:cs="Tahoma"/>
                <w:sz w:val="22"/>
                <w:szCs w:val="22"/>
              </w:rPr>
            </w:pPr>
          </w:p>
        </w:tc>
        <w:tc>
          <w:tcPr>
            <w:tcW w:w="602" w:type="dxa"/>
            <w:vAlign w:val="bottom"/>
          </w:tcPr>
          <w:p w:rsidR="00EC012E" w:rsidRPr="009E7ACD" w:rsidDel="00EC012E" w:rsidRDefault="00EC012E" w:rsidP="00A533F8">
            <w:pPr>
              <w:spacing w:line="480" w:lineRule="auto"/>
              <w:jc w:val="center"/>
              <w:rPr>
                <w:rFonts w:ascii="Tahoma" w:hAnsi="Tahoma" w:cs="Tahoma"/>
                <w:sz w:val="22"/>
                <w:szCs w:val="22"/>
              </w:rPr>
            </w:pPr>
          </w:p>
        </w:tc>
      </w:tr>
      <w:tr w:rsidR="00EC012E" w:rsidRPr="009E7ACD">
        <w:trPr>
          <w:jc w:val="center"/>
        </w:trPr>
        <w:tc>
          <w:tcPr>
            <w:tcW w:w="8566" w:type="dxa"/>
            <w:vAlign w:val="center"/>
          </w:tcPr>
          <w:p w:rsidR="00EC012E" w:rsidRPr="009E7ACD" w:rsidRDefault="00EC012E" w:rsidP="00A81261">
            <w:pPr>
              <w:spacing w:before="120" w:after="120"/>
              <w:rPr>
                <w:rFonts w:ascii="Tahoma" w:hAnsi="Tahoma" w:cs="Tahoma"/>
                <w:sz w:val="22"/>
                <w:szCs w:val="22"/>
              </w:rPr>
            </w:pPr>
          </w:p>
        </w:tc>
        <w:tc>
          <w:tcPr>
            <w:tcW w:w="602" w:type="dxa"/>
            <w:vAlign w:val="bottom"/>
          </w:tcPr>
          <w:p w:rsidR="00EC012E" w:rsidRPr="009E7ACD" w:rsidRDefault="00EC012E" w:rsidP="00A533F8">
            <w:pPr>
              <w:spacing w:line="480" w:lineRule="auto"/>
              <w:jc w:val="center"/>
              <w:rPr>
                <w:rFonts w:ascii="Tahoma" w:hAnsi="Tahoma" w:cs="Tahoma"/>
                <w:sz w:val="22"/>
                <w:szCs w:val="22"/>
              </w:rPr>
            </w:pPr>
          </w:p>
        </w:tc>
      </w:tr>
      <w:tr w:rsidR="00EC012E" w:rsidRPr="009E7ACD">
        <w:trPr>
          <w:jc w:val="center"/>
        </w:trPr>
        <w:tc>
          <w:tcPr>
            <w:tcW w:w="8566" w:type="dxa"/>
            <w:vAlign w:val="center"/>
          </w:tcPr>
          <w:p w:rsidR="00EC012E" w:rsidRPr="009E7ACD" w:rsidRDefault="00EC012E" w:rsidP="0076451F">
            <w:pPr>
              <w:spacing w:before="120" w:after="120"/>
              <w:rPr>
                <w:rFonts w:ascii="Tahoma" w:hAnsi="Tahoma" w:cs="Tahoma"/>
                <w:sz w:val="22"/>
                <w:szCs w:val="22"/>
              </w:rPr>
            </w:pPr>
          </w:p>
        </w:tc>
        <w:tc>
          <w:tcPr>
            <w:tcW w:w="602" w:type="dxa"/>
            <w:vAlign w:val="bottom"/>
          </w:tcPr>
          <w:p w:rsidR="00EC012E" w:rsidRPr="009E7ACD" w:rsidRDefault="00EC012E" w:rsidP="00A533F8">
            <w:pPr>
              <w:spacing w:line="480" w:lineRule="auto"/>
              <w:jc w:val="center"/>
              <w:rPr>
                <w:rFonts w:ascii="Tahoma" w:hAnsi="Tahoma" w:cs="Tahoma"/>
                <w:sz w:val="22"/>
                <w:szCs w:val="22"/>
              </w:rPr>
            </w:pPr>
          </w:p>
        </w:tc>
      </w:tr>
      <w:tr w:rsidR="00EC012E" w:rsidRPr="009E7ACD">
        <w:trPr>
          <w:jc w:val="center"/>
        </w:trPr>
        <w:tc>
          <w:tcPr>
            <w:tcW w:w="8566" w:type="dxa"/>
            <w:vAlign w:val="center"/>
          </w:tcPr>
          <w:p w:rsidR="00EC012E" w:rsidRPr="009E7ACD" w:rsidRDefault="00EC012E" w:rsidP="0076451F">
            <w:pPr>
              <w:spacing w:before="120" w:after="120"/>
              <w:rPr>
                <w:rFonts w:ascii="Tahoma" w:hAnsi="Tahoma" w:cs="Tahoma"/>
                <w:sz w:val="22"/>
                <w:szCs w:val="22"/>
              </w:rPr>
            </w:pPr>
          </w:p>
        </w:tc>
        <w:tc>
          <w:tcPr>
            <w:tcW w:w="602" w:type="dxa"/>
            <w:vAlign w:val="bottom"/>
          </w:tcPr>
          <w:p w:rsidR="00EC012E" w:rsidRPr="009E7ACD" w:rsidRDefault="00EC012E" w:rsidP="00A533F8">
            <w:pPr>
              <w:spacing w:line="480" w:lineRule="auto"/>
              <w:jc w:val="center"/>
              <w:rPr>
                <w:rFonts w:ascii="Tahoma" w:hAnsi="Tahoma" w:cs="Tahoma"/>
                <w:sz w:val="22"/>
                <w:szCs w:val="22"/>
              </w:rPr>
            </w:pPr>
          </w:p>
        </w:tc>
      </w:tr>
      <w:tr w:rsidR="006E4A61" w:rsidRPr="009E7ACD">
        <w:trPr>
          <w:jc w:val="center"/>
        </w:trPr>
        <w:tc>
          <w:tcPr>
            <w:tcW w:w="8566" w:type="dxa"/>
            <w:vAlign w:val="center"/>
          </w:tcPr>
          <w:p w:rsidR="006E4A61" w:rsidRPr="009E7ACD" w:rsidRDefault="006E4A61" w:rsidP="0076451F">
            <w:pPr>
              <w:spacing w:before="120" w:after="120"/>
              <w:rPr>
                <w:rFonts w:ascii="Tahoma" w:hAnsi="Tahoma" w:cs="Tahoma"/>
                <w:sz w:val="22"/>
                <w:szCs w:val="22"/>
              </w:rPr>
            </w:pPr>
          </w:p>
        </w:tc>
        <w:tc>
          <w:tcPr>
            <w:tcW w:w="602" w:type="dxa"/>
            <w:vAlign w:val="bottom"/>
          </w:tcPr>
          <w:p w:rsidR="006E4A61" w:rsidRPr="009E7ACD" w:rsidRDefault="006E4A61" w:rsidP="00A533F8">
            <w:pPr>
              <w:spacing w:line="480" w:lineRule="auto"/>
              <w:jc w:val="center"/>
              <w:rPr>
                <w:rFonts w:ascii="Tahoma" w:hAnsi="Tahoma" w:cs="Tahoma"/>
                <w:sz w:val="22"/>
                <w:szCs w:val="22"/>
              </w:rPr>
            </w:pPr>
          </w:p>
        </w:tc>
      </w:tr>
    </w:tbl>
    <w:p w:rsidR="0038728C" w:rsidRPr="009E7ACD" w:rsidRDefault="0038728C" w:rsidP="006E4A61">
      <w:pPr>
        <w:spacing w:before="240" w:after="240"/>
        <w:rPr>
          <w:rFonts w:ascii="Tahoma" w:hAnsi="Tahoma" w:cs="Tahoma"/>
          <w:b/>
          <w:sz w:val="22"/>
          <w:szCs w:val="22"/>
        </w:rPr>
      </w:pPr>
      <w:r w:rsidRPr="009E7ACD">
        <w:rPr>
          <w:rFonts w:ascii="Tahoma" w:hAnsi="Tahoma" w:cs="Tahoma"/>
          <w:b/>
          <w:sz w:val="22"/>
          <w:szCs w:val="22"/>
        </w:rPr>
        <w:br w:type="page"/>
      </w:r>
      <w:r w:rsidRPr="009E7ACD">
        <w:rPr>
          <w:rFonts w:ascii="Tahoma" w:hAnsi="Tahoma" w:cs="Tahoma"/>
          <w:b/>
          <w:sz w:val="22"/>
          <w:szCs w:val="22"/>
        </w:rPr>
        <w:lastRenderedPageBreak/>
        <w:t>LISTA DE CONTROL A REVIZIILOR</w:t>
      </w:r>
    </w:p>
    <w:p w:rsidR="0038728C" w:rsidRPr="009E7ACD" w:rsidRDefault="0038728C">
      <w:pPr>
        <w:spacing w:before="240" w:after="240"/>
        <w:jc w:val="both"/>
        <w:rPr>
          <w:rFonts w:ascii="Tahoma" w:hAnsi="Tahoma" w:cs="Tahoma"/>
          <w:sz w:val="22"/>
          <w:szCs w:val="22"/>
        </w:rPr>
      </w:pPr>
      <w:r w:rsidRPr="009E7ACD">
        <w:rPr>
          <w:rFonts w:ascii="Tahoma" w:hAnsi="Tahoma" w:cs="Tahoma"/>
          <w:sz w:val="22"/>
          <w:szCs w:val="22"/>
        </w:rPr>
        <w:t>Documentul revizuit:</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729"/>
        <w:gridCol w:w="1031"/>
        <w:gridCol w:w="3197"/>
        <w:gridCol w:w="1233"/>
        <w:gridCol w:w="1092"/>
        <w:gridCol w:w="1211"/>
      </w:tblGrid>
      <w:tr w:rsidR="00373EBE" w:rsidRPr="009E7ACD" w:rsidTr="0011273E">
        <w:trPr>
          <w:trHeight w:val="660"/>
          <w:jc w:val="center"/>
        </w:trPr>
        <w:tc>
          <w:tcPr>
            <w:tcW w:w="386"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Nr. crt.</w:t>
            </w:r>
          </w:p>
        </w:tc>
        <w:tc>
          <w:tcPr>
            <w:tcW w:w="396"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Rev.</w:t>
            </w:r>
          </w:p>
        </w:tc>
        <w:tc>
          <w:tcPr>
            <w:tcW w:w="560"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Data</w:t>
            </w:r>
          </w:p>
        </w:tc>
        <w:tc>
          <w:tcPr>
            <w:tcW w:w="1737"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Revizia se referă la:</w:t>
            </w:r>
          </w:p>
        </w:tc>
        <w:tc>
          <w:tcPr>
            <w:tcW w:w="670"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Întocmit</w:t>
            </w:r>
          </w:p>
        </w:tc>
        <w:tc>
          <w:tcPr>
            <w:tcW w:w="593" w:type="pct"/>
            <w:vAlign w:val="center"/>
          </w:tcPr>
          <w:p w:rsidR="0038728C" w:rsidRPr="009E7ACD" w:rsidRDefault="0038728C" w:rsidP="00EE441A">
            <w:pPr>
              <w:spacing w:line="360" w:lineRule="auto"/>
              <w:jc w:val="center"/>
              <w:rPr>
                <w:rFonts w:ascii="Tahoma" w:hAnsi="Tahoma" w:cs="Tahoma"/>
                <w:sz w:val="22"/>
                <w:szCs w:val="22"/>
              </w:rPr>
            </w:pPr>
            <w:r w:rsidRPr="009E7ACD">
              <w:rPr>
                <w:rFonts w:ascii="Tahoma" w:hAnsi="Tahoma" w:cs="Tahoma"/>
                <w:sz w:val="22"/>
                <w:szCs w:val="22"/>
              </w:rPr>
              <w:t>Verificat</w:t>
            </w:r>
          </w:p>
        </w:tc>
        <w:tc>
          <w:tcPr>
            <w:tcW w:w="658" w:type="pct"/>
            <w:vAlign w:val="center"/>
          </w:tcPr>
          <w:p w:rsidR="0038728C" w:rsidRPr="009E7ACD" w:rsidRDefault="0038728C" w:rsidP="00373EBE">
            <w:pPr>
              <w:spacing w:line="360" w:lineRule="auto"/>
              <w:jc w:val="center"/>
              <w:rPr>
                <w:rFonts w:ascii="Tahoma" w:hAnsi="Tahoma" w:cs="Tahoma"/>
                <w:sz w:val="22"/>
                <w:szCs w:val="22"/>
              </w:rPr>
            </w:pPr>
            <w:r w:rsidRPr="009E7ACD">
              <w:rPr>
                <w:rFonts w:ascii="Tahoma" w:hAnsi="Tahoma" w:cs="Tahoma"/>
                <w:sz w:val="22"/>
                <w:szCs w:val="22"/>
              </w:rPr>
              <w:t>Aprobat</w:t>
            </w:r>
          </w:p>
        </w:tc>
      </w:tr>
      <w:tr w:rsidR="00373EBE" w:rsidRPr="009E7ACD" w:rsidTr="00C70929">
        <w:trPr>
          <w:trHeight w:val="357"/>
          <w:jc w:val="center"/>
        </w:trPr>
        <w:tc>
          <w:tcPr>
            <w:tcW w:w="386" w:type="pct"/>
          </w:tcPr>
          <w:p w:rsidR="0038728C" w:rsidRPr="009E7ACD" w:rsidRDefault="0038728C">
            <w:pPr>
              <w:spacing w:line="360" w:lineRule="auto"/>
              <w:jc w:val="both"/>
              <w:rPr>
                <w:rFonts w:ascii="Tahoma" w:hAnsi="Tahoma" w:cs="Tahoma"/>
                <w:sz w:val="22"/>
                <w:szCs w:val="22"/>
              </w:rPr>
            </w:pPr>
          </w:p>
        </w:tc>
        <w:tc>
          <w:tcPr>
            <w:tcW w:w="396" w:type="pct"/>
          </w:tcPr>
          <w:p w:rsidR="0038728C" w:rsidRPr="009E7ACD" w:rsidRDefault="0038728C">
            <w:pPr>
              <w:spacing w:line="360" w:lineRule="auto"/>
              <w:jc w:val="both"/>
              <w:rPr>
                <w:rFonts w:ascii="Tahoma" w:hAnsi="Tahoma" w:cs="Tahoma"/>
                <w:sz w:val="22"/>
                <w:szCs w:val="22"/>
              </w:rPr>
            </w:pPr>
          </w:p>
        </w:tc>
        <w:tc>
          <w:tcPr>
            <w:tcW w:w="560" w:type="pct"/>
          </w:tcPr>
          <w:p w:rsidR="0038728C" w:rsidRPr="009E7ACD" w:rsidRDefault="0038728C" w:rsidP="00645017">
            <w:pPr>
              <w:spacing w:line="360" w:lineRule="auto"/>
              <w:jc w:val="both"/>
              <w:rPr>
                <w:rFonts w:ascii="Tahoma" w:hAnsi="Tahoma" w:cs="Tahoma"/>
                <w:sz w:val="22"/>
                <w:szCs w:val="22"/>
              </w:rPr>
            </w:pPr>
          </w:p>
        </w:tc>
        <w:tc>
          <w:tcPr>
            <w:tcW w:w="1737" w:type="pct"/>
          </w:tcPr>
          <w:p w:rsidR="006925CC" w:rsidRPr="009E7ACD" w:rsidRDefault="006925CC" w:rsidP="006925CC">
            <w:pPr>
              <w:pStyle w:val="Header"/>
              <w:rPr>
                <w:rFonts w:ascii="Tahoma" w:hAnsi="Tahoma" w:cs="Tahoma"/>
                <w:sz w:val="22"/>
                <w:szCs w:val="22"/>
              </w:rPr>
            </w:pPr>
          </w:p>
        </w:tc>
        <w:tc>
          <w:tcPr>
            <w:tcW w:w="670" w:type="pct"/>
          </w:tcPr>
          <w:p w:rsidR="0038728C" w:rsidRPr="009E7ACD" w:rsidRDefault="0038728C" w:rsidP="00956C13">
            <w:pPr>
              <w:spacing w:line="360" w:lineRule="auto"/>
              <w:rPr>
                <w:rFonts w:ascii="Tahoma" w:hAnsi="Tahoma" w:cs="Tahoma"/>
                <w:sz w:val="22"/>
                <w:szCs w:val="22"/>
              </w:rPr>
            </w:pPr>
          </w:p>
        </w:tc>
        <w:tc>
          <w:tcPr>
            <w:tcW w:w="593" w:type="pct"/>
          </w:tcPr>
          <w:p w:rsidR="0038728C" w:rsidRPr="009E7ACD" w:rsidRDefault="0038728C">
            <w:pPr>
              <w:spacing w:line="360" w:lineRule="auto"/>
              <w:jc w:val="both"/>
              <w:rPr>
                <w:rFonts w:ascii="Tahoma" w:hAnsi="Tahoma" w:cs="Tahoma"/>
                <w:sz w:val="22"/>
                <w:szCs w:val="22"/>
              </w:rPr>
            </w:pPr>
          </w:p>
        </w:tc>
        <w:tc>
          <w:tcPr>
            <w:tcW w:w="658" w:type="pct"/>
          </w:tcPr>
          <w:p w:rsidR="0038728C" w:rsidRPr="009E7ACD" w:rsidRDefault="0038728C">
            <w:pPr>
              <w:spacing w:line="360" w:lineRule="auto"/>
              <w:jc w:val="both"/>
              <w:rPr>
                <w:rFonts w:ascii="Tahoma" w:hAnsi="Tahoma" w:cs="Tahoma"/>
                <w:sz w:val="22"/>
                <w:szCs w:val="22"/>
              </w:rPr>
            </w:pPr>
          </w:p>
        </w:tc>
      </w:tr>
      <w:tr w:rsidR="00373EBE" w:rsidRPr="009E7ACD" w:rsidTr="00C70929">
        <w:trPr>
          <w:trHeight w:val="378"/>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rsidP="00C23223">
            <w:pPr>
              <w:spacing w:line="360" w:lineRule="auto"/>
              <w:jc w:val="both"/>
              <w:rPr>
                <w:rFonts w:ascii="Tahoma" w:hAnsi="Tahoma" w:cs="Tahoma"/>
                <w:sz w:val="22"/>
                <w:szCs w:val="22"/>
              </w:rPr>
            </w:pPr>
          </w:p>
        </w:tc>
        <w:tc>
          <w:tcPr>
            <w:tcW w:w="1737" w:type="pct"/>
          </w:tcPr>
          <w:p w:rsidR="00C23223" w:rsidRPr="009E7ACD" w:rsidRDefault="00C23223" w:rsidP="00250422">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36"/>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36"/>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36"/>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36"/>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373EBE" w:rsidRPr="009E7ACD" w:rsidTr="0011273E">
        <w:trPr>
          <w:trHeight w:val="324"/>
          <w:jc w:val="center"/>
        </w:trPr>
        <w:tc>
          <w:tcPr>
            <w:tcW w:w="386" w:type="pct"/>
          </w:tcPr>
          <w:p w:rsidR="006457BC" w:rsidRPr="009E7ACD" w:rsidRDefault="006457BC">
            <w:pPr>
              <w:spacing w:line="360" w:lineRule="auto"/>
              <w:jc w:val="both"/>
              <w:rPr>
                <w:rFonts w:ascii="Tahoma" w:hAnsi="Tahoma" w:cs="Tahoma"/>
                <w:sz w:val="22"/>
                <w:szCs w:val="22"/>
              </w:rPr>
            </w:pPr>
          </w:p>
        </w:tc>
        <w:tc>
          <w:tcPr>
            <w:tcW w:w="396" w:type="pct"/>
          </w:tcPr>
          <w:p w:rsidR="006457BC" w:rsidRPr="009E7ACD" w:rsidRDefault="006457BC">
            <w:pPr>
              <w:spacing w:line="360" w:lineRule="auto"/>
              <w:jc w:val="both"/>
              <w:rPr>
                <w:rFonts w:ascii="Tahoma" w:hAnsi="Tahoma" w:cs="Tahoma"/>
                <w:sz w:val="22"/>
                <w:szCs w:val="22"/>
              </w:rPr>
            </w:pPr>
          </w:p>
        </w:tc>
        <w:tc>
          <w:tcPr>
            <w:tcW w:w="560" w:type="pct"/>
          </w:tcPr>
          <w:p w:rsidR="006457BC" w:rsidRPr="009E7ACD" w:rsidRDefault="006457BC">
            <w:pPr>
              <w:spacing w:line="360" w:lineRule="auto"/>
              <w:jc w:val="both"/>
              <w:rPr>
                <w:rFonts w:ascii="Tahoma" w:hAnsi="Tahoma" w:cs="Tahoma"/>
                <w:sz w:val="22"/>
                <w:szCs w:val="22"/>
              </w:rPr>
            </w:pPr>
          </w:p>
        </w:tc>
        <w:tc>
          <w:tcPr>
            <w:tcW w:w="1737" w:type="pct"/>
          </w:tcPr>
          <w:p w:rsidR="006457BC" w:rsidRPr="009E7ACD" w:rsidRDefault="006457BC" w:rsidP="00507903">
            <w:pPr>
              <w:pStyle w:val="Header"/>
              <w:rPr>
                <w:rFonts w:ascii="Tahoma" w:hAnsi="Tahoma" w:cs="Tahoma"/>
                <w:sz w:val="22"/>
                <w:szCs w:val="22"/>
              </w:rPr>
            </w:pPr>
          </w:p>
        </w:tc>
        <w:tc>
          <w:tcPr>
            <w:tcW w:w="670" w:type="pct"/>
          </w:tcPr>
          <w:p w:rsidR="006457BC" w:rsidRPr="009E7ACD" w:rsidRDefault="006457BC" w:rsidP="00956C13">
            <w:pPr>
              <w:spacing w:line="360" w:lineRule="auto"/>
              <w:rPr>
                <w:rFonts w:ascii="Tahoma" w:hAnsi="Tahoma" w:cs="Tahoma"/>
                <w:sz w:val="22"/>
                <w:szCs w:val="22"/>
              </w:rPr>
            </w:pPr>
          </w:p>
        </w:tc>
        <w:tc>
          <w:tcPr>
            <w:tcW w:w="593" w:type="pct"/>
          </w:tcPr>
          <w:p w:rsidR="006457BC" w:rsidRPr="009E7ACD" w:rsidRDefault="006457BC">
            <w:pPr>
              <w:spacing w:line="360" w:lineRule="auto"/>
              <w:jc w:val="both"/>
              <w:rPr>
                <w:rFonts w:ascii="Tahoma" w:hAnsi="Tahoma" w:cs="Tahoma"/>
                <w:sz w:val="22"/>
                <w:szCs w:val="22"/>
              </w:rPr>
            </w:pPr>
          </w:p>
        </w:tc>
        <w:tc>
          <w:tcPr>
            <w:tcW w:w="658" w:type="pct"/>
          </w:tcPr>
          <w:p w:rsidR="006457BC" w:rsidRPr="009E7ACD" w:rsidRDefault="006457BC">
            <w:pPr>
              <w:spacing w:line="360" w:lineRule="auto"/>
              <w:jc w:val="both"/>
              <w:rPr>
                <w:rFonts w:ascii="Tahoma" w:hAnsi="Tahoma" w:cs="Tahoma"/>
                <w:sz w:val="22"/>
                <w:szCs w:val="22"/>
              </w:rPr>
            </w:pPr>
          </w:p>
        </w:tc>
      </w:tr>
      <w:tr w:rsidR="000E1BD1" w:rsidRPr="009E7ACD" w:rsidTr="0011273E">
        <w:trPr>
          <w:trHeight w:val="336"/>
          <w:jc w:val="center"/>
        </w:trPr>
        <w:tc>
          <w:tcPr>
            <w:tcW w:w="386" w:type="pct"/>
          </w:tcPr>
          <w:p w:rsidR="000E1BD1" w:rsidRPr="009E7ACD" w:rsidRDefault="000E1BD1">
            <w:pPr>
              <w:spacing w:line="360" w:lineRule="auto"/>
              <w:jc w:val="both"/>
              <w:rPr>
                <w:rFonts w:ascii="Tahoma" w:hAnsi="Tahoma" w:cs="Tahoma"/>
                <w:sz w:val="22"/>
                <w:szCs w:val="22"/>
              </w:rPr>
            </w:pPr>
          </w:p>
        </w:tc>
        <w:tc>
          <w:tcPr>
            <w:tcW w:w="396" w:type="pct"/>
          </w:tcPr>
          <w:p w:rsidR="000E1BD1" w:rsidRPr="009E7ACD" w:rsidRDefault="000E1BD1">
            <w:pPr>
              <w:spacing w:line="360" w:lineRule="auto"/>
              <w:jc w:val="both"/>
              <w:rPr>
                <w:rFonts w:ascii="Tahoma" w:hAnsi="Tahoma" w:cs="Tahoma"/>
                <w:sz w:val="22"/>
                <w:szCs w:val="22"/>
              </w:rPr>
            </w:pPr>
          </w:p>
        </w:tc>
        <w:tc>
          <w:tcPr>
            <w:tcW w:w="560" w:type="pct"/>
          </w:tcPr>
          <w:p w:rsidR="000E1BD1" w:rsidRPr="009E7ACD" w:rsidRDefault="000E1BD1">
            <w:pPr>
              <w:spacing w:line="360" w:lineRule="auto"/>
              <w:jc w:val="both"/>
              <w:rPr>
                <w:rFonts w:ascii="Tahoma" w:hAnsi="Tahoma" w:cs="Tahoma"/>
                <w:sz w:val="22"/>
                <w:szCs w:val="22"/>
              </w:rPr>
            </w:pPr>
          </w:p>
        </w:tc>
        <w:tc>
          <w:tcPr>
            <w:tcW w:w="1737" w:type="pct"/>
          </w:tcPr>
          <w:p w:rsidR="000E1BD1" w:rsidRPr="009E7ACD" w:rsidRDefault="000E1BD1" w:rsidP="00507903">
            <w:pPr>
              <w:pStyle w:val="Header"/>
              <w:rPr>
                <w:rFonts w:ascii="Tahoma" w:hAnsi="Tahoma" w:cs="Tahoma"/>
                <w:sz w:val="22"/>
                <w:szCs w:val="22"/>
              </w:rPr>
            </w:pPr>
          </w:p>
        </w:tc>
        <w:tc>
          <w:tcPr>
            <w:tcW w:w="670" w:type="pct"/>
          </w:tcPr>
          <w:p w:rsidR="000E1BD1" w:rsidRPr="009E7ACD" w:rsidRDefault="000E1BD1" w:rsidP="00956C13">
            <w:pPr>
              <w:spacing w:line="360" w:lineRule="auto"/>
              <w:rPr>
                <w:rFonts w:ascii="Tahoma" w:hAnsi="Tahoma" w:cs="Tahoma"/>
                <w:sz w:val="22"/>
                <w:szCs w:val="22"/>
              </w:rPr>
            </w:pPr>
          </w:p>
        </w:tc>
        <w:tc>
          <w:tcPr>
            <w:tcW w:w="593" w:type="pct"/>
          </w:tcPr>
          <w:p w:rsidR="000E1BD1" w:rsidRPr="009E7ACD" w:rsidRDefault="000E1BD1">
            <w:pPr>
              <w:spacing w:line="360" w:lineRule="auto"/>
              <w:jc w:val="both"/>
              <w:rPr>
                <w:rFonts w:ascii="Tahoma" w:hAnsi="Tahoma" w:cs="Tahoma"/>
                <w:sz w:val="22"/>
                <w:szCs w:val="22"/>
              </w:rPr>
            </w:pPr>
          </w:p>
        </w:tc>
        <w:tc>
          <w:tcPr>
            <w:tcW w:w="658" w:type="pct"/>
          </w:tcPr>
          <w:p w:rsidR="000E1BD1" w:rsidRPr="009E7ACD" w:rsidRDefault="000E1BD1">
            <w:pPr>
              <w:spacing w:line="360" w:lineRule="auto"/>
              <w:jc w:val="both"/>
              <w:rPr>
                <w:rFonts w:ascii="Tahoma" w:hAnsi="Tahoma" w:cs="Tahoma"/>
                <w:sz w:val="22"/>
                <w:szCs w:val="22"/>
              </w:rPr>
            </w:pPr>
          </w:p>
        </w:tc>
      </w:tr>
    </w:tbl>
    <w:p w:rsidR="006142D3" w:rsidRPr="009E7ACD" w:rsidRDefault="006142D3" w:rsidP="006142D3">
      <w:pPr>
        <w:spacing w:before="240" w:after="240"/>
        <w:ind w:left="1170"/>
        <w:jc w:val="both"/>
        <w:rPr>
          <w:rFonts w:ascii="Tahoma" w:hAnsi="Tahoma" w:cs="Tahoma"/>
          <w:b/>
          <w:bCs/>
          <w:sz w:val="22"/>
          <w:szCs w:val="22"/>
        </w:rPr>
      </w:pPr>
    </w:p>
    <w:p w:rsidR="00C70929" w:rsidRPr="009E7ACD" w:rsidRDefault="00C70929" w:rsidP="006142D3">
      <w:pPr>
        <w:spacing w:before="240" w:after="240"/>
        <w:ind w:left="1170"/>
        <w:jc w:val="both"/>
        <w:rPr>
          <w:rFonts w:ascii="Tahoma" w:hAnsi="Tahoma" w:cs="Tahoma"/>
          <w:b/>
          <w:bCs/>
          <w:sz w:val="22"/>
          <w:szCs w:val="22"/>
        </w:rPr>
      </w:pPr>
    </w:p>
    <w:p w:rsidR="00C70929" w:rsidRPr="009E7ACD" w:rsidRDefault="00C70929" w:rsidP="006142D3">
      <w:pPr>
        <w:spacing w:before="240" w:after="240"/>
        <w:ind w:left="1170"/>
        <w:jc w:val="both"/>
        <w:rPr>
          <w:rFonts w:ascii="Tahoma" w:hAnsi="Tahoma" w:cs="Tahoma"/>
          <w:b/>
          <w:bCs/>
          <w:sz w:val="22"/>
          <w:szCs w:val="22"/>
        </w:rPr>
      </w:pPr>
    </w:p>
    <w:p w:rsidR="00C70929" w:rsidRPr="009E7ACD" w:rsidRDefault="00C70929" w:rsidP="006142D3">
      <w:pPr>
        <w:spacing w:before="240" w:after="240"/>
        <w:ind w:left="1170"/>
        <w:jc w:val="both"/>
        <w:rPr>
          <w:rFonts w:ascii="Tahoma" w:hAnsi="Tahoma" w:cs="Tahoma"/>
          <w:b/>
          <w:bCs/>
          <w:sz w:val="22"/>
          <w:szCs w:val="22"/>
        </w:rPr>
      </w:pPr>
    </w:p>
    <w:p w:rsidR="00C70929" w:rsidRPr="009E7ACD" w:rsidRDefault="00C70929" w:rsidP="006142D3">
      <w:pPr>
        <w:spacing w:before="240" w:after="240"/>
        <w:ind w:left="1170"/>
        <w:jc w:val="both"/>
        <w:rPr>
          <w:rFonts w:ascii="Tahoma" w:hAnsi="Tahoma" w:cs="Tahoma"/>
          <w:b/>
          <w:bCs/>
          <w:sz w:val="22"/>
          <w:szCs w:val="22"/>
        </w:rPr>
      </w:pPr>
    </w:p>
    <w:p w:rsidR="0038728C" w:rsidRPr="009E7ACD" w:rsidRDefault="0038728C">
      <w:pPr>
        <w:numPr>
          <w:ilvl w:val="0"/>
          <w:numId w:val="2"/>
        </w:numPr>
        <w:spacing w:before="240" w:after="240"/>
        <w:jc w:val="both"/>
        <w:rPr>
          <w:rStyle w:val="Emphasis"/>
          <w:rFonts w:ascii="Tahoma" w:hAnsi="Tahoma" w:cs="Tahoma"/>
          <w:b/>
          <w:sz w:val="22"/>
          <w:szCs w:val="22"/>
        </w:rPr>
      </w:pPr>
      <w:r w:rsidRPr="009E7ACD">
        <w:rPr>
          <w:rStyle w:val="Emphasis"/>
          <w:rFonts w:ascii="Tahoma" w:hAnsi="Tahoma" w:cs="Tahoma"/>
          <w:b/>
          <w:sz w:val="22"/>
          <w:szCs w:val="22"/>
        </w:rPr>
        <w:lastRenderedPageBreak/>
        <w:t>SCOP</w:t>
      </w:r>
    </w:p>
    <w:p w:rsidR="002E02E6" w:rsidRPr="009E7ACD" w:rsidRDefault="0071058F" w:rsidP="00203063">
      <w:pPr>
        <w:pStyle w:val="Heading2"/>
        <w:numPr>
          <w:ilvl w:val="1"/>
          <w:numId w:val="37"/>
        </w:numPr>
        <w:spacing w:after="240"/>
        <w:rPr>
          <w:rFonts w:ascii="Tahoma" w:hAnsi="Tahoma" w:cs="Tahoma"/>
          <w:i w:val="0"/>
          <w:sz w:val="22"/>
          <w:szCs w:val="22"/>
        </w:rPr>
      </w:pPr>
      <w:r w:rsidRPr="009E7ACD">
        <w:rPr>
          <w:rFonts w:ascii="Tahoma" w:hAnsi="Tahoma" w:cs="Tahoma"/>
          <w:i w:val="0"/>
          <w:sz w:val="22"/>
          <w:szCs w:val="22"/>
        </w:rPr>
        <w:t xml:space="preserve">     </w:t>
      </w:r>
      <w:r w:rsidR="000A0D52" w:rsidRPr="009E7ACD">
        <w:rPr>
          <w:rFonts w:ascii="Tahoma" w:hAnsi="Tahoma" w:cs="Tahoma"/>
          <w:i w:val="0"/>
          <w:sz w:val="22"/>
          <w:szCs w:val="22"/>
        </w:rPr>
        <w:t>CONȚINUT</w:t>
      </w:r>
    </w:p>
    <w:p w:rsidR="0038728C" w:rsidRPr="009E7ACD" w:rsidRDefault="00265097" w:rsidP="000A0D52">
      <w:pPr>
        <w:tabs>
          <w:tab w:val="left" w:pos="709"/>
        </w:tabs>
        <w:ind w:left="720"/>
        <w:jc w:val="both"/>
        <w:rPr>
          <w:rFonts w:ascii="Tahoma" w:hAnsi="Tahoma" w:cs="Tahoma"/>
          <w:b/>
          <w:bCs/>
          <w:sz w:val="22"/>
          <w:szCs w:val="22"/>
        </w:rPr>
      </w:pPr>
      <w:r w:rsidRPr="009E7ACD">
        <w:rPr>
          <w:rFonts w:ascii="Tahoma" w:hAnsi="Tahoma" w:cs="Tahoma"/>
          <w:sz w:val="22"/>
          <w:szCs w:val="22"/>
        </w:rPr>
        <w:t xml:space="preserve">Prevederile Procedurii </w:t>
      </w:r>
      <w:r w:rsidR="004E2796" w:rsidRPr="009E7ACD">
        <w:rPr>
          <w:rFonts w:ascii="Tahoma" w:hAnsi="Tahoma" w:cs="Tahoma"/>
          <w:sz w:val="22"/>
          <w:szCs w:val="22"/>
        </w:rPr>
        <w:t>operaționale de</w:t>
      </w:r>
      <w:r w:rsidR="00861F40" w:rsidRPr="009E7ACD">
        <w:rPr>
          <w:rFonts w:ascii="Tahoma" w:hAnsi="Tahoma" w:cs="Tahoma"/>
          <w:sz w:val="22"/>
          <w:szCs w:val="22"/>
        </w:rPr>
        <w:t xml:space="preserve"> </w:t>
      </w:r>
      <w:r w:rsidR="008D75EF" w:rsidRPr="009E7ACD">
        <w:rPr>
          <w:rFonts w:ascii="Tahoma" w:hAnsi="Tahoma" w:cs="Tahoma"/>
          <w:sz w:val="22"/>
          <w:szCs w:val="22"/>
          <w:lang w:eastAsia="en-US"/>
        </w:rPr>
        <w:t>desfășurare</w:t>
      </w:r>
      <w:r w:rsidR="004E2796" w:rsidRPr="009E7ACD">
        <w:rPr>
          <w:rFonts w:ascii="Tahoma" w:hAnsi="Tahoma" w:cs="Tahoma"/>
          <w:sz w:val="22"/>
          <w:szCs w:val="22"/>
          <w:lang w:eastAsia="en-US"/>
        </w:rPr>
        <w:t xml:space="preserve"> </w:t>
      </w:r>
      <w:r w:rsidR="008D75EF" w:rsidRPr="009E7ACD">
        <w:rPr>
          <w:rFonts w:ascii="Tahoma" w:hAnsi="Tahoma" w:cs="Tahoma"/>
          <w:sz w:val="22"/>
          <w:szCs w:val="22"/>
          <w:lang w:eastAsia="en-US"/>
        </w:rPr>
        <w:t xml:space="preserve">a licitațiilor </w:t>
      </w:r>
      <w:r w:rsidR="004337D2" w:rsidRPr="009E7ACD">
        <w:rPr>
          <w:rFonts w:ascii="Tahoma" w:hAnsi="Tahoma" w:cs="Tahoma"/>
          <w:sz w:val="22"/>
          <w:szCs w:val="22"/>
          <w:lang w:eastAsia="en-US"/>
        </w:rPr>
        <w:t>pe piața centralizată pentru serviciul universal</w:t>
      </w:r>
      <w:r w:rsidR="00314F91" w:rsidRPr="009E7ACD">
        <w:rPr>
          <w:rFonts w:ascii="Tahoma" w:hAnsi="Tahoma" w:cs="Tahoma"/>
          <w:sz w:val="22"/>
          <w:szCs w:val="22"/>
        </w:rPr>
        <w:t>,</w:t>
      </w:r>
      <w:r w:rsidRPr="009E7ACD">
        <w:rPr>
          <w:rFonts w:ascii="Tahoma" w:hAnsi="Tahoma" w:cs="Tahoma"/>
          <w:sz w:val="22"/>
          <w:szCs w:val="22"/>
        </w:rPr>
        <w:t xml:space="preserve"> </w:t>
      </w:r>
      <w:r w:rsidR="00314F91" w:rsidRPr="009E7ACD">
        <w:rPr>
          <w:rFonts w:ascii="Tahoma" w:hAnsi="Tahoma" w:cs="Tahoma"/>
          <w:sz w:val="22"/>
          <w:szCs w:val="22"/>
        </w:rPr>
        <w:t>numită în continuare Procedura PC</w:t>
      </w:r>
      <w:r w:rsidR="00A5708E" w:rsidRPr="009E7ACD">
        <w:rPr>
          <w:rFonts w:ascii="Tahoma" w:hAnsi="Tahoma" w:cs="Tahoma"/>
          <w:sz w:val="22"/>
          <w:szCs w:val="22"/>
        </w:rPr>
        <w:t>SU</w:t>
      </w:r>
      <w:r w:rsidR="00314F91" w:rsidRPr="009E7ACD">
        <w:rPr>
          <w:rFonts w:ascii="Tahoma" w:hAnsi="Tahoma" w:cs="Tahoma"/>
          <w:sz w:val="22"/>
          <w:szCs w:val="22"/>
        </w:rPr>
        <w:t xml:space="preserve">, </w:t>
      </w:r>
      <w:r w:rsidR="005E3777" w:rsidRPr="009E7ACD">
        <w:rPr>
          <w:rFonts w:ascii="Tahoma" w:hAnsi="Tahoma" w:cs="Tahoma"/>
          <w:sz w:val="22"/>
          <w:szCs w:val="22"/>
        </w:rPr>
        <w:t>conform căreia contractele sunt atribuite prin</w:t>
      </w:r>
      <w:r w:rsidR="002A446B" w:rsidRPr="009E7ACD">
        <w:rPr>
          <w:rFonts w:ascii="Tahoma" w:hAnsi="Tahoma" w:cs="Tahoma"/>
          <w:sz w:val="22"/>
          <w:szCs w:val="22"/>
        </w:rPr>
        <w:t xml:space="preserve"> </w:t>
      </w:r>
      <w:r w:rsidR="00A5708E" w:rsidRPr="009E7ACD">
        <w:rPr>
          <w:rFonts w:ascii="Tahoma" w:hAnsi="Tahoma" w:cs="Tahoma"/>
          <w:sz w:val="22"/>
          <w:szCs w:val="22"/>
        </w:rPr>
        <w:t xml:space="preserve">licitații </w:t>
      </w:r>
      <w:r w:rsidR="004337D2" w:rsidRPr="009E7ACD">
        <w:rPr>
          <w:rFonts w:ascii="Tahoma" w:hAnsi="Tahoma" w:cs="Tahoma"/>
          <w:sz w:val="22"/>
          <w:szCs w:val="22"/>
        </w:rPr>
        <w:t>publice</w:t>
      </w:r>
      <w:r w:rsidR="00C34904" w:rsidRPr="009E7ACD">
        <w:rPr>
          <w:rFonts w:ascii="Tahoma" w:hAnsi="Tahoma" w:cs="Tahoma"/>
          <w:sz w:val="22"/>
          <w:szCs w:val="22"/>
        </w:rPr>
        <w:t xml:space="preserve">, </w:t>
      </w:r>
      <w:r w:rsidRPr="009E7ACD">
        <w:rPr>
          <w:rFonts w:ascii="Tahoma" w:hAnsi="Tahoma" w:cs="Tahoma"/>
          <w:sz w:val="22"/>
          <w:szCs w:val="22"/>
        </w:rPr>
        <w:t>sunt în concordanţă</w:t>
      </w:r>
      <w:r w:rsidR="007476C9" w:rsidRPr="009E7ACD">
        <w:rPr>
          <w:rFonts w:ascii="Tahoma" w:hAnsi="Tahoma" w:cs="Tahoma"/>
          <w:sz w:val="22"/>
          <w:szCs w:val="22"/>
        </w:rPr>
        <w:t xml:space="preserve"> cu prevederile </w:t>
      </w:r>
      <w:r w:rsidR="006B3EAD" w:rsidRPr="009E7ACD">
        <w:rPr>
          <w:rFonts w:ascii="Tahoma" w:hAnsi="Tahoma" w:cs="Tahoma"/>
          <w:sz w:val="22"/>
          <w:szCs w:val="22"/>
        </w:rPr>
        <w:t>Regulamentul</w:t>
      </w:r>
      <w:r w:rsidR="00AC4B73" w:rsidRPr="009E7ACD">
        <w:rPr>
          <w:rFonts w:ascii="Tahoma" w:hAnsi="Tahoma" w:cs="Tahoma"/>
          <w:sz w:val="22"/>
          <w:szCs w:val="22"/>
        </w:rPr>
        <w:t>ui</w:t>
      </w:r>
      <w:r w:rsidR="006B3EAD" w:rsidRPr="009E7ACD">
        <w:rPr>
          <w:rFonts w:ascii="Tahoma" w:hAnsi="Tahoma" w:cs="Tahoma"/>
          <w:sz w:val="22"/>
          <w:szCs w:val="22"/>
        </w:rPr>
        <w:t xml:space="preserve"> </w:t>
      </w:r>
      <w:r w:rsidR="00A5708E" w:rsidRPr="009E7ACD">
        <w:rPr>
          <w:rFonts w:ascii="Tahoma" w:hAnsi="Tahoma" w:cs="Tahoma"/>
          <w:sz w:val="22"/>
          <w:szCs w:val="22"/>
        </w:rPr>
        <w:t>de organizare și desfășurare a licitațiilor pe piața centralizată pentru serviciul universal</w:t>
      </w:r>
      <w:r w:rsidR="006B3EAD" w:rsidRPr="009E7ACD">
        <w:rPr>
          <w:rFonts w:ascii="Tahoma" w:hAnsi="Tahoma" w:cs="Tahoma"/>
          <w:sz w:val="22"/>
          <w:szCs w:val="22"/>
        </w:rPr>
        <w:t xml:space="preserve">, aprobat prin Ordinul preşedintelui ANRE nr. </w:t>
      </w:r>
      <w:r w:rsidR="00384C96" w:rsidRPr="009E7ACD">
        <w:rPr>
          <w:rFonts w:ascii="Tahoma" w:hAnsi="Tahoma" w:cs="Tahoma"/>
          <w:sz w:val="22"/>
          <w:szCs w:val="22"/>
        </w:rPr>
        <w:t>27</w:t>
      </w:r>
      <w:r w:rsidR="006B3EAD" w:rsidRPr="009E7ACD">
        <w:rPr>
          <w:rFonts w:ascii="Tahoma" w:hAnsi="Tahoma" w:cs="Tahoma"/>
          <w:sz w:val="22"/>
          <w:szCs w:val="22"/>
        </w:rPr>
        <w:t>/</w:t>
      </w:r>
      <w:r w:rsidR="00384C96" w:rsidRPr="009E7ACD">
        <w:rPr>
          <w:rFonts w:ascii="Tahoma" w:hAnsi="Tahoma" w:cs="Tahoma"/>
          <w:sz w:val="22"/>
          <w:szCs w:val="22"/>
        </w:rPr>
        <w:t>31</w:t>
      </w:r>
      <w:r w:rsidR="006B3EAD" w:rsidRPr="009E7ACD">
        <w:rPr>
          <w:rFonts w:ascii="Tahoma" w:hAnsi="Tahoma" w:cs="Tahoma"/>
          <w:sz w:val="22"/>
          <w:szCs w:val="22"/>
        </w:rPr>
        <w:t>.0</w:t>
      </w:r>
      <w:r w:rsidR="00384C96" w:rsidRPr="009E7ACD">
        <w:rPr>
          <w:rFonts w:ascii="Tahoma" w:hAnsi="Tahoma" w:cs="Tahoma"/>
          <w:sz w:val="22"/>
          <w:szCs w:val="22"/>
        </w:rPr>
        <w:t>1</w:t>
      </w:r>
      <w:r w:rsidR="006B3EAD" w:rsidRPr="009E7ACD">
        <w:rPr>
          <w:rFonts w:ascii="Tahoma" w:hAnsi="Tahoma" w:cs="Tahoma"/>
          <w:sz w:val="22"/>
          <w:szCs w:val="22"/>
        </w:rPr>
        <w:t>.201</w:t>
      </w:r>
      <w:r w:rsidR="00384C96" w:rsidRPr="009E7ACD">
        <w:rPr>
          <w:rFonts w:ascii="Tahoma" w:hAnsi="Tahoma" w:cs="Tahoma"/>
          <w:sz w:val="22"/>
          <w:szCs w:val="22"/>
        </w:rPr>
        <w:t>8</w:t>
      </w:r>
      <w:r w:rsidR="002E02E6" w:rsidRPr="009E7ACD">
        <w:rPr>
          <w:rFonts w:ascii="Tahoma" w:hAnsi="Tahoma" w:cs="Tahoma"/>
          <w:sz w:val="22"/>
          <w:szCs w:val="22"/>
        </w:rPr>
        <w:t>.</w:t>
      </w:r>
    </w:p>
    <w:p w:rsidR="00863C0E" w:rsidRPr="009E7ACD" w:rsidRDefault="00C34904" w:rsidP="001F1B7B">
      <w:pPr>
        <w:spacing w:before="120" w:after="120"/>
        <w:ind w:firstLine="720"/>
        <w:jc w:val="both"/>
        <w:rPr>
          <w:rFonts w:ascii="Tahoma" w:hAnsi="Tahoma" w:cs="Tahoma"/>
          <w:sz w:val="22"/>
          <w:szCs w:val="22"/>
        </w:rPr>
      </w:pPr>
      <w:r w:rsidRPr="009E7ACD">
        <w:rPr>
          <w:rFonts w:ascii="Tahoma" w:hAnsi="Tahoma" w:cs="Tahoma"/>
          <w:sz w:val="22"/>
          <w:szCs w:val="22"/>
        </w:rPr>
        <w:t>P</w:t>
      </w:r>
      <w:r w:rsidR="0038728C" w:rsidRPr="009E7ACD">
        <w:rPr>
          <w:rFonts w:ascii="Tahoma" w:hAnsi="Tahoma" w:cs="Tahoma"/>
          <w:sz w:val="22"/>
          <w:szCs w:val="22"/>
        </w:rPr>
        <w:t>rocedur</w:t>
      </w:r>
      <w:r w:rsidRPr="009E7ACD">
        <w:rPr>
          <w:rFonts w:ascii="Tahoma" w:hAnsi="Tahoma" w:cs="Tahoma"/>
          <w:sz w:val="22"/>
          <w:szCs w:val="22"/>
        </w:rPr>
        <w:t>a</w:t>
      </w:r>
      <w:r w:rsidR="0038728C" w:rsidRPr="009E7ACD">
        <w:rPr>
          <w:rFonts w:ascii="Tahoma" w:hAnsi="Tahoma" w:cs="Tahoma"/>
          <w:sz w:val="22"/>
          <w:szCs w:val="22"/>
        </w:rPr>
        <w:t xml:space="preserve"> </w:t>
      </w:r>
      <w:r w:rsidR="00E30FB6" w:rsidRPr="009E7ACD">
        <w:rPr>
          <w:rFonts w:ascii="Tahoma" w:hAnsi="Tahoma" w:cs="Tahoma"/>
          <w:sz w:val="22"/>
          <w:szCs w:val="22"/>
        </w:rPr>
        <w:t>PC</w:t>
      </w:r>
      <w:r w:rsidR="00A5708E" w:rsidRPr="009E7ACD">
        <w:rPr>
          <w:rFonts w:ascii="Tahoma" w:hAnsi="Tahoma" w:cs="Tahoma"/>
          <w:sz w:val="22"/>
          <w:szCs w:val="22"/>
        </w:rPr>
        <w:t>SU</w:t>
      </w:r>
      <w:r w:rsidR="005E3777" w:rsidRPr="009E7ACD">
        <w:rPr>
          <w:rFonts w:ascii="Tahoma" w:hAnsi="Tahoma" w:cs="Tahoma"/>
          <w:sz w:val="22"/>
          <w:szCs w:val="22"/>
        </w:rPr>
        <w:t xml:space="preserve"> </w:t>
      </w:r>
      <w:r w:rsidR="0038728C" w:rsidRPr="009E7ACD">
        <w:rPr>
          <w:rFonts w:ascii="Tahoma" w:hAnsi="Tahoma" w:cs="Tahoma"/>
          <w:sz w:val="22"/>
          <w:szCs w:val="22"/>
        </w:rPr>
        <w:t>are drept scop</w:t>
      </w:r>
      <w:r w:rsidR="00877849" w:rsidRPr="009E7ACD">
        <w:rPr>
          <w:rFonts w:ascii="Tahoma" w:hAnsi="Tahoma" w:cs="Tahoma"/>
          <w:sz w:val="22"/>
          <w:szCs w:val="22"/>
        </w:rPr>
        <w:t xml:space="preserve"> </w:t>
      </w:r>
      <w:r w:rsidRPr="009E7ACD">
        <w:rPr>
          <w:rFonts w:ascii="Tahoma" w:hAnsi="Tahoma" w:cs="Tahoma"/>
          <w:sz w:val="22"/>
          <w:szCs w:val="22"/>
        </w:rPr>
        <w:t>p</w:t>
      </w:r>
      <w:r w:rsidR="0038728C" w:rsidRPr="009E7ACD">
        <w:rPr>
          <w:rFonts w:ascii="Tahoma" w:hAnsi="Tahoma" w:cs="Tahoma"/>
          <w:sz w:val="22"/>
          <w:szCs w:val="22"/>
        </w:rPr>
        <w:t>re</w:t>
      </w:r>
      <w:r w:rsidR="00863C0E" w:rsidRPr="009E7ACD">
        <w:rPr>
          <w:rFonts w:ascii="Tahoma" w:hAnsi="Tahoma" w:cs="Tahoma"/>
          <w:sz w:val="22"/>
          <w:szCs w:val="22"/>
        </w:rPr>
        <w:t>ciz</w:t>
      </w:r>
      <w:r w:rsidR="0038728C" w:rsidRPr="009E7ACD">
        <w:rPr>
          <w:rFonts w:ascii="Tahoma" w:hAnsi="Tahoma" w:cs="Tahoma"/>
          <w:sz w:val="22"/>
          <w:szCs w:val="22"/>
        </w:rPr>
        <w:t>area</w:t>
      </w:r>
      <w:r w:rsidR="00863C0E" w:rsidRPr="009E7ACD">
        <w:rPr>
          <w:rFonts w:ascii="Tahoma" w:hAnsi="Tahoma" w:cs="Tahoma"/>
          <w:sz w:val="22"/>
          <w:szCs w:val="22"/>
        </w:rPr>
        <w:t xml:space="preserve"> condiţiilor referitoare la:</w:t>
      </w:r>
    </w:p>
    <w:p w:rsidR="005C3A58" w:rsidRPr="009E7ACD" w:rsidRDefault="00944B7C" w:rsidP="00D20699">
      <w:pPr>
        <w:numPr>
          <w:ilvl w:val="0"/>
          <w:numId w:val="15"/>
        </w:numPr>
        <w:tabs>
          <w:tab w:val="left" w:pos="1276"/>
        </w:tabs>
        <w:spacing w:before="120" w:after="120"/>
        <w:rPr>
          <w:rFonts w:ascii="Tahoma" w:hAnsi="Tahoma" w:cs="Tahoma"/>
          <w:bCs/>
          <w:sz w:val="22"/>
          <w:szCs w:val="22"/>
        </w:rPr>
      </w:pPr>
      <w:r w:rsidRPr="009E7ACD">
        <w:rPr>
          <w:rFonts w:ascii="Tahoma" w:hAnsi="Tahoma" w:cs="Tahoma"/>
          <w:bCs/>
          <w:sz w:val="22"/>
          <w:szCs w:val="22"/>
        </w:rPr>
        <w:t xml:space="preserve"> </w:t>
      </w:r>
      <w:r w:rsidR="002E02E6" w:rsidRPr="009E7ACD">
        <w:rPr>
          <w:rFonts w:ascii="Tahoma" w:hAnsi="Tahoma" w:cs="Tahoma"/>
          <w:bCs/>
          <w:sz w:val="22"/>
          <w:szCs w:val="22"/>
        </w:rPr>
        <w:t>P</w:t>
      </w:r>
      <w:r w:rsidR="001F1B7B" w:rsidRPr="009E7ACD">
        <w:rPr>
          <w:rFonts w:ascii="Tahoma" w:hAnsi="Tahoma" w:cs="Tahoma"/>
          <w:bCs/>
          <w:sz w:val="22"/>
          <w:szCs w:val="22"/>
        </w:rPr>
        <w:t>rincipiil</w:t>
      </w:r>
      <w:r w:rsidR="002E02E6" w:rsidRPr="009E7ACD">
        <w:rPr>
          <w:rFonts w:ascii="Tahoma" w:hAnsi="Tahoma" w:cs="Tahoma"/>
          <w:bCs/>
          <w:sz w:val="22"/>
          <w:szCs w:val="22"/>
        </w:rPr>
        <w:t>e</w:t>
      </w:r>
      <w:r w:rsidR="001F1B7B" w:rsidRPr="009E7ACD">
        <w:rPr>
          <w:rFonts w:ascii="Tahoma" w:hAnsi="Tahoma" w:cs="Tahoma"/>
          <w:bCs/>
          <w:sz w:val="22"/>
          <w:szCs w:val="22"/>
        </w:rPr>
        <w:t xml:space="preserve"> de funcționare a pieței</w:t>
      </w:r>
      <w:r w:rsidR="00C85F77" w:rsidRPr="009E7ACD">
        <w:rPr>
          <w:rFonts w:ascii="Tahoma" w:hAnsi="Tahoma" w:cs="Tahoma"/>
          <w:bCs/>
          <w:sz w:val="22"/>
          <w:szCs w:val="22"/>
        </w:rPr>
        <w:t>;</w:t>
      </w:r>
    </w:p>
    <w:p w:rsidR="0038728C" w:rsidRPr="009E7ACD" w:rsidRDefault="00944B7C" w:rsidP="00D20699">
      <w:pPr>
        <w:numPr>
          <w:ilvl w:val="0"/>
          <w:numId w:val="15"/>
        </w:numPr>
        <w:tabs>
          <w:tab w:val="left" w:pos="1276"/>
        </w:tabs>
        <w:spacing w:before="120" w:after="120"/>
        <w:rPr>
          <w:rFonts w:ascii="Tahoma" w:hAnsi="Tahoma" w:cs="Tahoma"/>
          <w:b/>
          <w:bCs/>
          <w:sz w:val="22"/>
          <w:szCs w:val="22"/>
        </w:rPr>
      </w:pPr>
      <w:r w:rsidRPr="009E7ACD">
        <w:rPr>
          <w:rFonts w:ascii="Tahoma" w:hAnsi="Tahoma" w:cs="Tahoma"/>
          <w:bCs/>
          <w:sz w:val="22"/>
          <w:szCs w:val="22"/>
        </w:rPr>
        <w:t xml:space="preserve"> </w:t>
      </w:r>
      <w:r w:rsidR="004337D2" w:rsidRPr="009E7ACD">
        <w:rPr>
          <w:rFonts w:ascii="Tahoma" w:hAnsi="Tahoma" w:cs="Tahoma"/>
          <w:bCs/>
          <w:sz w:val="22"/>
          <w:szCs w:val="22"/>
        </w:rPr>
        <w:t>P</w:t>
      </w:r>
      <w:r w:rsidR="00863C0E" w:rsidRPr="009E7ACD">
        <w:rPr>
          <w:rFonts w:ascii="Tahoma" w:hAnsi="Tahoma" w:cs="Tahoma"/>
          <w:bCs/>
          <w:sz w:val="22"/>
          <w:szCs w:val="22"/>
        </w:rPr>
        <w:t xml:space="preserve">articiparea </w:t>
      </w:r>
      <w:r w:rsidR="00314F91" w:rsidRPr="009E7ACD">
        <w:rPr>
          <w:rFonts w:ascii="Tahoma" w:hAnsi="Tahoma" w:cs="Tahoma"/>
          <w:bCs/>
          <w:sz w:val="22"/>
          <w:szCs w:val="22"/>
        </w:rPr>
        <w:t xml:space="preserve">la sesiunile de </w:t>
      </w:r>
      <w:r w:rsidR="00A5708E" w:rsidRPr="009E7ACD">
        <w:rPr>
          <w:rFonts w:ascii="Tahoma" w:hAnsi="Tahoma" w:cs="Tahoma"/>
          <w:bCs/>
          <w:sz w:val="22"/>
          <w:szCs w:val="22"/>
        </w:rPr>
        <w:t>licitați</w:t>
      </w:r>
      <w:r w:rsidR="00384C96" w:rsidRPr="009E7ACD">
        <w:rPr>
          <w:rFonts w:ascii="Tahoma" w:hAnsi="Tahoma" w:cs="Tahoma"/>
          <w:bCs/>
          <w:sz w:val="22"/>
          <w:szCs w:val="22"/>
        </w:rPr>
        <w:t>i</w:t>
      </w:r>
      <w:r w:rsidR="00863C0E" w:rsidRPr="009E7ACD">
        <w:rPr>
          <w:rFonts w:ascii="Tahoma" w:hAnsi="Tahoma" w:cs="Tahoma"/>
          <w:bCs/>
          <w:sz w:val="22"/>
          <w:szCs w:val="22"/>
        </w:rPr>
        <w:t>;</w:t>
      </w:r>
    </w:p>
    <w:p w:rsidR="00C85F77" w:rsidRPr="009E7ACD" w:rsidRDefault="00944B7C" w:rsidP="00D20699">
      <w:pPr>
        <w:numPr>
          <w:ilvl w:val="0"/>
          <w:numId w:val="15"/>
        </w:numPr>
        <w:tabs>
          <w:tab w:val="left" w:pos="1276"/>
        </w:tabs>
        <w:spacing w:before="120" w:after="120"/>
        <w:jc w:val="both"/>
        <w:rPr>
          <w:rFonts w:ascii="Tahoma" w:hAnsi="Tahoma" w:cs="Tahoma"/>
          <w:b/>
          <w:bCs/>
          <w:sz w:val="22"/>
          <w:szCs w:val="22"/>
        </w:rPr>
      </w:pPr>
      <w:r w:rsidRPr="009E7ACD">
        <w:rPr>
          <w:rFonts w:ascii="Tahoma" w:hAnsi="Tahoma" w:cs="Tahoma"/>
          <w:bCs/>
          <w:sz w:val="22"/>
          <w:szCs w:val="22"/>
        </w:rPr>
        <w:t xml:space="preserve"> </w:t>
      </w:r>
      <w:r w:rsidR="001F1B7B" w:rsidRPr="009E7ACD">
        <w:rPr>
          <w:rFonts w:ascii="Tahoma" w:hAnsi="Tahoma" w:cs="Tahoma"/>
          <w:bCs/>
          <w:sz w:val="22"/>
          <w:szCs w:val="22"/>
        </w:rPr>
        <w:t xml:space="preserve">Organizarea </w:t>
      </w:r>
      <w:r w:rsidR="002F55C3" w:rsidRPr="009E7ACD">
        <w:rPr>
          <w:rFonts w:ascii="Tahoma" w:hAnsi="Tahoma" w:cs="Tahoma"/>
          <w:bCs/>
          <w:sz w:val="22"/>
          <w:szCs w:val="22"/>
        </w:rPr>
        <w:t xml:space="preserve">și desfășurarea </w:t>
      </w:r>
      <w:r w:rsidR="005C3A58" w:rsidRPr="009E7ACD">
        <w:rPr>
          <w:rFonts w:ascii="Tahoma" w:hAnsi="Tahoma" w:cs="Tahoma"/>
          <w:bCs/>
          <w:sz w:val="22"/>
          <w:szCs w:val="22"/>
        </w:rPr>
        <w:t xml:space="preserve">sesiunilor de </w:t>
      </w:r>
      <w:r w:rsidR="00863C0E" w:rsidRPr="009E7ACD">
        <w:rPr>
          <w:rFonts w:ascii="Tahoma" w:hAnsi="Tahoma" w:cs="Tahoma"/>
          <w:bCs/>
          <w:sz w:val="22"/>
          <w:szCs w:val="22"/>
        </w:rPr>
        <w:t>licitaţi</w:t>
      </w:r>
      <w:r w:rsidR="00384C96" w:rsidRPr="009E7ACD">
        <w:rPr>
          <w:rFonts w:ascii="Tahoma" w:hAnsi="Tahoma" w:cs="Tahoma"/>
          <w:bCs/>
          <w:sz w:val="22"/>
          <w:szCs w:val="22"/>
        </w:rPr>
        <w:t>i</w:t>
      </w:r>
      <w:r w:rsidR="00863C0E" w:rsidRPr="009E7ACD">
        <w:rPr>
          <w:rFonts w:ascii="Tahoma" w:hAnsi="Tahoma" w:cs="Tahoma"/>
          <w:bCs/>
          <w:sz w:val="22"/>
          <w:szCs w:val="22"/>
        </w:rPr>
        <w:t xml:space="preserve"> pentru </w:t>
      </w:r>
      <w:r w:rsidR="00A5708E" w:rsidRPr="009E7ACD">
        <w:rPr>
          <w:rFonts w:ascii="Tahoma" w:hAnsi="Tahoma" w:cs="Tahoma"/>
          <w:bCs/>
          <w:sz w:val="22"/>
          <w:szCs w:val="22"/>
        </w:rPr>
        <w:t>achiziția energiei electrice de către furnizorii de ultimă instanţă, pentru acoperirea consumului de energie electrică al clienților finali deserviți ȋn regim de serviciu universal</w:t>
      </w:r>
      <w:r w:rsidR="00200E01" w:rsidRPr="009E7ACD">
        <w:rPr>
          <w:rFonts w:ascii="Tahoma" w:hAnsi="Tahoma" w:cs="Tahoma"/>
          <w:bCs/>
          <w:sz w:val="22"/>
          <w:szCs w:val="22"/>
        </w:rPr>
        <w:t>;</w:t>
      </w:r>
    </w:p>
    <w:p w:rsidR="00863C0E" w:rsidRPr="009E7ACD" w:rsidRDefault="00944B7C" w:rsidP="00D20699">
      <w:pPr>
        <w:numPr>
          <w:ilvl w:val="0"/>
          <w:numId w:val="15"/>
        </w:numPr>
        <w:tabs>
          <w:tab w:val="left" w:pos="1276"/>
        </w:tabs>
        <w:spacing w:before="120" w:after="120"/>
        <w:jc w:val="both"/>
        <w:rPr>
          <w:rFonts w:ascii="Tahoma" w:hAnsi="Tahoma" w:cs="Tahoma"/>
          <w:b/>
          <w:bCs/>
          <w:sz w:val="22"/>
          <w:szCs w:val="22"/>
        </w:rPr>
      </w:pPr>
      <w:r w:rsidRPr="009E7ACD">
        <w:rPr>
          <w:rFonts w:ascii="Tahoma" w:hAnsi="Tahoma" w:cs="Tahoma"/>
          <w:bCs/>
          <w:sz w:val="22"/>
          <w:szCs w:val="22"/>
        </w:rPr>
        <w:t xml:space="preserve"> </w:t>
      </w:r>
      <w:r w:rsidR="001F1B7B" w:rsidRPr="009E7ACD">
        <w:rPr>
          <w:rFonts w:ascii="Tahoma" w:hAnsi="Tahoma" w:cs="Tahoma"/>
          <w:bCs/>
          <w:sz w:val="22"/>
          <w:szCs w:val="22"/>
        </w:rPr>
        <w:t>P</w:t>
      </w:r>
      <w:r w:rsidR="00200E01" w:rsidRPr="009E7ACD">
        <w:rPr>
          <w:rFonts w:ascii="Tahoma" w:hAnsi="Tahoma" w:cs="Tahoma"/>
          <w:bCs/>
          <w:sz w:val="22"/>
          <w:szCs w:val="22"/>
        </w:rPr>
        <w:t>ublicarea informațiilor</w:t>
      </w:r>
      <w:r w:rsidR="00863C0E" w:rsidRPr="009E7ACD">
        <w:rPr>
          <w:rFonts w:ascii="Tahoma" w:hAnsi="Tahoma" w:cs="Tahoma"/>
          <w:bCs/>
          <w:sz w:val="22"/>
          <w:szCs w:val="22"/>
        </w:rPr>
        <w:t>.</w:t>
      </w:r>
    </w:p>
    <w:p w:rsidR="002E02E6" w:rsidRPr="009E7ACD" w:rsidRDefault="0071058F" w:rsidP="00203063">
      <w:pPr>
        <w:pStyle w:val="Heading2"/>
        <w:numPr>
          <w:ilvl w:val="1"/>
          <w:numId w:val="37"/>
        </w:numPr>
        <w:spacing w:after="240"/>
        <w:rPr>
          <w:rFonts w:ascii="Tahoma" w:hAnsi="Tahoma" w:cs="Tahoma"/>
          <w:bCs w:val="0"/>
          <w:i w:val="0"/>
          <w:sz w:val="22"/>
          <w:szCs w:val="22"/>
        </w:rPr>
      </w:pPr>
      <w:r w:rsidRPr="009E7ACD">
        <w:rPr>
          <w:rFonts w:ascii="Tahoma" w:hAnsi="Tahoma" w:cs="Tahoma"/>
          <w:i w:val="0"/>
          <w:sz w:val="22"/>
          <w:szCs w:val="22"/>
        </w:rPr>
        <w:t xml:space="preserve">     </w:t>
      </w:r>
      <w:r w:rsidR="000A0D52" w:rsidRPr="009E7ACD">
        <w:rPr>
          <w:rFonts w:ascii="Tahoma" w:hAnsi="Tahoma" w:cs="Tahoma"/>
          <w:i w:val="0"/>
          <w:sz w:val="22"/>
          <w:szCs w:val="22"/>
        </w:rPr>
        <w:t>PRINCIPII</w:t>
      </w:r>
    </w:p>
    <w:p w:rsidR="001F1B7B" w:rsidRPr="009E7ACD" w:rsidRDefault="001F1B7B" w:rsidP="000A0D52">
      <w:pPr>
        <w:tabs>
          <w:tab w:val="left" w:pos="709"/>
        </w:tabs>
        <w:ind w:left="720"/>
        <w:jc w:val="both"/>
        <w:rPr>
          <w:rFonts w:ascii="Tahoma" w:hAnsi="Tahoma" w:cs="Tahoma"/>
          <w:bCs/>
          <w:sz w:val="22"/>
          <w:szCs w:val="22"/>
        </w:rPr>
      </w:pPr>
      <w:r w:rsidRPr="009E7ACD">
        <w:rPr>
          <w:rFonts w:ascii="Tahoma" w:hAnsi="Tahoma" w:cs="Tahoma"/>
          <w:bCs/>
          <w:sz w:val="22"/>
          <w:szCs w:val="22"/>
        </w:rPr>
        <w:t xml:space="preserve">Principiile care stau la baza atribuirii contractelor pentru </w:t>
      </w:r>
      <w:r w:rsidR="00DC75DD" w:rsidRPr="009E7ACD">
        <w:rPr>
          <w:rFonts w:ascii="Tahoma" w:hAnsi="Tahoma" w:cs="Tahoma"/>
          <w:bCs/>
          <w:sz w:val="22"/>
          <w:szCs w:val="22"/>
        </w:rPr>
        <w:t>energie electrică</w:t>
      </w:r>
      <w:r w:rsidRPr="009E7ACD">
        <w:rPr>
          <w:rFonts w:ascii="Tahoma" w:hAnsi="Tahoma" w:cs="Tahoma"/>
          <w:bCs/>
          <w:sz w:val="22"/>
          <w:szCs w:val="22"/>
        </w:rPr>
        <w:t>, în condiţiile prezentei Proceduri, sunt următoarele:</w:t>
      </w:r>
    </w:p>
    <w:p w:rsidR="001F1B7B" w:rsidRPr="009E7ACD" w:rsidRDefault="001F1B7B" w:rsidP="00D20699">
      <w:pPr>
        <w:numPr>
          <w:ilvl w:val="0"/>
          <w:numId w:val="17"/>
        </w:numPr>
        <w:tabs>
          <w:tab w:val="left" w:pos="1276"/>
        </w:tabs>
        <w:spacing w:before="120" w:after="120"/>
        <w:ind w:left="1276" w:hanging="283"/>
        <w:jc w:val="both"/>
        <w:rPr>
          <w:rFonts w:ascii="Tahoma" w:hAnsi="Tahoma" w:cs="Tahoma"/>
          <w:bCs/>
          <w:sz w:val="22"/>
          <w:szCs w:val="22"/>
        </w:rPr>
      </w:pPr>
      <w:r w:rsidRPr="009E7ACD">
        <w:rPr>
          <w:rFonts w:ascii="Tahoma" w:hAnsi="Tahoma" w:cs="Tahoma"/>
          <w:bCs/>
          <w:sz w:val="22"/>
          <w:szCs w:val="22"/>
        </w:rPr>
        <w:t xml:space="preserve">accesul nediscriminatoriu la licitaţiile organizate pentru toţi </w:t>
      </w:r>
      <w:r w:rsidR="00CC188A" w:rsidRPr="009E7ACD">
        <w:rPr>
          <w:rFonts w:ascii="Tahoma" w:hAnsi="Tahoma" w:cs="Tahoma"/>
          <w:bCs/>
          <w:sz w:val="22"/>
          <w:szCs w:val="22"/>
        </w:rPr>
        <w:t>p</w:t>
      </w:r>
      <w:r w:rsidR="00314F91" w:rsidRPr="009E7ACD">
        <w:rPr>
          <w:rFonts w:ascii="Tahoma" w:hAnsi="Tahoma" w:cs="Tahoma"/>
          <w:bCs/>
          <w:sz w:val="22"/>
          <w:szCs w:val="22"/>
        </w:rPr>
        <w:t>articipan</w:t>
      </w:r>
      <w:r w:rsidR="00DC75DD" w:rsidRPr="009E7ACD">
        <w:rPr>
          <w:rFonts w:ascii="Tahoma" w:hAnsi="Tahoma" w:cs="Tahoma"/>
          <w:bCs/>
          <w:sz w:val="22"/>
          <w:szCs w:val="22"/>
        </w:rPr>
        <w:t xml:space="preserve">ții </w:t>
      </w:r>
      <w:r w:rsidR="00314F91" w:rsidRPr="009E7ACD">
        <w:rPr>
          <w:rFonts w:ascii="Tahoma" w:hAnsi="Tahoma" w:cs="Tahoma"/>
          <w:bCs/>
          <w:sz w:val="22"/>
          <w:szCs w:val="22"/>
        </w:rPr>
        <w:t xml:space="preserve">la </w:t>
      </w:r>
      <w:r w:rsidR="00314F91" w:rsidRPr="009E7ACD">
        <w:rPr>
          <w:rFonts w:ascii="Tahoma" w:hAnsi="Tahoma" w:cs="Tahoma"/>
          <w:sz w:val="22"/>
          <w:szCs w:val="22"/>
          <w:lang w:eastAsia="en-US"/>
        </w:rPr>
        <w:t xml:space="preserve">piaţa centralizată </w:t>
      </w:r>
      <w:r w:rsidR="00DC75DD" w:rsidRPr="009E7ACD">
        <w:rPr>
          <w:rFonts w:ascii="Tahoma" w:hAnsi="Tahoma" w:cs="Tahoma"/>
          <w:sz w:val="22"/>
          <w:szCs w:val="22"/>
        </w:rPr>
        <w:t>pentru serviciul universal</w:t>
      </w:r>
      <w:r w:rsidRPr="009E7ACD">
        <w:rPr>
          <w:rFonts w:ascii="Tahoma" w:hAnsi="Tahoma" w:cs="Tahoma"/>
          <w:bCs/>
          <w:sz w:val="22"/>
          <w:szCs w:val="22"/>
        </w:rPr>
        <w:t>;</w:t>
      </w:r>
    </w:p>
    <w:p w:rsidR="001F1B7B" w:rsidRPr="009E7ACD" w:rsidRDefault="001F1B7B" w:rsidP="00D20699">
      <w:pPr>
        <w:numPr>
          <w:ilvl w:val="0"/>
          <w:numId w:val="17"/>
        </w:numPr>
        <w:tabs>
          <w:tab w:val="left" w:pos="1276"/>
        </w:tabs>
        <w:spacing w:before="120" w:after="120"/>
        <w:ind w:left="1276" w:hanging="283"/>
        <w:jc w:val="both"/>
        <w:rPr>
          <w:rFonts w:ascii="Tahoma" w:hAnsi="Tahoma" w:cs="Tahoma"/>
          <w:bCs/>
          <w:sz w:val="22"/>
          <w:szCs w:val="22"/>
        </w:rPr>
      </w:pPr>
      <w:r w:rsidRPr="009E7ACD">
        <w:rPr>
          <w:rFonts w:ascii="Tahoma" w:hAnsi="Tahoma" w:cs="Tahoma"/>
          <w:bCs/>
          <w:sz w:val="22"/>
          <w:szCs w:val="22"/>
        </w:rPr>
        <w:t>folosirea mecanismelor concurenţiale pentru atribuirea contractelor care fac obiectul prezentei Proceduri;</w:t>
      </w:r>
    </w:p>
    <w:p w:rsidR="001F1B7B" w:rsidRPr="009E7ACD" w:rsidRDefault="001F1B7B" w:rsidP="00D20699">
      <w:pPr>
        <w:numPr>
          <w:ilvl w:val="0"/>
          <w:numId w:val="17"/>
        </w:numPr>
        <w:tabs>
          <w:tab w:val="left" w:pos="1276"/>
        </w:tabs>
        <w:spacing w:before="120" w:after="120"/>
        <w:ind w:left="1276" w:hanging="283"/>
        <w:jc w:val="both"/>
        <w:rPr>
          <w:rFonts w:ascii="Tahoma" w:hAnsi="Tahoma" w:cs="Tahoma"/>
          <w:bCs/>
          <w:sz w:val="22"/>
          <w:szCs w:val="22"/>
        </w:rPr>
      </w:pPr>
      <w:r w:rsidRPr="009E7ACD">
        <w:rPr>
          <w:rFonts w:ascii="Tahoma" w:hAnsi="Tahoma" w:cs="Tahoma"/>
          <w:bCs/>
          <w:sz w:val="22"/>
          <w:szCs w:val="22"/>
        </w:rPr>
        <w:t>transparenţa;</w:t>
      </w:r>
    </w:p>
    <w:p w:rsidR="002A446B" w:rsidRPr="009E7ACD" w:rsidRDefault="001F1B7B" w:rsidP="00D20699">
      <w:pPr>
        <w:numPr>
          <w:ilvl w:val="0"/>
          <w:numId w:val="17"/>
        </w:numPr>
        <w:tabs>
          <w:tab w:val="left" w:pos="1276"/>
        </w:tabs>
        <w:spacing w:before="120" w:after="120"/>
        <w:ind w:left="1276" w:hanging="283"/>
        <w:jc w:val="both"/>
        <w:rPr>
          <w:rFonts w:ascii="Tahoma" w:hAnsi="Tahoma" w:cs="Tahoma"/>
          <w:bCs/>
          <w:sz w:val="22"/>
          <w:szCs w:val="22"/>
        </w:rPr>
      </w:pPr>
      <w:r w:rsidRPr="009E7ACD">
        <w:rPr>
          <w:rFonts w:ascii="Tahoma" w:hAnsi="Tahoma" w:cs="Tahoma"/>
          <w:bCs/>
          <w:sz w:val="22"/>
          <w:szCs w:val="22"/>
        </w:rPr>
        <w:t>nediscriminare şi obiectivitate.</w:t>
      </w:r>
    </w:p>
    <w:p w:rsidR="008D000D" w:rsidRPr="009E7ACD" w:rsidRDefault="008D000D" w:rsidP="008D000D">
      <w:pPr>
        <w:tabs>
          <w:tab w:val="left" w:pos="1276"/>
        </w:tabs>
        <w:spacing w:before="120" w:after="120"/>
        <w:ind w:left="1276"/>
        <w:jc w:val="both"/>
        <w:rPr>
          <w:rFonts w:ascii="Tahoma" w:hAnsi="Tahoma" w:cs="Tahoma"/>
          <w:bCs/>
          <w:sz w:val="22"/>
          <w:szCs w:val="22"/>
        </w:rPr>
      </w:pPr>
    </w:p>
    <w:p w:rsidR="0038728C" w:rsidRPr="009E7ACD" w:rsidRDefault="00AC6A96" w:rsidP="00203063">
      <w:pPr>
        <w:numPr>
          <w:ilvl w:val="0"/>
          <w:numId w:val="2"/>
        </w:numPr>
        <w:spacing w:before="240" w:after="240"/>
        <w:ind w:left="1168" w:hanging="357"/>
        <w:jc w:val="both"/>
        <w:rPr>
          <w:rStyle w:val="Emphasis"/>
          <w:rFonts w:ascii="Tahoma" w:hAnsi="Tahoma" w:cs="Tahoma"/>
          <w:b/>
          <w:sz w:val="22"/>
        </w:rPr>
      </w:pPr>
      <w:r w:rsidRPr="009E7ACD">
        <w:rPr>
          <w:rStyle w:val="Emphasis"/>
          <w:rFonts w:ascii="Tahoma" w:hAnsi="Tahoma" w:cs="Tahoma"/>
          <w:b/>
          <w:sz w:val="22"/>
        </w:rPr>
        <w:t>DOMENIUL DE APLICARE</w:t>
      </w:r>
    </w:p>
    <w:p w:rsidR="00623368" w:rsidRPr="009E7ACD" w:rsidRDefault="00C85F77" w:rsidP="00BD405B">
      <w:pPr>
        <w:spacing w:before="120" w:after="120"/>
        <w:ind w:left="709" w:hanging="709"/>
        <w:jc w:val="both"/>
        <w:rPr>
          <w:rFonts w:ascii="Tahoma" w:hAnsi="Tahoma" w:cs="Tahoma"/>
          <w:bCs/>
          <w:sz w:val="22"/>
          <w:szCs w:val="22"/>
        </w:rPr>
      </w:pPr>
      <w:r w:rsidRPr="009E7ACD">
        <w:rPr>
          <w:rFonts w:ascii="Tahoma" w:hAnsi="Tahoma" w:cs="Tahoma"/>
          <w:bCs/>
          <w:sz w:val="22"/>
          <w:szCs w:val="22"/>
        </w:rPr>
        <w:tab/>
      </w:r>
      <w:r w:rsidR="008F4D8D" w:rsidRPr="009E7ACD">
        <w:rPr>
          <w:rFonts w:ascii="Tahoma" w:hAnsi="Tahoma" w:cs="Tahoma"/>
          <w:bCs/>
          <w:sz w:val="22"/>
          <w:szCs w:val="22"/>
        </w:rPr>
        <w:t>P</w:t>
      </w:r>
      <w:r w:rsidR="0038728C" w:rsidRPr="009E7ACD">
        <w:rPr>
          <w:rFonts w:ascii="Tahoma" w:hAnsi="Tahoma" w:cs="Tahoma"/>
          <w:bCs/>
          <w:sz w:val="22"/>
          <w:szCs w:val="22"/>
        </w:rPr>
        <w:t>rocedur</w:t>
      </w:r>
      <w:r w:rsidR="008F4D8D" w:rsidRPr="009E7ACD">
        <w:rPr>
          <w:rFonts w:ascii="Tahoma" w:hAnsi="Tahoma" w:cs="Tahoma"/>
          <w:bCs/>
          <w:sz w:val="22"/>
          <w:szCs w:val="22"/>
        </w:rPr>
        <w:t>a</w:t>
      </w:r>
      <w:r w:rsidR="001B42B9" w:rsidRPr="009E7ACD">
        <w:rPr>
          <w:rFonts w:ascii="Tahoma" w:hAnsi="Tahoma" w:cs="Tahoma"/>
          <w:bCs/>
          <w:sz w:val="22"/>
          <w:szCs w:val="22"/>
        </w:rPr>
        <w:t xml:space="preserve"> </w:t>
      </w:r>
      <w:r w:rsidR="00E30FB6" w:rsidRPr="009E7ACD">
        <w:rPr>
          <w:rFonts w:ascii="Tahoma" w:hAnsi="Tahoma" w:cs="Tahoma"/>
          <w:bCs/>
          <w:sz w:val="22"/>
          <w:szCs w:val="22"/>
        </w:rPr>
        <w:t>PC</w:t>
      </w:r>
      <w:r w:rsidR="00DC75DD" w:rsidRPr="009E7ACD">
        <w:rPr>
          <w:rFonts w:ascii="Tahoma" w:hAnsi="Tahoma" w:cs="Tahoma"/>
          <w:bCs/>
          <w:sz w:val="22"/>
          <w:szCs w:val="22"/>
        </w:rPr>
        <w:t>SU</w:t>
      </w:r>
      <w:r w:rsidR="005E3777" w:rsidRPr="009E7ACD">
        <w:rPr>
          <w:rFonts w:ascii="Tahoma" w:hAnsi="Tahoma" w:cs="Tahoma"/>
          <w:bCs/>
          <w:sz w:val="22"/>
          <w:szCs w:val="22"/>
        </w:rPr>
        <w:t xml:space="preserve"> </w:t>
      </w:r>
      <w:r w:rsidR="00DF48E1" w:rsidRPr="009E7ACD">
        <w:rPr>
          <w:rFonts w:ascii="Tahoma" w:hAnsi="Tahoma" w:cs="Tahoma"/>
          <w:bCs/>
          <w:sz w:val="22"/>
          <w:szCs w:val="22"/>
        </w:rPr>
        <w:t xml:space="preserve">se aplică </w:t>
      </w:r>
      <w:r w:rsidR="00A4320F" w:rsidRPr="009E7ACD">
        <w:rPr>
          <w:rFonts w:ascii="Tahoma" w:hAnsi="Tahoma" w:cs="Tahoma"/>
          <w:bCs/>
          <w:sz w:val="22"/>
          <w:szCs w:val="22"/>
        </w:rPr>
        <w:t xml:space="preserve">de către </w:t>
      </w:r>
      <w:r w:rsidR="006B3EAD" w:rsidRPr="009E7ACD">
        <w:rPr>
          <w:rFonts w:ascii="Tahoma" w:hAnsi="Tahoma" w:cs="Tahoma"/>
          <w:bCs/>
          <w:sz w:val="22"/>
          <w:szCs w:val="22"/>
        </w:rPr>
        <w:t>OPCOM SA</w:t>
      </w:r>
      <w:r w:rsidR="005F5746" w:rsidRPr="009E7ACD">
        <w:rPr>
          <w:rFonts w:ascii="Tahoma" w:hAnsi="Tahoma" w:cs="Tahoma"/>
          <w:bCs/>
          <w:sz w:val="22"/>
          <w:szCs w:val="22"/>
        </w:rPr>
        <w:t>, în calitate de Operator a</w:t>
      </w:r>
      <w:r w:rsidR="00861F40" w:rsidRPr="009E7ACD">
        <w:rPr>
          <w:rFonts w:ascii="Tahoma" w:hAnsi="Tahoma" w:cs="Tahoma"/>
          <w:bCs/>
          <w:sz w:val="22"/>
          <w:szCs w:val="22"/>
        </w:rPr>
        <w:t>l</w:t>
      </w:r>
      <w:r w:rsidR="005F5746" w:rsidRPr="009E7ACD">
        <w:rPr>
          <w:rFonts w:ascii="Tahoma" w:hAnsi="Tahoma" w:cs="Tahoma"/>
          <w:bCs/>
          <w:sz w:val="22"/>
          <w:szCs w:val="22"/>
        </w:rPr>
        <w:t xml:space="preserve"> </w:t>
      </w:r>
      <w:r w:rsidR="00DC75DD" w:rsidRPr="009E7ACD">
        <w:rPr>
          <w:rFonts w:ascii="Tahoma" w:hAnsi="Tahoma" w:cs="Tahoma"/>
          <w:bCs/>
          <w:sz w:val="22"/>
          <w:szCs w:val="22"/>
        </w:rPr>
        <w:t>p</w:t>
      </w:r>
      <w:r w:rsidR="00105DE7" w:rsidRPr="009E7ACD">
        <w:rPr>
          <w:rFonts w:ascii="Tahoma" w:hAnsi="Tahoma" w:cs="Tahoma"/>
          <w:bCs/>
          <w:sz w:val="22"/>
          <w:szCs w:val="22"/>
        </w:rPr>
        <w:t xml:space="preserve">ieței centralizate </w:t>
      </w:r>
      <w:r w:rsidR="00DC75DD" w:rsidRPr="009E7ACD">
        <w:rPr>
          <w:rFonts w:ascii="Tahoma" w:hAnsi="Tahoma" w:cs="Tahoma"/>
          <w:bCs/>
          <w:sz w:val="22"/>
          <w:szCs w:val="22"/>
        </w:rPr>
        <w:t>pentru serviciul universal</w:t>
      </w:r>
      <w:r w:rsidR="00A4320F" w:rsidRPr="009E7ACD">
        <w:rPr>
          <w:rFonts w:ascii="Tahoma" w:hAnsi="Tahoma" w:cs="Tahoma"/>
          <w:bCs/>
          <w:sz w:val="22"/>
          <w:szCs w:val="22"/>
        </w:rPr>
        <w:t xml:space="preserve"> şi de către Participanţii la această piaţă în vederea contractării </w:t>
      </w:r>
      <w:r w:rsidR="00861F40" w:rsidRPr="009E7ACD">
        <w:rPr>
          <w:rFonts w:ascii="Tahoma" w:hAnsi="Tahoma" w:cs="Tahoma"/>
          <w:bCs/>
          <w:sz w:val="22"/>
          <w:szCs w:val="22"/>
        </w:rPr>
        <w:t xml:space="preserve">la termen, la un preț transparent, </w:t>
      </w:r>
      <w:r w:rsidR="00A4320F" w:rsidRPr="009E7ACD">
        <w:rPr>
          <w:rFonts w:ascii="Tahoma" w:hAnsi="Tahoma" w:cs="Tahoma"/>
          <w:bCs/>
          <w:sz w:val="22"/>
          <w:szCs w:val="22"/>
        </w:rPr>
        <w:t>pe baz</w:t>
      </w:r>
      <w:r w:rsidR="00A122BE" w:rsidRPr="009E7ACD">
        <w:rPr>
          <w:rFonts w:ascii="Tahoma" w:hAnsi="Tahoma" w:cs="Tahoma"/>
          <w:bCs/>
          <w:sz w:val="22"/>
          <w:szCs w:val="22"/>
        </w:rPr>
        <w:t>ă de</w:t>
      </w:r>
      <w:r w:rsidR="00A4320F" w:rsidRPr="009E7ACD">
        <w:rPr>
          <w:rFonts w:ascii="Tahoma" w:hAnsi="Tahoma" w:cs="Tahoma"/>
          <w:bCs/>
          <w:sz w:val="22"/>
          <w:szCs w:val="22"/>
        </w:rPr>
        <w:t xml:space="preserve"> contract </w:t>
      </w:r>
      <w:r w:rsidR="008D75EF" w:rsidRPr="009E7ACD">
        <w:rPr>
          <w:rFonts w:ascii="Tahoma" w:hAnsi="Tahoma" w:cs="Tahoma"/>
          <w:bCs/>
          <w:sz w:val="22"/>
          <w:szCs w:val="22"/>
        </w:rPr>
        <w:t>cadru</w:t>
      </w:r>
      <w:r w:rsidR="00A4320F" w:rsidRPr="009E7ACD">
        <w:rPr>
          <w:rFonts w:ascii="Tahoma" w:hAnsi="Tahoma" w:cs="Tahoma"/>
          <w:bCs/>
          <w:sz w:val="22"/>
          <w:szCs w:val="22"/>
        </w:rPr>
        <w:t xml:space="preserve"> </w:t>
      </w:r>
      <w:r w:rsidR="00A122BE" w:rsidRPr="009E7ACD">
        <w:rPr>
          <w:rFonts w:ascii="Tahoma" w:hAnsi="Tahoma" w:cs="Tahoma"/>
          <w:bCs/>
          <w:sz w:val="22"/>
          <w:szCs w:val="22"/>
        </w:rPr>
        <w:t xml:space="preserve">de vânzare-cumpărare </w:t>
      </w:r>
      <w:r w:rsidR="00A4320F" w:rsidRPr="009E7ACD">
        <w:rPr>
          <w:rFonts w:ascii="Tahoma" w:hAnsi="Tahoma" w:cs="Tahoma"/>
          <w:bCs/>
          <w:sz w:val="22"/>
          <w:szCs w:val="22"/>
        </w:rPr>
        <w:t xml:space="preserve">a </w:t>
      </w:r>
      <w:r w:rsidR="00DC75DD" w:rsidRPr="009E7ACD">
        <w:rPr>
          <w:rFonts w:ascii="Tahoma" w:hAnsi="Tahoma" w:cs="Tahoma"/>
          <w:bCs/>
          <w:sz w:val="22"/>
          <w:szCs w:val="22"/>
        </w:rPr>
        <w:t>energiei electrice</w:t>
      </w:r>
      <w:r w:rsidR="00861F40" w:rsidRPr="009E7ACD">
        <w:rPr>
          <w:rFonts w:ascii="Tahoma" w:hAnsi="Tahoma" w:cs="Tahoma"/>
          <w:bCs/>
          <w:sz w:val="22"/>
          <w:szCs w:val="22"/>
        </w:rPr>
        <w:t xml:space="preserve"> aprobat de ANRE</w:t>
      </w:r>
      <w:r w:rsidR="002B0389" w:rsidRPr="009E7ACD">
        <w:rPr>
          <w:rFonts w:ascii="Tahoma" w:hAnsi="Tahoma" w:cs="Tahoma"/>
          <w:bCs/>
          <w:sz w:val="22"/>
          <w:szCs w:val="22"/>
        </w:rPr>
        <w:t>.</w:t>
      </w:r>
      <w:r w:rsidR="00DF48E1" w:rsidRPr="009E7ACD">
        <w:rPr>
          <w:rFonts w:ascii="Tahoma" w:hAnsi="Tahoma" w:cs="Tahoma"/>
          <w:bCs/>
          <w:sz w:val="22"/>
          <w:szCs w:val="22"/>
        </w:rPr>
        <w:t xml:space="preserve"> </w:t>
      </w:r>
    </w:p>
    <w:p w:rsidR="008D000D" w:rsidRPr="009E7ACD" w:rsidRDefault="008D000D" w:rsidP="00BD405B">
      <w:pPr>
        <w:spacing w:before="120" w:after="120"/>
        <w:ind w:left="709" w:hanging="709"/>
        <w:jc w:val="both"/>
        <w:rPr>
          <w:rFonts w:ascii="Tahoma" w:hAnsi="Tahoma" w:cs="Tahoma"/>
          <w:bCs/>
          <w:sz w:val="22"/>
          <w:szCs w:val="22"/>
        </w:rPr>
      </w:pPr>
    </w:p>
    <w:p w:rsidR="0025700E" w:rsidRPr="009E7ACD" w:rsidRDefault="0038728C" w:rsidP="00203063">
      <w:pPr>
        <w:numPr>
          <w:ilvl w:val="0"/>
          <w:numId w:val="2"/>
        </w:numPr>
        <w:spacing w:before="120" w:after="240"/>
        <w:ind w:left="1162" w:hanging="357"/>
        <w:jc w:val="both"/>
        <w:rPr>
          <w:rFonts w:ascii="Tahoma" w:hAnsi="Tahoma" w:cs="Tahoma"/>
          <w:b/>
          <w:bCs/>
          <w:sz w:val="22"/>
          <w:szCs w:val="22"/>
        </w:rPr>
      </w:pPr>
      <w:r w:rsidRPr="009E7ACD">
        <w:rPr>
          <w:rFonts w:ascii="Tahoma" w:hAnsi="Tahoma" w:cs="Tahoma"/>
          <w:b/>
          <w:bCs/>
          <w:sz w:val="22"/>
          <w:szCs w:val="22"/>
        </w:rPr>
        <w:t>ACRONIME</w:t>
      </w:r>
    </w:p>
    <w:p w:rsidR="008101B4" w:rsidRPr="009E7ACD" w:rsidRDefault="008101B4" w:rsidP="00A2757D">
      <w:pPr>
        <w:spacing w:before="120" w:after="120"/>
        <w:ind w:left="510" w:firstLine="170"/>
        <w:jc w:val="both"/>
        <w:rPr>
          <w:rFonts w:ascii="Tahoma" w:hAnsi="Tahoma" w:cs="Tahoma"/>
          <w:bCs/>
          <w:sz w:val="22"/>
          <w:szCs w:val="22"/>
        </w:rPr>
      </w:pPr>
      <w:r w:rsidRPr="009E7ACD">
        <w:rPr>
          <w:rFonts w:ascii="Tahoma" w:hAnsi="Tahoma" w:cs="Tahoma"/>
          <w:bCs/>
          <w:sz w:val="22"/>
          <w:szCs w:val="22"/>
        </w:rPr>
        <w:t>Acronimele</w:t>
      </w:r>
      <w:r w:rsidR="009151E1" w:rsidRPr="009E7ACD">
        <w:rPr>
          <w:rFonts w:ascii="Tahoma" w:hAnsi="Tahoma" w:cs="Tahoma"/>
          <w:bCs/>
          <w:sz w:val="22"/>
          <w:szCs w:val="22"/>
        </w:rPr>
        <w:t xml:space="preserve"> utilizate în cadrul </w:t>
      </w:r>
      <w:r w:rsidR="005E3777" w:rsidRPr="009E7ACD">
        <w:rPr>
          <w:rFonts w:ascii="Tahoma" w:hAnsi="Tahoma" w:cs="Tahoma"/>
          <w:bCs/>
          <w:sz w:val="22"/>
          <w:szCs w:val="22"/>
        </w:rPr>
        <w:t>P</w:t>
      </w:r>
      <w:r w:rsidR="009151E1" w:rsidRPr="009E7ACD">
        <w:rPr>
          <w:rFonts w:ascii="Tahoma" w:hAnsi="Tahoma" w:cs="Tahoma"/>
          <w:bCs/>
          <w:sz w:val="22"/>
          <w:szCs w:val="22"/>
        </w:rPr>
        <w:t>roceduri</w:t>
      </w:r>
      <w:r w:rsidR="00821370" w:rsidRPr="009E7ACD">
        <w:rPr>
          <w:rFonts w:ascii="Tahoma" w:hAnsi="Tahoma" w:cs="Tahoma"/>
          <w:bCs/>
          <w:sz w:val="22"/>
          <w:szCs w:val="22"/>
        </w:rPr>
        <w:t xml:space="preserve">i </w:t>
      </w:r>
      <w:r w:rsidR="00E30FB6" w:rsidRPr="009E7ACD">
        <w:rPr>
          <w:rFonts w:ascii="Tahoma" w:hAnsi="Tahoma" w:cs="Tahoma"/>
          <w:sz w:val="22"/>
          <w:szCs w:val="22"/>
        </w:rPr>
        <w:t>PC</w:t>
      </w:r>
      <w:r w:rsidR="00DC75DD" w:rsidRPr="009E7ACD">
        <w:rPr>
          <w:rFonts w:ascii="Tahoma" w:hAnsi="Tahoma" w:cs="Tahoma"/>
          <w:sz w:val="22"/>
          <w:szCs w:val="22"/>
        </w:rPr>
        <w:t>SU</w:t>
      </w:r>
      <w:r w:rsidR="009151E1" w:rsidRPr="009E7ACD">
        <w:rPr>
          <w:rFonts w:ascii="Tahoma" w:hAnsi="Tahoma" w:cs="Tahoma"/>
          <w:bCs/>
          <w:sz w:val="22"/>
          <w:szCs w:val="22"/>
        </w:rPr>
        <w:t xml:space="preserve"> au următoarele semnificaţii:</w:t>
      </w:r>
    </w:p>
    <w:p w:rsidR="008101B4" w:rsidRPr="009E7ACD" w:rsidRDefault="00350656" w:rsidP="00D20699">
      <w:pPr>
        <w:numPr>
          <w:ilvl w:val="0"/>
          <w:numId w:val="19"/>
        </w:numPr>
        <w:spacing w:before="120" w:after="120"/>
        <w:ind w:hanging="720"/>
        <w:jc w:val="both"/>
        <w:rPr>
          <w:rFonts w:ascii="Tahoma" w:hAnsi="Tahoma" w:cs="Tahoma"/>
          <w:bCs/>
          <w:sz w:val="22"/>
          <w:szCs w:val="22"/>
        </w:rPr>
      </w:pPr>
      <w:r w:rsidRPr="009E7ACD">
        <w:rPr>
          <w:rFonts w:ascii="Tahoma" w:hAnsi="Tahoma" w:cs="Tahoma"/>
          <w:b/>
          <w:bCs/>
          <w:sz w:val="22"/>
          <w:szCs w:val="22"/>
        </w:rPr>
        <w:t xml:space="preserve">ANRE - </w:t>
      </w:r>
      <w:r w:rsidRPr="009E7ACD">
        <w:rPr>
          <w:rFonts w:ascii="Tahoma" w:hAnsi="Tahoma" w:cs="Tahoma"/>
          <w:bCs/>
          <w:sz w:val="22"/>
          <w:szCs w:val="22"/>
        </w:rPr>
        <w:t>Autoritatea Naţională de Reglementare în Domeniul Energiei</w:t>
      </w:r>
      <w:r w:rsidR="009151E1" w:rsidRPr="009E7ACD">
        <w:rPr>
          <w:rFonts w:ascii="Tahoma" w:hAnsi="Tahoma" w:cs="Tahoma"/>
          <w:bCs/>
          <w:sz w:val="22"/>
          <w:szCs w:val="22"/>
        </w:rPr>
        <w:t>;</w:t>
      </w:r>
    </w:p>
    <w:p w:rsidR="00350656" w:rsidRPr="009E7ACD" w:rsidRDefault="00350656" w:rsidP="00D20699">
      <w:pPr>
        <w:numPr>
          <w:ilvl w:val="0"/>
          <w:numId w:val="19"/>
        </w:numPr>
        <w:spacing w:before="120" w:after="120"/>
        <w:ind w:hanging="720"/>
        <w:jc w:val="both"/>
        <w:rPr>
          <w:rFonts w:ascii="Tahoma" w:hAnsi="Tahoma" w:cs="Tahoma"/>
          <w:bCs/>
          <w:sz w:val="22"/>
          <w:szCs w:val="22"/>
        </w:rPr>
      </w:pPr>
      <w:r w:rsidRPr="009E7ACD">
        <w:rPr>
          <w:rFonts w:ascii="Tahoma" w:hAnsi="Tahoma" w:cs="Tahoma"/>
          <w:b/>
          <w:bCs/>
          <w:sz w:val="22"/>
          <w:szCs w:val="22"/>
        </w:rPr>
        <w:t xml:space="preserve">FUI – </w:t>
      </w:r>
      <w:r w:rsidRPr="009E7ACD">
        <w:rPr>
          <w:rFonts w:ascii="Tahoma" w:hAnsi="Tahoma" w:cs="Tahoma"/>
          <w:bCs/>
          <w:sz w:val="22"/>
          <w:szCs w:val="22"/>
        </w:rPr>
        <w:t>furnizor/furnizori de ultimă instanţă</w:t>
      </w:r>
      <w:r w:rsidRPr="009E7ACD">
        <w:rPr>
          <w:sz w:val="24"/>
          <w:szCs w:val="24"/>
        </w:rPr>
        <w:t>;</w:t>
      </w:r>
    </w:p>
    <w:p w:rsidR="00350656" w:rsidRPr="009E7ACD" w:rsidRDefault="00350656" w:rsidP="00D20699">
      <w:pPr>
        <w:numPr>
          <w:ilvl w:val="0"/>
          <w:numId w:val="19"/>
        </w:numPr>
        <w:spacing w:before="120" w:after="120"/>
        <w:ind w:left="567" w:hanging="567"/>
        <w:jc w:val="both"/>
        <w:rPr>
          <w:rFonts w:ascii="Tahoma" w:hAnsi="Tahoma" w:cs="Tahoma"/>
          <w:bCs/>
          <w:sz w:val="22"/>
          <w:szCs w:val="22"/>
        </w:rPr>
      </w:pPr>
      <w:r w:rsidRPr="009E7ACD">
        <w:rPr>
          <w:rFonts w:ascii="Tahoma" w:hAnsi="Tahoma" w:cs="Tahoma"/>
          <w:b/>
          <w:bCs/>
          <w:sz w:val="22"/>
          <w:szCs w:val="22"/>
        </w:rPr>
        <w:t>OPCSU</w:t>
      </w:r>
      <w:r w:rsidRPr="009E7ACD">
        <w:rPr>
          <w:rFonts w:ascii="Tahoma" w:hAnsi="Tahoma" w:cs="Tahoma"/>
          <w:bCs/>
          <w:sz w:val="22"/>
          <w:szCs w:val="22"/>
        </w:rPr>
        <w:t xml:space="preserve"> – operator al pieței centralizate pentru serviciul universal</w:t>
      </w:r>
      <w:r w:rsidR="001D1BA8" w:rsidRPr="009E7ACD">
        <w:rPr>
          <w:rFonts w:ascii="Tahoma" w:hAnsi="Tahoma" w:cs="Tahoma"/>
          <w:bCs/>
          <w:sz w:val="22"/>
          <w:szCs w:val="22"/>
        </w:rPr>
        <w:t>. În se</w:t>
      </w:r>
      <w:r w:rsidR="00741461" w:rsidRPr="009E7ACD">
        <w:rPr>
          <w:rFonts w:ascii="Tahoma" w:hAnsi="Tahoma" w:cs="Tahoma"/>
          <w:bCs/>
          <w:sz w:val="22"/>
          <w:szCs w:val="22"/>
        </w:rPr>
        <w:t>n</w:t>
      </w:r>
      <w:r w:rsidR="001D1BA8" w:rsidRPr="009E7ACD">
        <w:rPr>
          <w:rFonts w:ascii="Tahoma" w:hAnsi="Tahoma" w:cs="Tahoma"/>
          <w:bCs/>
          <w:sz w:val="22"/>
          <w:szCs w:val="22"/>
        </w:rPr>
        <w:t>sul Procedurii PCSU, OPCSU este Operatorul Pieței de Energie Electrică și Gaze Naturale “OPCOM” S</w:t>
      </w:r>
      <w:r w:rsidR="0071058F" w:rsidRPr="009E7ACD">
        <w:rPr>
          <w:rFonts w:ascii="Tahoma" w:hAnsi="Tahoma" w:cs="Tahoma"/>
          <w:bCs/>
          <w:sz w:val="22"/>
          <w:szCs w:val="22"/>
        </w:rPr>
        <w:t>.</w:t>
      </w:r>
      <w:r w:rsidR="001D1BA8" w:rsidRPr="009E7ACD">
        <w:rPr>
          <w:rFonts w:ascii="Tahoma" w:hAnsi="Tahoma" w:cs="Tahoma"/>
          <w:bCs/>
          <w:sz w:val="22"/>
          <w:szCs w:val="22"/>
        </w:rPr>
        <w:t>A.</w:t>
      </w:r>
      <w:r w:rsidRPr="009E7ACD">
        <w:rPr>
          <w:sz w:val="24"/>
          <w:szCs w:val="24"/>
        </w:rPr>
        <w:t>;</w:t>
      </w:r>
    </w:p>
    <w:p w:rsidR="00350656" w:rsidRPr="009E7ACD" w:rsidRDefault="00350656" w:rsidP="00D20699">
      <w:pPr>
        <w:numPr>
          <w:ilvl w:val="0"/>
          <w:numId w:val="19"/>
        </w:numPr>
        <w:spacing w:before="120" w:after="120"/>
        <w:ind w:hanging="720"/>
        <w:jc w:val="both"/>
        <w:rPr>
          <w:rFonts w:ascii="Tahoma" w:hAnsi="Tahoma" w:cs="Tahoma"/>
          <w:bCs/>
          <w:sz w:val="22"/>
          <w:szCs w:val="22"/>
        </w:rPr>
      </w:pPr>
      <w:r w:rsidRPr="009E7ACD">
        <w:rPr>
          <w:rFonts w:ascii="Tahoma" w:hAnsi="Tahoma" w:cs="Tahoma"/>
          <w:b/>
          <w:bCs/>
          <w:sz w:val="22"/>
          <w:szCs w:val="22"/>
        </w:rPr>
        <w:t>PCSU</w:t>
      </w:r>
      <w:r w:rsidRPr="009E7ACD">
        <w:rPr>
          <w:rFonts w:ascii="Tahoma" w:hAnsi="Tahoma" w:cs="Tahoma"/>
          <w:bCs/>
          <w:sz w:val="22"/>
          <w:szCs w:val="22"/>
        </w:rPr>
        <w:t xml:space="preserve"> - piața centralizată pentru serviciul universal</w:t>
      </w:r>
      <w:r w:rsidR="00230A5B" w:rsidRPr="009E7ACD">
        <w:rPr>
          <w:sz w:val="24"/>
          <w:szCs w:val="24"/>
        </w:rPr>
        <w:t>.</w:t>
      </w:r>
    </w:p>
    <w:p w:rsidR="0038728C" w:rsidRPr="009E7ACD" w:rsidRDefault="0038728C" w:rsidP="00203063">
      <w:pPr>
        <w:numPr>
          <w:ilvl w:val="0"/>
          <w:numId w:val="2"/>
        </w:numPr>
        <w:spacing w:before="240" w:after="240"/>
        <w:ind w:left="1162" w:hanging="357"/>
        <w:jc w:val="both"/>
        <w:rPr>
          <w:rFonts w:ascii="Tahoma" w:hAnsi="Tahoma" w:cs="Tahoma"/>
          <w:b/>
          <w:bCs/>
          <w:sz w:val="22"/>
          <w:szCs w:val="22"/>
        </w:rPr>
      </w:pPr>
      <w:r w:rsidRPr="009E7ACD">
        <w:rPr>
          <w:rFonts w:ascii="Tahoma" w:hAnsi="Tahoma" w:cs="Tahoma"/>
          <w:b/>
          <w:bCs/>
          <w:sz w:val="22"/>
          <w:szCs w:val="22"/>
        </w:rPr>
        <w:lastRenderedPageBreak/>
        <w:t>DEFINIŢII</w:t>
      </w:r>
    </w:p>
    <w:p w:rsidR="00A06973" w:rsidRPr="009E7ACD" w:rsidRDefault="00A06973" w:rsidP="00A06973">
      <w:pPr>
        <w:spacing w:before="240" w:after="240"/>
        <w:jc w:val="both"/>
        <w:rPr>
          <w:rFonts w:ascii="Tahoma" w:hAnsi="Tahoma" w:cs="Tahoma"/>
          <w:bCs/>
          <w:sz w:val="22"/>
          <w:szCs w:val="22"/>
        </w:rPr>
      </w:pPr>
      <w:r w:rsidRPr="009E7ACD">
        <w:rPr>
          <w:rFonts w:ascii="Tahoma" w:hAnsi="Tahoma" w:cs="Tahoma"/>
          <w:bCs/>
          <w:sz w:val="22"/>
          <w:szCs w:val="22"/>
        </w:rPr>
        <w:t>Termenii utilizați în prezenta procedură au sensul și înțelesul precizat prin Legea energiei electrice și a gazelor naturale nr. 123/2012</w:t>
      </w:r>
      <w:r w:rsidR="00591B5B" w:rsidRPr="009E7ACD">
        <w:rPr>
          <w:rFonts w:ascii="Tahoma" w:hAnsi="Tahoma" w:cs="Tahoma"/>
          <w:bCs/>
          <w:sz w:val="22"/>
          <w:szCs w:val="22"/>
        </w:rPr>
        <w:t>, cu modificările și completările ulterioare</w:t>
      </w:r>
      <w:r w:rsidRPr="009E7ACD">
        <w:rPr>
          <w:rFonts w:ascii="Tahoma" w:hAnsi="Tahoma" w:cs="Tahoma"/>
          <w:bCs/>
          <w:sz w:val="22"/>
          <w:szCs w:val="22"/>
        </w:rPr>
        <w:t xml:space="preserve"> și </w:t>
      </w:r>
      <w:r w:rsidR="00591B5B" w:rsidRPr="009E7ACD">
        <w:rPr>
          <w:rFonts w:ascii="Tahoma" w:hAnsi="Tahoma" w:cs="Tahoma"/>
          <w:bCs/>
          <w:sz w:val="22"/>
          <w:szCs w:val="22"/>
        </w:rPr>
        <w:t xml:space="preserve">prin  </w:t>
      </w:r>
      <w:r w:rsidRPr="009E7ACD">
        <w:rPr>
          <w:rFonts w:ascii="Tahoma" w:hAnsi="Tahoma" w:cs="Tahoma"/>
          <w:sz w:val="22"/>
          <w:szCs w:val="22"/>
        </w:rPr>
        <w:t>Regulamentul de organizare și desfășurare a licitațiilor pe piața centralizată pentru serviciul universal, aprobat prin Ordinul preşedintelui ANRE nr.</w:t>
      </w:r>
      <w:r w:rsidR="00230A5B" w:rsidRPr="009E7ACD">
        <w:rPr>
          <w:rFonts w:ascii="Tahoma" w:hAnsi="Tahoma" w:cs="Tahoma"/>
          <w:sz w:val="22"/>
          <w:szCs w:val="22"/>
        </w:rPr>
        <w:t>27/31.01.2018</w:t>
      </w:r>
      <w:r w:rsidRPr="009E7ACD">
        <w:rPr>
          <w:rFonts w:ascii="Tahoma" w:hAnsi="Tahoma" w:cs="Tahoma"/>
          <w:bCs/>
          <w:sz w:val="22"/>
          <w:szCs w:val="22"/>
        </w:rPr>
        <w:t xml:space="preserve">. </w:t>
      </w:r>
    </w:p>
    <w:p w:rsidR="00A06973" w:rsidRPr="009E7ACD" w:rsidRDefault="003F0BA1" w:rsidP="000A0D52">
      <w:pPr>
        <w:spacing w:before="240" w:after="240"/>
        <w:jc w:val="both"/>
        <w:rPr>
          <w:rFonts w:ascii="Tahoma" w:hAnsi="Tahoma" w:cs="Tahoma"/>
          <w:bCs/>
          <w:sz w:val="22"/>
          <w:szCs w:val="22"/>
        </w:rPr>
      </w:pPr>
      <w:r w:rsidRPr="009E7ACD">
        <w:rPr>
          <w:rFonts w:ascii="Tahoma" w:hAnsi="Tahoma" w:cs="Tahoma"/>
          <w:bCs/>
          <w:sz w:val="22"/>
          <w:szCs w:val="22"/>
        </w:rPr>
        <w:t>S</w:t>
      </w:r>
      <w:r w:rsidR="00A06973" w:rsidRPr="009E7ACD">
        <w:rPr>
          <w:rFonts w:ascii="Tahoma" w:hAnsi="Tahoma" w:cs="Tahoma"/>
          <w:bCs/>
          <w:sz w:val="22"/>
          <w:szCs w:val="22"/>
        </w:rPr>
        <w:t xml:space="preserve">uplimentar față de </w:t>
      </w:r>
      <w:r w:rsidRPr="009E7ACD">
        <w:rPr>
          <w:rFonts w:ascii="Tahoma" w:hAnsi="Tahoma" w:cs="Tahoma"/>
          <w:bCs/>
          <w:sz w:val="22"/>
          <w:szCs w:val="22"/>
        </w:rPr>
        <w:t xml:space="preserve">termenii definiți prin </w:t>
      </w:r>
      <w:r w:rsidR="00A06973" w:rsidRPr="009E7ACD">
        <w:rPr>
          <w:rFonts w:ascii="Tahoma" w:hAnsi="Tahoma" w:cs="Tahoma"/>
          <w:bCs/>
          <w:sz w:val="22"/>
          <w:szCs w:val="22"/>
        </w:rPr>
        <w:t>documentele de referință</w:t>
      </w:r>
      <w:r w:rsidRPr="009E7ACD">
        <w:rPr>
          <w:rFonts w:ascii="Tahoma" w:hAnsi="Tahoma" w:cs="Tahoma"/>
          <w:bCs/>
          <w:sz w:val="22"/>
          <w:szCs w:val="22"/>
        </w:rPr>
        <w:t xml:space="preserve"> se definesc următorii termeni:</w:t>
      </w:r>
    </w:p>
    <w:p w:rsidR="007C1D98" w:rsidRPr="009E7ACD" w:rsidRDefault="007C1D98"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Autoritatea competentă</w:t>
      </w:r>
      <w:r w:rsidRPr="009E7ACD">
        <w:rPr>
          <w:rFonts w:ascii="Tahoma" w:hAnsi="Tahoma" w:cs="Tahoma"/>
          <w:sz w:val="22"/>
          <w:szCs w:val="22"/>
        </w:rPr>
        <w:t xml:space="preserve"> - </w:t>
      </w:r>
      <w:r w:rsidRPr="009E7ACD">
        <w:rPr>
          <w:rFonts w:ascii="Tahoma" w:hAnsi="Tahoma" w:cs="Tahoma"/>
          <w:bCs/>
          <w:sz w:val="22"/>
          <w:szCs w:val="22"/>
        </w:rPr>
        <w:t>Autoritatea Naţională de Reglementare în Domeniul Energiei;</w:t>
      </w:r>
    </w:p>
    <w:p w:rsidR="001A05F3" w:rsidRPr="009E7ACD" w:rsidRDefault="001A05F3"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Calendarul sesiunilor de licitați</w:t>
      </w:r>
      <w:r w:rsidR="000D478D" w:rsidRPr="009E7ACD">
        <w:rPr>
          <w:rFonts w:ascii="Tahoma" w:hAnsi="Tahoma" w:cs="Tahoma"/>
          <w:b/>
          <w:sz w:val="22"/>
          <w:szCs w:val="22"/>
        </w:rPr>
        <w:t>i</w:t>
      </w:r>
      <w:r w:rsidRPr="009E7ACD">
        <w:rPr>
          <w:rFonts w:ascii="Tahoma" w:hAnsi="Tahoma" w:cs="Tahoma"/>
          <w:sz w:val="22"/>
          <w:szCs w:val="22"/>
        </w:rPr>
        <w:t xml:space="preserve"> – calendar publicat de OPCSU pe website-ul propriu, de regulă la începutul unui an calendaristic, care precizează datele la care sunt stabilite sesiunile de licitații pentru anul în curs, precum și produsele de tranzacționare aferente acestora;</w:t>
      </w:r>
    </w:p>
    <w:p w:rsidR="002B0C53" w:rsidRPr="009E7ACD" w:rsidRDefault="002B0C53" w:rsidP="002B0C53">
      <w:pPr>
        <w:numPr>
          <w:ilvl w:val="1"/>
          <w:numId w:val="18"/>
        </w:numPr>
        <w:jc w:val="both"/>
        <w:rPr>
          <w:rFonts w:ascii="Tahoma" w:hAnsi="Tahoma" w:cs="Tahoma"/>
          <w:sz w:val="22"/>
          <w:szCs w:val="22"/>
          <w:lang w:eastAsia="en-US"/>
        </w:rPr>
      </w:pPr>
      <w:r w:rsidRPr="009E7ACD">
        <w:rPr>
          <w:rFonts w:ascii="Tahoma" w:hAnsi="Tahoma" w:cs="Tahoma"/>
          <w:b/>
          <w:sz w:val="22"/>
          <w:szCs w:val="22"/>
        </w:rPr>
        <w:t xml:space="preserve">Cheia USB (Token) – </w:t>
      </w:r>
      <w:r w:rsidRPr="009E7ACD">
        <w:rPr>
          <w:rFonts w:ascii="Tahoma" w:hAnsi="Tahoma" w:cs="Tahoma"/>
          <w:sz w:val="22"/>
          <w:szCs w:val="22"/>
        </w:rPr>
        <w:t>Dispozitiv hardware extern care se conectează la calculator şi permite participantului la PCSU accesarea platformei informatice a PCSU în condiţiile prevăzute în Contractul de comodat unic;</w:t>
      </w:r>
    </w:p>
    <w:p w:rsidR="00CD7DB6" w:rsidRPr="009E7ACD" w:rsidRDefault="00712DDF"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Codul</w:t>
      </w:r>
      <w:r w:rsidR="009F72DC" w:rsidRPr="009E7ACD">
        <w:rPr>
          <w:rFonts w:ascii="Tahoma" w:hAnsi="Tahoma" w:cs="Tahoma"/>
          <w:b/>
          <w:sz w:val="22"/>
          <w:szCs w:val="22"/>
        </w:rPr>
        <w:t xml:space="preserve"> </w:t>
      </w:r>
      <w:r w:rsidR="00347CB5" w:rsidRPr="009E7ACD">
        <w:rPr>
          <w:rFonts w:ascii="Tahoma" w:hAnsi="Tahoma" w:cs="Tahoma"/>
          <w:b/>
          <w:sz w:val="22"/>
          <w:szCs w:val="22"/>
        </w:rPr>
        <w:t>produsului de tranzacționare</w:t>
      </w:r>
      <w:r w:rsidR="009F72DC" w:rsidRPr="009E7ACD">
        <w:rPr>
          <w:rFonts w:ascii="Tahoma" w:hAnsi="Tahoma" w:cs="Tahoma"/>
          <w:sz w:val="22"/>
          <w:szCs w:val="22"/>
        </w:rPr>
        <w:t xml:space="preserve"> – Cod alfanumeric alocat fiecăr</w:t>
      </w:r>
      <w:r w:rsidR="00347CB5" w:rsidRPr="009E7ACD">
        <w:rPr>
          <w:rFonts w:ascii="Tahoma" w:hAnsi="Tahoma" w:cs="Tahoma"/>
          <w:sz w:val="22"/>
          <w:szCs w:val="22"/>
        </w:rPr>
        <w:t>ui produs de tranzacționare</w:t>
      </w:r>
      <w:r w:rsidR="009F72DC" w:rsidRPr="009E7ACD">
        <w:rPr>
          <w:rFonts w:ascii="Tahoma" w:hAnsi="Tahoma" w:cs="Tahoma"/>
          <w:sz w:val="22"/>
          <w:szCs w:val="22"/>
        </w:rPr>
        <w:t xml:space="preserve"> prin care</w:t>
      </w:r>
      <w:r w:rsidR="00DF005E" w:rsidRPr="009E7ACD">
        <w:rPr>
          <w:rFonts w:ascii="Tahoma" w:hAnsi="Tahoma" w:cs="Tahoma"/>
          <w:sz w:val="22"/>
          <w:szCs w:val="22"/>
        </w:rPr>
        <w:t xml:space="preserve"> </w:t>
      </w:r>
      <w:r w:rsidR="00347CB5" w:rsidRPr="009E7ACD">
        <w:rPr>
          <w:rFonts w:ascii="Tahoma" w:hAnsi="Tahoma" w:cs="Tahoma"/>
          <w:sz w:val="22"/>
          <w:szCs w:val="22"/>
        </w:rPr>
        <w:t>acesta</w:t>
      </w:r>
      <w:r w:rsidR="00CD7DB6" w:rsidRPr="009E7ACD">
        <w:rPr>
          <w:rFonts w:ascii="Tahoma" w:hAnsi="Tahoma" w:cs="Tahoma"/>
          <w:sz w:val="22"/>
          <w:szCs w:val="22"/>
        </w:rPr>
        <w:t xml:space="preserve"> poate fi identificat pe </w:t>
      </w:r>
      <w:r w:rsidR="006E0512" w:rsidRPr="009E7ACD">
        <w:rPr>
          <w:rFonts w:ascii="Tahoma" w:hAnsi="Tahoma" w:cs="Tahoma"/>
          <w:sz w:val="22"/>
          <w:szCs w:val="22"/>
        </w:rPr>
        <w:t>p</w:t>
      </w:r>
      <w:r w:rsidR="00CD7DB6" w:rsidRPr="009E7ACD">
        <w:rPr>
          <w:rFonts w:ascii="Tahoma" w:hAnsi="Tahoma" w:cs="Tahoma"/>
          <w:sz w:val="22"/>
          <w:szCs w:val="22"/>
        </w:rPr>
        <w:t xml:space="preserve">iaţa centralizată </w:t>
      </w:r>
      <w:r w:rsidR="00DF005E" w:rsidRPr="009E7ACD">
        <w:rPr>
          <w:rFonts w:ascii="Tahoma" w:hAnsi="Tahoma" w:cs="Tahoma"/>
          <w:sz w:val="22"/>
          <w:szCs w:val="22"/>
        </w:rPr>
        <w:t>pentru serviciul universal</w:t>
      </w:r>
      <w:r w:rsidR="00CD7DB6" w:rsidRPr="009E7ACD">
        <w:rPr>
          <w:rFonts w:ascii="Tahoma" w:hAnsi="Tahoma" w:cs="Tahoma"/>
          <w:sz w:val="22"/>
          <w:szCs w:val="22"/>
        </w:rPr>
        <w:t>;</w:t>
      </w:r>
    </w:p>
    <w:p w:rsidR="00911D05" w:rsidRPr="009E7ACD" w:rsidRDefault="00911D05"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 xml:space="preserve">Confirmare de </w:t>
      </w:r>
      <w:r w:rsidR="00AC6A96" w:rsidRPr="009E7ACD">
        <w:rPr>
          <w:rFonts w:ascii="Tahoma" w:hAnsi="Tahoma" w:cs="Tahoma"/>
          <w:b/>
          <w:sz w:val="22"/>
          <w:szCs w:val="22"/>
        </w:rPr>
        <w:t>t</w:t>
      </w:r>
      <w:r w:rsidRPr="009E7ACD">
        <w:rPr>
          <w:rFonts w:ascii="Tahoma" w:hAnsi="Tahoma" w:cs="Tahoma"/>
          <w:b/>
          <w:sz w:val="22"/>
          <w:szCs w:val="22"/>
        </w:rPr>
        <w:t>ranzacţie</w:t>
      </w:r>
      <w:r w:rsidRPr="009E7ACD">
        <w:rPr>
          <w:rFonts w:ascii="Tahoma" w:hAnsi="Tahoma" w:cs="Tahoma"/>
          <w:i/>
          <w:sz w:val="22"/>
          <w:szCs w:val="22"/>
        </w:rPr>
        <w:t xml:space="preserve"> </w:t>
      </w:r>
      <w:r w:rsidRPr="009E7ACD">
        <w:rPr>
          <w:rFonts w:ascii="Tahoma" w:hAnsi="Tahoma" w:cs="Tahoma"/>
          <w:sz w:val="22"/>
          <w:szCs w:val="22"/>
        </w:rPr>
        <w:t>– Document emis de</w:t>
      </w:r>
      <w:r w:rsidRPr="009E7ACD">
        <w:rPr>
          <w:rFonts w:ascii="Tahoma" w:hAnsi="Tahoma" w:cs="Tahoma"/>
          <w:color w:val="FF0000"/>
          <w:sz w:val="22"/>
          <w:szCs w:val="22"/>
        </w:rPr>
        <w:t xml:space="preserve"> </w:t>
      </w:r>
      <w:r w:rsidR="006B3EAD" w:rsidRPr="009E7ACD">
        <w:rPr>
          <w:rFonts w:ascii="Tahoma" w:hAnsi="Tahoma" w:cs="Tahoma"/>
          <w:sz w:val="22"/>
          <w:szCs w:val="22"/>
        </w:rPr>
        <w:t>OPCOM SA</w:t>
      </w:r>
      <w:r w:rsidR="00371203" w:rsidRPr="009E7ACD">
        <w:rPr>
          <w:rFonts w:ascii="Tahoma" w:hAnsi="Tahoma" w:cs="Tahoma"/>
          <w:sz w:val="22"/>
          <w:szCs w:val="22"/>
        </w:rPr>
        <w:t>, în calitate de OPCSU,</w:t>
      </w:r>
      <w:r w:rsidRPr="009E7ACD">
        <w:rPr>
          <w:rFonts w:ascii="Tahoma" w:hAnsi="Tahoma" w:cs="Tahoma"/>
          <w:sz w:val="22"/>
          <w:szCs w:val="22"/>
        </w:rPr>
        <w:t xml:space="preserve"> care confirmă o tranzacţie </w:t>
      </w:r>
      <w:r w:rsidR="003566DB" w:rsidRPr="009E7ACD">
        <w:rPr>
          <w:rFonts w:ascii="Tahoma" w:hAnsi="Tahoma" w:cs="Tahoma"/>
          <w:sz w:val="22"/>
          <w:szCs w:val="22"/>
        </w:rPr>
        <w:t xml:space="preserve">încheiată </w:t>
      </w:r>
      <w:r w:rsidRPr="009E7ACD">
        <w:rPr>
          <w:rFonts w:ascii="Tahoma" w:hAnsi="Tahoma" w:cs="Tahoma"/>
          <w:sz w:val="22"/>
          <w:szCs w:val="22"/>
        </w:rPr>
        <w:t xml:space="preserve">pe </w:t>
      </w:r>
      <w:r w:rsidR="00371203" w:rsidRPr="009E7ACD">
        <w:rPr>
          <w:rFonts w:ascii="Tahoma" w:hAnsi="Tahoma" w:cs="Tahoma"/>
          <w:sz w:val="22"/>
          <w:szCs w:val="22"/>
        </w:rPr>
        <w:t>PCSU</w:t>
      </w:r>
      <w:r w:rsidR="00034B3A" w:rsidRPr="009E7ACD">
        <w:rPr>
          <w:rFonts w:ascii="Tahoma" w:hAnsi="Tahoma" w:cs="Tahoma"/>
          <w:sz w:val="22"/>
          <w:szCs w:val="22"/>
        </w:rPr>
        <w:t>;</w:t>
      </w:r>
    </w:p>
    <w:p w:rsidR="002957E1" w:rsidRPr="009E7ACD" w:rsidRDefault="002B47BD"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 xml:space="preserve">Contract </w:t>
      </w:r>
      <w:r w:rsidR="008D75EF" w:rsidRPr="009E7ACD">
        <w:rPr>
          <w:rFonts w:ascii="Tahoma" w:hAnsi="Tahoma" w:cs="Tahoma"/>
          <w:b/>
          <w:sz w:val="22"/>
          <w:szCs w:val="22"/>
        </w:rPr>
        <w:t>cadru</w:t>
      </w:r>
      <w:r w:rsidRPr="009E7ACD">
        <w:rPr>
          <w:rFonts w:ascii="Tahoma" w:hAnsi="Tahoma" w:cs="Tahoma"/>
          <w:b/>
          <w:sz w:val="22"/>
          <w:szCs w:val="22"/>
        </w:rPr>
        <w:t xml:space="preserve"> de vânzare</w:t>
      </w:r>
      <w:r w:rsidR="00D74863" w:rsidRPr="009E7ACD">
        <w:rPr>
          <w:rFonts w:ascii="Tahoma" w:hAnsi="Tahoma" w:cs="Tahoma"/>
          <w:b/>
          <w:sz w:val="22"/>
          <w:szCs w:val="22"/>
        </w:rPr>
        <w:t>-</w:t>
      </w:r>
      <w:r w:rsidRPr="009E7ACD">
        <w:rPr>
          <w:rFonts w:ascii="Tahoma" w:hAnsi="Tahoma" w:cs="Tahoma"/>
          <w:b/>
          <w:sz w:val="22"/>
          <w:szCs w:val="22"/>
        </w:rPr>
        <w:t xml:space="preserve">cumpărare a </w:t>
      </w:r>
      <w:r w:rsidR="008D75EF" w:rsidRPr="009E7ACD">
        <w:rPr>
          <w:rFonts w:ascii="Tahoma" w:hAnsi="Tahoma" w:cs="Tahoma"/>
          <w:b/>
          <w:sz w:val="22"/>
          <w:szCs w:val="22"/>
        </w:rPr>
        <w:t>energiei electrice</w:t>
      </w:r>
      <w:r w:rsidRPr="009E7ACD">
        <w:rPr>
          <w:rFonts w:ascii="Tahoma" w:hAnsi="Tahoma" w:cs="Tahoma"/>
          <w:b/>
          <w:sz w:val="22"/>
          <w:szCs w:val="22"/>
        </w:rPr>
        <w:t xml:space="preserve"> </w:t>
      </w:r>
      <w:r w:rsidR="008D75EF" w:rsidRPr="009E7ACD">
        <w:rPr>
          <w:rFonts w:ascii="Tahoma" w:hAnsi="Tahoma" w:cs="Tahoma"/>
          <w:b/>
          <w:sz w:val="22"/>
          <w:szCs w:val="22"/>
        </w:rPr>
        <w:t xml:space="preserve">tranzacționate </w:t>
      </w:r>
      <w:r w:rsidRPr="009E7ACD">
        <w:rPr>
          <w:rFonts w:ascii="Tahoma" w:hAnsi="Tahoma" w:cs="Tahoma"/>
          <w:b/>
          <w:sz w:val="22"/>
          <w:szCs w:val="22"/>
        </w:rPr>
        <w:t xml:space="preserve">pe </w:t>
      </w:r>
      <w:r w:rsidR="00A122BE" w:rsidRPr="009E7ACD">
        <w:rPr>
          <w:rFonts w:ascii="Tahoma" w:hAnsi="Tahoma" w:cs="Tahoma"/>
          <w:b/>
          <w:sz w:val="22"/>
          <w:szCs w:val="22"/>
        </w:rPr>
        <w:t>p</w:t>
      </w:r>
      <w:r w:rsidRPr="009E7ACD">
        <w:rPr>
          <w:rFonts w:ascii="Tahoma" w:hAnsi="Tahoma" w:cs="Tahoma"/>
          <w:b/>
          <w:sz w:val="22"/>
          <w:szCs w:val="22"/>
        </w:rPr>
        <w:t xml:space="preserve">iața </w:t>
      </w:r>
      <w:r w:rsidR="00E0243B" w:rsidRPr="009E7ACD">
        <w:rPr>
          <w:rFonts w:ascii="Tahoma" w:hAnsi="Tahoma" w:cs="Tahoma"/>
          <w:b/>
          <w:sz w:val="22"/>
          <w:szCs w:val="22"/>
        </w:rPr>
        <w:t xml:space="preserve">centralizată </w:t>
      </w:r>
      <w:r w:rsidR="008D75EF" w:rsidRPr="009E7ACD">
        <w:rPr>
          <w:rFonts w:ascii="Tahoma" w:hAnsi="Tahoma" w:cs="Tahoma"/>
          <w:b/>
          <w:sz w:val="22"/>
          <w:szCs w:val="22"/>
        </w:rPr>
        <w:t>pentru serviciul universal</w:t>
      </w:r>
      <w:r w:rsidRPr="009E7ACD">
        <w:rPr>
          <w:rFonts w:ascii="Tahoma" w:hAnsi="Tahoma" w:cs="Tahoma"/>
          <w:sz w:val="22"/>
          <w:szCs w:val="22"/>
        </w:rPr>
        <w:t xml:space="preserve"> </w:t>
      </w:r>
      <w:r w:rsidR="00DA6ED6" w:rsidRPr="009E7ACD">
        <w:rPr>
          <w:rFonts w:ascii="Tahoma" w:hAnsi="Tahoma" w:cs="Tahoma"/>
          <w:sz w:val="22"/>
          <w:szCs w:val="22"/>
        </w:rPr>
        <w:t>–</w:t>
      </w:r>
      <w:r w:rsidRPr="009E7ACD">
        <w:rPr>
          <w:rFonts w:ascii="Tahoma" w:hAnsi="Tahoma" w:cs="Tahoma"/>
          <w:sz w:val="22"/>
          <w:szCs w:val="22"/>
        </w:rPr>
        <w:t xml:space="preserve"> Contract încheiat între părțile stabilite </w:t>
      </w:r>
      <w:r w:rsidR="00B65889" w:rsidRPr="009E7ACD">
        <w:rPr>
          <w:rFonts w:ascii="Tahoma" w:hAnsi="Tahoma" w:cs="Tahoma"/>
          <w:sz w:val="22"/>
          <w:szCs w:val="22"/>
        </w:rPr>
        <w:t xml:space="preserve">câștigătoare </w:t>
      </w:r>
      <w:r w:rsidRPr="009E7ACD">
        <w:rPr>
          <w:rFonts w:ascii="Tahoma" w:hAnsi="Tahoma" w:cs="Tahoma"/>
          <w:sz w:val="22"/>
          <w:szCs w:val="22"/>
        </w:rPr>
        <w:t>în urma desfă</w:t>
      </w:r>
      <w:r w:rsidR="0071058F" w:rsidRPr="009E7ACD">
        <w:rPr>
          <w:rFonts w:ascii="Tahoma" w:hAnsi="Tahoma" w:cs="Tahoma"/>
          <w:sz w:val="22"/>
          <w:szCs w:val="22"/>
        </w:rPr>
        <w:t>ș</w:t>
      </w:r>
      <w:r w:rsidRPr="009E7ACD">
        <w:rPr>
          <w:rFonts w:ascii="Tahoma" w:hAnsi="Tahoma" w:cs="Tahoma"/>
          <w:sz w:val="22"/>
          <w:szCs w:val="22"/>
        </w:rPr>
        <w:t>urării unei sesiuni de licitați</w:t>
      </w:r>
      <w:r w:rsidR="000D478D" w:rsidRPr="009E7ACD">
        <w:rPr>
          <w:rFonts w:ascii="Tahoma" w:hAnsi="Tahoma" w:cs="Tahoma"/>
          <w:sz w:val="22"/>
          <w:szCs w:val="22"/>
        </w:rPr>
        <w:t>i</w:t>
      </w:r>
      <w:r w:rsidRPr="009E7ACD">
        <w:rPr>
          <w:rFonts w:ascii="Tahoma" w:hAnsi="Tahoma" w:cs="Tahoma"/>
          <w:sz w:val="22"/>
          <w:szCs w:val="22"/>
        </w:rPr>
        <w:t xml:space="preserve"> organizată pe </w:t>
      </w:r>
      <w:r w:rsidR="00A122BE" w:rsidRPr="009E7ACD">
        <w:rPr>
          <w:rFonts w:ascii="Tahoma" w:hAnsi="Tahoma" w:cs="Tahoma"/>
          <w:sz w:val="22"/>
          <w:szCs w:val="22"/>
        </w:rPr>
        <w:t>p</w:t>
      </w:r>
      <w:r w:rsidRPr="009E7ACD">
        <w:rPr>
          <w:rFonts w:ascii="Tahoma" w:hAnsi="Tahoma" w:cs="Tahoma"/>
          <w:sz w:val="22"/>
          <w:szCs w:val="22"/>
        </w:rPr>
        <w:t>iața</w:t>
      </w:r>
      <w:r w:rsidR="00E0243B" w:rsidRPr="009E7ACD">
        <w:rPr>
          <w:rFonts w:ascii="Tahoma" w:hAnsi="Tahoma" w:cs="Tahoma"/>
          <w:sz w:val="22"/>
          <w:szCs w:val="22"/>
        </w:rPr>
        <w:t xml:space="preserve"> centralizată </w:t>
      </w:r>
      <w:r w:rsidR="008D75EF" w:rsidRPr="009E7ACD">
        <w:rPr>
          <w:rFonts w:ascii="Tahoma" w:hAnsi="Tahoma" w:cs="Tahoma"/>
          <w:sz w:val="22"/>
          <w:szCs w:val="22"/>
        </w:rPr>
        <w:t>pentru serviciul universal</w:t>
      </w:r>
      <w:r w:rsidRPr="009E7ACD">
        <w:rPr>
          <w:rFonts w:ascii="Tahoma" w:hAnsi="Tahoma" w:cs="Tahoma"/>
          <w:sz w:val="22"/>
          <w:szCs w:val="22"/>
        </w:rPr>
        <w:t xml:space="preserve">. Conținutul și forma contractului </w:t>
      </w:r>
      <w:r w:rsidR="008D75EF" w:rsidRPr="009E7ACD">
        <w:rPr>
          <w:rFonts w:ascii="Tahoma" w:hAnsi="Tahoma" w:cs="Tahoma"/>
          <w:sz w:val="22"/>
          <w:szCs w:val="22"/>
        </w:rPr>
        <w:t>cadru</w:t>
      </w:r>
      <w:r w:rsidRPr="009E7ACD">
        <w:rPr>
          <w:rFonts w:ascii="Tahoma" w:hAnsi="Tahoma" w:cs="Tahoma"/>
          <w:sz w:val="22"/>
          <w:szCs w:val="22"/>
        </w:rPr>
        <w:t xml:space="preserve"> sunt </w:t>
      </w:r>
      <w:r w:rsidR="005C1B3D" w:rsidRPr="009E7ACD">
        <w:rPr>
          <w:rFonts w:ascii="Tahoma" w:hAnsi="Tahoma" w:cs="Tahoma"/>
          <w:sz w:val="22"/>
          <w:szCs w:val="22"/>
        </w:rPr>
        <w:t xml:space="preserve">aprobate de ANRE și sunt </w:t>
      </w:r>
      <w:r w:rsidR="00A122BE" w:rsidRPr="009E7ACD">
        <w:rPr>
          <w:rFonts w:ascii="Tahoma" w:hAnsi="Tahoma" w:cs="Tahoma"/>
          <w:sz w:val="22"/>
          <w:szCs w:val="22"/>
        </w:rPr>
        <w:t xml:space="preserve">ferm </w:t>
      </w:r>
      <w:r w:rsidRPr="009E7ACD">
        <w:rPr>
          <w:rFonts w:ascii="Tahoma" w:hAnsi="Tahoma" w:cs="Tahoma"/>
          <w:sz w:val="22"/>
          <w:szCs w:val="22"/>
        </w:rPr>
        <w:t xml:space="preserve">acceptate de către </w:t>
      </w:r>
      <w:r w:rsidR="00B65889" w:rsidRPr="009E7ACD">
        <w:rPr>
          <w:rFonts w:ascii="Tahoma" w:hAnsi="Tahoma" w:cs="Tahoma"/>
          <w:sz w:val="22"/>
          <w:szCs w:val="22"/>
        </w:rPr>
        <w:t>p</w:t>
      </w:r>
      <w:r w:rsidRPr="009E7ACD">
        <w:rPr>
          <w:rFonts w:ascii="Tahoma" w:hAnsi="Tahoma" w:cs="Tahoma"/>
          <w:sz w:val="22"/>
          <w:szCs w:val="22"/>
        </w:rPr>
        <w:t>articipanţii</w:t>
      </w:r>
      <w:r w:rsidR="002E16D5" w:rsidRPr="009E7ACD">
        <w:rPr>
          <w:rFonts w:ascii="Tahoma" w:hAnsi="Tahoma" w:cs="Tahoma"/>
          <w:sz w:val="22"/>
          <w:szCs w:val="22"/>
        </w:rPr>
        <w:t xml:space="preserve"> la </w:t>
      </w:r>
      <w:r w:rsidR="000D478D" w:rsidRPr="009E7ACD">
        <w:rPr>
          <w:rFonts w:ascii="Tahoma" w:hAnsi="Tahoma" w:cs="Tahoma"/>
          <w:sz w:val="22"/>
          <w:szCs w:val="22"/>
        </w:rPr>
        <w:t>PCSU</w:t>
      </w:r>
      <w:r w:rsidRPr="009E7ACD">
        <w:rPr>
          <w:rFonts w:ascii="Tahoma" w:hAnsi="Tahoma" w:cs="Tahoma"/>
          <w:sz w:val="22"/>
          <w:szCs w:val="22"/>
        </w:rPr>
        <w:t xml:space="preserve">. </w:t>
      </w:r>
      <w:r w:rsidR="002E16D5" w:rsidRPr="009E7ACD">
        <w:rPr>
          <w:rFonts w:ascii="Tahoma" w:hAnsi="Tahoma" w:cs="Tahoma"/>
          <w:sz w:val="22"/>
          <w:szCs w:val="22"/>
        </w:rPr>
        <w:t>Acesta e</w:t>
      </w:r>
      <w:r w:rsidRPr="009E7ACD">
        <w:rPr>
          <w:rFonts w:ascii="Tahoma" w:hAnsi="Tahoma" w:cs="Tahoma"/>
          <w:sz w:val="22"/>
          <w:szCs w:val="22"/>
        </w:rPr>
        <w:t xml:space="preserve">ste un contract cu executare fermă ce presupune respectarea întocmai a clauzelor publicate, livrarea/consumul </w:t>
      </w:r>
      <w:r w:rsidR="00B65889" w:rsidRPr="009E7ACD">
        <w:rPr>
          <w:rFonts w:ascii="Tahoma" w:hAnsi="Tahoma" w:cs="Tahoma"/>
          <w:sz w:val="22"/>
          <w:szCs w:val="22"/>
        </w:rPr>
        <w:t>energiei electrice</w:t>
      </w:r>
      <w:r w:rsidRPr="009E7ACD">
        <w:rPr>
          <w:rFonts w:ascii="Tahoma" w:hAnsi="Tahoma" w:cs="Tahoma"/>
          <w:sz w:val="22"/>
          <w:szCs w:val="22"/>
        </w:rPr>
        <w:t xml:space="preserve"> şi primirea/plata preţului </w:t>
      </w:r>
      <w:r w:rsidR="00861F40" w:rsidRPr="009E7ACD">
        <w:rPr>
          <w:rFonts w:ascii="Tahoma" w:hAnsi="Tahoma" w:cs="Tahoma"/>
          <w:sz w:val="22"/>
          <w:szCs w:val="22"/>
        </w:rPr>
        <w:t>stabilit</w:t>
      </w:r>
      <w:r w:rsidR="009114FF" w:rsidRPr="009E7ACD">
        <w:rPr>
          <w:rFonts w:ascii="Tahoma" w:hAnsi="Tahoma" w:cs="Tahoma"/>
          <w:sz w:val="22"/>
          <w:szCs w:val="22"/>
        </w:rPr>
        <w:t>e</w:t>
      </w:r>
      <w:r w:rsidR="00861F40" w:rsidRPr="009E7ACD">
        <w:rPr>
          <w:rFonts w:ascii="Tahoma" w:hAnsi="Tahoma" w:cs="Tahoma"/>
          <w:sz w:val="22"/>
          <w:szCs w:val="22"/>
        </w:rPr>
        <w:t xml:space="preserve"> în urma desfășurării sesiunii de licitați</w:t>
      </w:r>
      <w:r w:rsidR="000D478D" w:rsidRPr="009E7ACD">
        <w:rPr>
          <w:rFonts w:ascii="Tahoma" w:hAnsi="Tahoma" w:cs="Tahoma"/>
          <w:sz w:val="22"/>
          <w:szCs w:val="22"/>
        </w:rPr>
        <w:t>i</w:t>
      </w:r>
      <w:r w:rsidRPr="009E7ACD">
        <w:rPr>
          <w:rFonts w:ascii="Tahoma" w:hAnsi="Tahoma" w:cs="Tahoma"/>
          <w:sz w:val="22"/>
          <w:szCs w:val="22"/>
        </w:rPr>
        <w:t>;</w:t>
      </w:r>
    </w:p>
    <w:p w:rsidR="00FD1785" w:rsidRPr="009E7ACD" w:rsidRDefault="00FD1785"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Convenția de participare la piața centralizată pentru serviciul universal</w:t>
      </w:r>
      <w:r w:rsidR="00E437FF" w:rsidRPr="009E7ACD">
        <w:rPr>
          <w:rFonts w:ascii="Tahoma" w:hAnsi="Tahoma" w:cs="Tahoma"/>
          <w:sz w:val="22"/>
          <w:szCs w:val="22"/>
        </w:rPr>
        <w:t xml:space="preserve"> – </w:t>
      </w:r>
      <w:r w:rsidR="007C740A" w:rsidRPr="009E7ACD">
        <w:rPr>
          <w:rFonts w:ascii="Tahoma" w:hAnsi="Tahoma" w:cs="Tahoma"/>
          <w:sz w:val="22"/>
          <w:szCs w:val="22"/>
        </w:rPr>
        <w:t xml:space="preserve">Contract </w:t>
      </w:r>
      <w:r w:rsidR="00E437FF" w:rsidRPr="009E7ACD">
        <w:rPr>
          <w:rFonts w:ascii="Tahoma" w:hAnsi="Tahoma" w:cs="Tahoma"/>
          <w:sz w:val="22"/>
          <w:szCs w:val="22"/>
        </w:rPr>
        <w:t>sta</w:t>
      </w:r>
      <w:r w:rsidR="008C6C92" w:rsidRPr="009E7ACD">
        <w:rPr>
          <w:rFonts w:ascii="Tahoma" w:hAnsi="Tahoma" w:cs="Tahoma"/>
          <w:sz w:val="22"/>
          <w:szCs w:val="22"/>
        </w:rPr>
        <w:t>n</w:t>
      </w:r>
      <w:r w:rsidR="00E437FF" w:rsidRPr="009E7ACD">
        <w:rPr>
          <w:rFonts w:ascii="Tahoma" w:hAnsi="Tahoma" w:cs="Tahoma"/>
          <w:sz w:val="22"/>
          <w:szCs w:val="22"/>
        </w:rPr>
        <w:t xml:space="preserve">dardizat stabilit de OPCSU și avizat de </w:t>
      </w:r>
      <w:r w:rsidR="00EA0B05" w:rsidRPr="009E7ACD">
        <w:rPr>
          <w:rFonts w:ascii="Tahoma" w:hAnsi="Tahoma" w:cs="Tahoma"/>
          <w:sz w:val="22"/>
          <w:szCs w:val="22"/>
        </w:rPr>
        <w:t xml:space="preserve">către </w:t>
      </w:r>
      <w:r w:rsidR="00E437FF" w:rsidRPr="009E7ACD">
        <w:rPr>
          <w:rFonts w:ascii="Tahoma" w:hAnsi="Tahoma" w:cs="Tahoma"/>
          <w:sz w:val="22"/>
          <w:szCs w:val="22"/>
        </w:rPr>
        <w:t>ANRE</w:t>
      </w:r>
      <w:r w:rsidR="00EA0B05" w:rsidRPr="009E7ACD">
        <w:rPr>
          <w:rFonts w:ascii="Tahoma" w:hAnsi="Tahoma" w:cs="Tahoma"/>
          <w:sz w:val="22"/>
          <w:szCs w:val="22"/>
        </w:rPr>
        <w:t>,</w:t>
      </w:r>
      <w:r w:rsidR="00E437FF" w:rsidRPr="009E7ACD">
        <w:rPr>
          <w:rFonts w:ascii="Tahoma" w:hAnsi="Tahoma" w:cs="Tahoma"/>
          <w:sz w:val="22"/>
          <w:szCs w:val="22"/>
        </w:rPr>
        <w:t xml:space="preserve"> c</w:t>
      </w:r>
      <w:r w:rsidR="00EA0B05" w:rsidRPr="009E7ACD">
        <w:rPr>
          <w:rFonts w:ascii="Tahoma" w:hAnsi="Tahoma" w:cs="Tahoma"/>
          <w:sz w:val="22"/>
          <w:szCs w:val="22"/>
        </w:rPr>
        <w:t>are</w:t>
      </w:r>
      <w:r w:rsidR="00E437FF" w:rsidRPr="009E7ACD">
        <w:rPr>
          <w:rFonts w:ascii="Tahoma" w:hAnsi="Tahoma" w:cs="Tahoma"/>
          <w:sz w:val="22"/>
          <w:szCs w:val="22"/>
        </w:rPr>
        <w:t xml:space="preserve"> prevede drepturile și </w:t>
      </w:r>
      <w:r w:rsidR="006E0512" w:rsidRPr="009E7ACD">
        <w:rPr>
          <w:rFonts w:ascii="Tahoma" w:hAnsi="Tahoma" w:cs="Tahoma"/>
          <w:sz w:val="22"/>
          <w:szCs w:val="22"/>
        </w:rPr>
        <w:t>responsabilitățile</w:t>
      </w:r>
      <w:r w:rsidR="00E437FF" w:rsidRPr="009E7ACD">
        <w:rPr>
          <w:rFonts w:ascii="Tahoma" w:hAnsi="Tahoma" w:cs="Tahoma"/>
          <w:sz w:val="22"/>
          <w:szCs w:val="22"/>
        </w:rPr>
        <w:t xml:space="preserve"> reciproce dintre </w:t>
      </w:r>
      <w:r w:rsidR="007C740A" w:rsidRPr="009E7ACD">
        <w:rPr>
          <w:rFonts w:ascii="Tahoma" w:hAnsi="Tahoma" w:cs="Tahoma"/>
          <w:sz w:val="22"/>
          <w:szCs w:val="22"/>
        </w:rPr>
        <w:t xml:space="preserve">OPCSU </w:t>
      </w:r>
      <w:r w:rsidR="00E437FF" w:rsidRPr="009E7ACD">
        <w:rPr>
          <w:rFonts w:ascii="Tahoma" w:hAnsi="Tahoma" w:cs="Tahoma"/>
          <w:sz w:val="22"/>
          <w:szCs w:val="22"/>
        </w:rPr>
        <w:t>și fiecare participant la piața centralizată pentru serviciul universal;</w:t>
      </w:r>
    </w:p>
    <w:p w:rsidR="003F4A33" w:rsidRPr="009E7ACD" w:rsidRDefault="003F4A33"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 xml:space="preserve">Fereastra </w:t>
      </w:r>
      <w:r w:rsidR="00000D66" w:rsidRPr="009E7ACD">
        <w:rPr>
          <w:rFonts w:ascii="Tahoma" w:hAnsi="Tahoma" w:cs="Tahoma"/>
          <w:b/>
          <w:sz w:val="22"/>
          <w:szCs w:val="22"/>
        </w:rPr>
        <w:t>„</w:t>
      </w:r>
      <w:r w:rsidRPr="009E7ACD">
        <w:rPr>
          <w:rFonts w:ascii="Tahoma" w:hAnsi="Tahoma" w:cs="Tahoma"/>
          <w:b/>
          <w:sz w:val="22"/>
          <w:szCs w:val="22"/>
        </w:rPr>
        <w:t>Adâncime de piață</w:t>
      </w:r>
      <w:r w:rsidR="00000D66" w:rsidRPr="009E7ACD">
        <w:rPr>
          <w:rFonts w:ascii="Tahoma" w:hAnsi="Tahoma" w:cs="Tahoma"/>
          <w:b/>
          <w:sz w:val="22"/>
          <w:szCs w:val="22"/>
        </w:rPr>
        <w:t>”</w:t>
      </w:r>
      <w:r w:rsidRPr="009E7ACD">
        <w:rPr>
          <w:rFonts w:ascii="Tahoma" w:hAnsi="Tahoma" w:cs="Tahoma"/>
          <w:sz w:val="22"/>
          <w:szCs w:val="22"/>
        </w:rPr>
        <w:t xml:space="preserve"> – Fereastră de prezentare a </w:t>
      </w:r>
      <w:r w:rsidR="006B1AAA" w:rsidRPr="009E7ACD">
        <w:rPr>
          <w:rFonts w:ascii="Tahoma" w:hAnsi="Tahoma" w:cs="Tahoma"/>
          <w:sz w:val="22"/>
          <w:szCs w:val="22"/>
        </w:rPr>
        <w:t>platformei</w:t>
      </w:r>
      <w:r w:rsidRPr="009E7ACD">
        <w:rPr>
          <w:rFonts w:ascii="Tahoma" w:hAnsi="Tahoma" w:cs="Tahoma"/>
          <w:sz w:val="22"/>
          <w:szCs w:val="22"/>
        </w:rPr>
        <w:t xml:space="preserve"> informatic</w:t>
      </w:r>
      <w:r w:rsidR="006B1AAA" w:rsidRPr="009E7ACD">
        <w:rPr>
          <w:rFonts w:ascii="Tahoma" w:hAnsi="Tahoma" w:cs="Tahoma"/>
          <w:sz w:val="22"/>
          <w:szCs w:val="22"/>
        </w:rPr>
        <w:t>e</w:t>
      </w:r>
      <w:r w:rsidRPr="009E7ACD">
        <w:rPr>
          <w:rFonts w:ascii="Tahoma" w:hAnsi="Tahoma" w:cs="Tahoma"/>
          <w:sz w:val="22"/>
          <w:szCs w:val="22"/>
        </w:rPr>
        <w:t xml:space="preserve"> a PCSU în care sunt afișate ordonat în funcție de criteriile de prioritate (cel mai bun preț, marca de timp) ofertele de cumpărare și cele de vânzare introduse în piață pentru un </w:t>
      </w:r>
      <w:r w:rsidR="006B1AAA" w:rsidRPr="009E7ACD">
        <w:rPr>
          <w:rFonts w:ascii="Tahoma" w:hAnsi="Tahoma" w:cs="Tahoma"/>
          <w:sz w:val="22"/>
          <w:szCs w:val="22"/>
        </w:rPr>
        <w:t>produs</w:t>
      </w:r>
      <w:r w:rsidRPr="009E7ACD">
        <w:rPr>
          <w:rFonts w:ascii="Tahoma" w:hAnsi="Tahoma" w:cs="Tahoma"/>
          <w:sz w:val="22"/>
          <w:szCs w:val="22"/>
        </w:rPr>
        <w:t xml:space="preserve"> de tranzacționare;</w:t>
      </w:r>
    </w:p>
    <w:p w:rsidR="003F4A33" w:rsidRPr="009E7ACD" w:rsidRDefault="003F4A33"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Oferte active</w:t>
      </w:r>
      <w:r w:rsidRPr="009E7ACD">
        <w:rPr>
          <w:rFonts w:ascii="Tahoma" w:hAnsi="Tahoma" w:cs="Tahoma"/>
          <w:sz w:val="22"/>
          <w:szCs w:val="22"/>
        </w:rPr>
        <w:t xml:space="preserve"> – Oferte introduse în </w:t>
      </w:r>
      <w:r w:rsidR="006B1AAA" w:rsidRPr="009E7ACD">
        <w:rPr>
          <w:rFonts w:ascii="Tahoma" w:hAnsi="Tahoma" w:cs="Tahoma"/>
          <w:sz w:val="22"/>
          <w:szCs w:val="22"/>
        </w:rPr>
        <w:t>platforma</w:t>
      </w:r>
      <w:r w:rsidRPr="009E7ACD">
        <w:rPr>
          <w:rFonts w:ascii="Tahoma" w:hAnsi="Tahoma" w:cs="Tahoma"/>
          <w:sz w:val="22"/>
          <w:szCs w:val="22"/>
        </w:rPr>
        <w:t xml:space="preserve"> informatic</w:t>
      </w:r>
      <w:r w:rsidR="006B1AAA" w:rsidRPr="009E7ACD">
        <w:rPr>
          <w:rFonts w:ascii="Tahoma" w:hAnsi="Tahoma" w:cs="Tahoma"/>
          <w:sz w:val="22"/>
          <w:szCs w:val="22"/>
        </w:rPr>
        <w:t>ă</w:t>
      </w:r>
      <w:r w:rsidRPr="009E7ACD">
        <w:rPr>
          <w:rFonts w:ascii="Tahoma" w:hAnsi="Tahoma" w:cs="Tahoma"/>
          <w:sz w:val="22"/>
          <w:szCs w:val="22"/>
        </w:rPr>
        <w:t xml:space="preserve"> a PCSU luate în considerare în vederea încheierii tranzacțiilor;</w:t>
      </w:r>
    </w:p>
    <w:p w:rsidR="003E767B" w:rsidRPr="009E7ACD" w:rsidRDefault="003E767B" w:rsidP="00D20699">
      <w:pPr>
        <w:numPr>
          <w:ilvl w:val="1"/>
          <w:numId w:val="18"/>
        </w:numPr>
        <w:spacing w:before="120" w:after="120"/>
        <w:jc w:val="both"/>
        <w:rPr>
          <w:rFonts w:ascii="Tahoma" w:hAnsi="Tahoma" w:cs="Tahoma"/>
          <w:sz w:val="22"/>
          <w:szCs w:val="22"/>
        </w:rPr>
      </w:pPr>
      <w:r w:rsidRPr="009E7ACD">
        <w:rPr>
          <w:rFonts w:ascii="Tahoma" w:hAnsi="Tahoma" w:cs="Tahoma"/>
          <w:b/>
          <w:sz w:val="22"/>
          <w:szCs w:val="22"/>
        </w:rPr>
        <w:t xml:space="preserve">Participant la piața centralizată pentru serviciul universal – </w:t>
      </w:r>
      <w:r w:rsidRPr="009E7ACD">
        <w:rPr>
          <w:rFonts w:ascii="Tahoma" w:hAnsi="Tahoma" w:cs="Tahoma"/>
          <w:sz w:val="22"/>
          <w:szCs w:val="22"/>
        </w:rPr>
        <w:t xml:space="preserve">Titular de licență care se înscrie și respectă Convenția de participare la piața centralizată pentru serviciul universal, denumit în sensul prezentei proceduri participant la PCSU; </w:t>
      </w:r>
    </w:p>
    <w:p w:rsidR="00332597" w:rsidRPr="009E7ACD" w:rsidRDefault="00332597" w:rsidP="00D20699">
      <w:pPr>
        <w:numPr>
          <w:ilvl w:val="1"/>
          <w:numId w:val="18"/>
        </w:numPr>
        <w:spacing w:before="120" w:after="120"/>
        <w:jc w:val="both"/>
        <w:rPr>
          <w:rFonts w:ascii="Tahoma" w:hAnsi="Tahoma" w:cs="Tahoma"/>
          <w:sz w:val="22"/>
          <w:szCs w:val="22"/>
          <w:lang w:eastAsia="en-US"/>
        </w:rPr>
      </w:pPr>
      <w:r w:rsidRPr="009E7ACD">
        <w:rPr>
          <w:rFonts w:ascii="Tahoma" w:hAnsi="Tahoma" w:cs="Tahoma"/>
          <w:b/>
          <w:sz w:val="22"/>
          <w:szCs w:val="22"/>
          <w:lang w:eastAsia="en-US"/>
        </w:rPr>
        <w:lastRenderedPageBreak/>
        <w:t>Participant la PCSU activ</w:t>
      </w:r>
      <w:r w:rsidRPr="009E7ACD">
        <w:rPr>
          <w:rFonts w:ascii="Tahoma" w:hAnsi="Tahoma" w:cs="Tahoma"/>
          <w:sz w:val="22"/>
          <w:szCs w:val="22"/>
          <w:lang w:eastAsia="en-US"/>
        </w:rPr>
        <w:t xml:space="preserve"> – Participant la PCSU care nu este suspendat de la tranzacționare;</w:t>
      </w:r>
    </w:p>
    <w:p w:rsidR="00741461" w:rsidRPr="009E7ACD" w:rsidRDefault="00741461" w:rsidP="00D20699">
      <w:pPr>
        <w:numPr>
          <w:ilvl w:val="1"/>
          <w:numId w:val="18"/>
        </w:numPr>
        <w:spacing w:before="120" w:after="120"/>
        <w:jc w:val="both"/>
        <w:rPr>
          <w:rFonts w:ascii="Tahoma" w:hAnsi="Tahoma" w:cs="Tahoma"/>
          <w:sz w:val="22"/>
          <w:szCs w:val="22"/>
          <w:lang w:eastAsia="en-US"/>
        </w:rPr>
      </w:pPr>
      <w:r w:rsidRPr="009E7ACD">
        <w:rPr>
          <w:rFonts w:ascii="Tahoma" w:hAnsi="Tahoma" w:cs="Tahoma"/>
          <w:b/>
          <w:sz w:val="22"/>
          <w:szCs w:val="22"/>
        </w:rPr>
        <w:t xml:space="preserve">Preţ de </w:t>
      </w:r>
      <w:r w:rsidR="00000D66" w:rsidRPr="009E7ACD">
        <w:rPr>
          <w:rFonts w:ascii="Tahoma" w:hAnsi="Tahoma" w:cs="Tahoma"/>
          <w:b/>
          <w:sz w:val="22"/>
          <w:szCs w:val="22"/>
        </w:rPr>
        <w:t>tranzacționare</w:t>
      </w:r>
      <w:r w:rsidRPr="009E7ACD">
        <w:rPr>
          <w:rFonts w:ascii="Tahoma" w:hAnsi="Tahoma" w:cs="Tahoma"/>
          <w:b/>
          <w:sz w:val="22"/>
          <w:szCs w:val="22"/>
        </w:rPr>
        <w:t xml:space="preserve"> </w:t>
      </w:r>
      <w:r w:rsidRPr="009E7ACD">
        <w:rPr>
          <w:rFonts w:ascii="Tahoma" w:hAnsi="Tahoma" w:cs="Tahoma"/>
          <w:sz w:val="22"/>
          <w:szCs w:val="22"/>
        </w:rPr>
        <w:t>–</w:t>
      </w:r>
      <w:r w:rsidR="00000D66" w:rsidRPr="009E7ACD">
        <w:rPr>
          <w:rFonts w:ascii="Tahoma" w:hAnsi="Tahoma" w:cs="Tahoma"/>
          <w:sz w:val="22"/>
          <w:szCs w:val="22"/>
        </w:rPr>
        <w:t xml:space="preserve"> </w:t>
      </w:r>
      <w:r w:rsidR="00B312F7" w:rsidRPr="009E7ACD">
        <w:rPr>
          <w:rFonts w:ascii="Tahoma" w:hAnsi="Tahoma" w:cs="Tahoma"/>
          <w:sz w:val="22"/>
          <w:szCs w:val="22"/>
        </w:rPr>
        <w:t xml:space="preserve">Preţul </w:t>
      </w:r>
      <w:r w:rsidR="00000D66" w:rsidRPr="009E7ACD">
        <w:rPr>
          <w:rFonts w:ascii="Tahoma" w:hAnsi="Tahoma" w:cs="Tahoma"/>
          <w:sz w:val="22"/>
          <w:szCs w:val="22"/>
        </w:rPr>
        <w:t>rezultat</w:t>
      </w:r>
      <w:r w:rsidR="00B312F7" w:rsidRPr="009E7ACD">
        <w:rPr>
          <w:rFonts w:ascii="Tahoma" w:hAnsi="Tahoma" w:cs="Tahoma"/>
          <w:sz w:val="22"/>
          <w:szCs w:val="22"/>
        </w:rPr>
        <w:t xml:space="preserve"> în timpul sesiunii de licitaţi</w:t>
      </w:r>
      <w:r w:rsidR="000D478D" w:rsidRPr="009E7ACD">
        <w:rPr>
          <w:rFonts w:ascii="Tahoma" w:hAnsi="Tahoma" w:cs="Tahoma"/>
          <w:sz w:val="22"/>
          <w:szCs w:val="22"/>
        </w:rPr>
        <w:t>i</w:t>
      </w:r>
      <w:r w:rsidR="00B312F7" w:rsidRPr="009E7ACD">
        <w:rPr>
          <w:rFonts w:ascii="Tahoma" w:hAnsi="Tahoma" w:cs="Tahoma"/>
          <w:sz w:val="22"/>
          <w:szCs w:val="22"/>
        </w:rPr>
        <w:t xml:space="preserve"> pentru </w:t>
      </w:r>
      <w:r w:rsidR="00000D66" w:rsidRPr="009E7ACD">
        <w:rPr>
          <w:rFonts w:ascii="Tahoma" w:hAnsi="Tahoma" w:cs="Tahoma"/>
          <w:sz w:val="22"/>
          <w:szCs w:val="22"/>
        </w:rPr>
        <w:t>stabilirea unei tranzacții</w:t>
      </w:r>
      <w:r w:rsidR="00B312F7" w:rsidRPr="009E7ACD">
        <w:rPr>
          <w:rFonts w:ascii="Tahoma" w:hAnsi="Tahoma" w:cs="Tahoma"/>
          <w:sz w:val="22"/>
          <w:szCs w:val="22"/>
        </w:rPr>
        <w:t xml:space="preserve">, </w:t>
      </w:r>
      <w:r w:rsidR="00000D66" w:rsidRPr="009E7ACD">
        <w:rPr>
          <w:rFonts w:ascii="Tahoma" w:hAnsi="Tahoma" w:cs="Tahoma"/>
          <w:sz w:val="22"/>
          <w:szCs w:val="22"/>
        </w:rPr>
        <w:t>conform regulilor din prezenta procedură</w:t>
      </w:r>
      <w:r w:rsidR="00B312F7" w:rsidRPr="009E7ACD">
        <w:rPr>
          <w:rFonts w:ascii="Tahoma" w:hAnsi="Tahoma" w:cs="Tahoma"/>
          <w:sz w:val="22"/>
          <w:szCs w:val="22"/>
        </w:rPr>
        <w:t xml:space="preserve">. </w:t>
      </w:r>
      <w:r w:rsidR="00000D66" w:rsidRPr="009E7ACD">
        <w:rPr>
          <w:rFonts w:ascii="Tahoma" w:hAnsi="Tahoma" w:cs="Tahoma"/>
          <w:sz w:val="22"/>
          <w:szCs w:val="22"/>
        </w:rPr>
        <w:t>Acest preț include componenta T</w:t>
      </w:r>
      <w:r w:rsidR="00ED3D9C" w:rsidRPr="009E7ACD">
        <w:rPr>
          <w:rFonts w:ascii="Tahoma" w:hAnsi="Tahoma" w:cs="Tahoma"/>
          <w:sz w:val="22"/>
          <w:szCs w:val="22"/>
          <w:vertAlign w:val="subscript"/>
        </w:rPr>
        <w:t>G</w:t>
      </w:r>
      <w:r w:rsidR="00000D66" w:rsidRPr="009E7ACD">
        <w:rPr>
          <w:rFonts w:ascii="Tahoma" w:hAnsi="Tahoma" w:cs="Tahoma"/>
          <w:sz w:val="22"/>
          <w:szCs w:val="22"/>
        </w:rPr>
        <w:t xml:space="preserve"> a tarifului de transport și nu include TVA;</w:t>
      </w:r>
    </w:p>
    <w:p w:rsidR="00741461" w:rsidRPr="009E7ACD" w:rsidRDefault="00810348" w:rsidP="00D20699">
      <w:pPr>
        <w:numPr>
          <w:ilvl w:val="1"/>
          <w:numId w:val="18"/>
        </w:numPr>
        <w:jc w:val="both"/>
        <w:rPr>
          <w:rFonts w:ascii="Tahoma" w:hAnsi="Tahoma" w:cs="Tahoma"/>
          <w:sz w:val="22"/>
          <w:szCs w:val="22"/>
          <w:lang w:eastAsia="en-US"/>
        </w:rPr>
      </w:pPr>
      <w:r w:rsidRPr="009E7ACD">
        <w:rPr>
          <w:rFonts w:ascii="Tahoma" w:hAnsi="Tahoma" w:cs="Tahoma"/>
          <w:b/>
          <w:sz w:val="22"/>
          <w:szCs w:val="22"/>
          <w:lang w:eastAsia="en-US"/>
        </w:rPr>
        <w:t>Regulament</w:t>
      </w:r>
      <w:r w:rsidRPr="009E7ACD">
        <w:rPr>
          <w:rFonts w:ascii="Tahoma" w:hAnsi="Tahoma" w:cs="Tahoma"/>
          <w:sz w:val="22"/>
          <w:szCs w:val="22"/>
          <w:lang w:eastAsia="en-US"/>
        </w:rPr>
        <w:t xml:space="preserve"> – Regulamentul </w:t>
      </w:r>
      <w:r w:rsidR="00B65889" w:rsidRPr="009E7ACD">
        <w:rPr>
          <w:rFonts w:ascii="Tahoma" w:hAnsi="Tahoma" w:cs="Tahoma"/>
          <w:sz w:val="22"/>
          <w:szCs w:val="22"/>
          <w:lang w:eastAsia="en-US"/>
        </w:rPr>
        <w:t>de organizare și desfășurare a licitațiilor pe piața centralizată pentru serviciul universal</w:t>
      </w:r>
      <w:r w:rsidR="007A65E0" w:rsidRPr="009E7ACD">
        <w:rPr>
          <w:rFonts w:ascii="Tahoma" w:hAnsi="Tahoma" w:cs="Tahoma"/>
          <w:sz w:val="22"/>
          <w:szCs w:val="22"/>
          <w:lang w:eastAsia="en-US"/>
        </w:rPr>
        <w:t>, aprobat prin Ordinul președintelui ANRE nr.</w:t>
      </w:r>
      <w:r w:rsidR="006E0512" w:rsidRPr="009E7ACD">
        <w:rPr>
          <w:rFonts w:ascii="Tahoma" w:hAnsi="Tahoma" w:cs="Tahoma"/>
          <w:sz w:val="22"/>
          <w:szCs w:val="22"/>
          <w:lang w:eastAsia="en-US"/>
        </w:rPr>
        <w:t>27/31.01.2018</w:t>
      </w:r>
      <w:r w:rsidRPr="009E7ACD">
        <w:rPr>
          <w:rFonts w:ascii="Tahoma" w:hAnsi="Tahoma" w:cs="Tahoma"/>
          <w:sz w:val="22"/>
          <w:szCs w:val="22"/>
          <w:lang w:eastAsia="en-US"/>
        </w:rPr>
        <w:t>;</w:t>
      </w:r>
    </w:p>
    <w:p w:rsidR="003D4B47" w:rsidRPr="009E7ACD" w:rsidRDefault="003D4B47" w:rsidP="00D20699">
      <w:pPr>
        <w:numPr>
          <w:ilvl w:val="1"/>
          <w:numId w:val="18"/>
        </w:numPr>
        <w:spacing w:before="120" w:after="120"/>
        <w:jc w:val="both"/>
        <w:rPr>
          <w:rFonts w:ascii="Tahoma" w:hAnsi="Tahoma" w:cs="Tahoma"/>
          <w:sz w:val="22"/>
          <w:szCs w:val="22"/>
          <w:lang w:eastAsia="en-US"/>
        </w:rPr>
      </w:pPr>
      <w:r w:rsidRPr="009E7ACD">
        <w:rPr>
          <w:rFonts w:ascii="Tahoma" w:hAnsi="Tahoma" w:cs="Tahoma"/>
          <w:b/>
          <w:bCs/>
          <w:iCs/>
          <w:sz w:val="22"/>
          <w:szCs w:val="22"/>
          <w:lang w:eastAsia="en-US"/>
        </w:rPr>
        <w:t>Zi lucrătoare</w:t>
      </w:r>
      <w:r w:rsidRPr="009E7ACD">
        <w:rPr>
          <w:rFonts w:ascii="Tahoma" w:hAnsi="Tahoma" w:cs="Tahoma"/>
          <w:bCs/>
          <w:i/>
          <w:iCs/>
          <w:sz w:val="22"/>
          <w:szCs w:val="22"/>
          <w:lang w:eastAsia="en-US"/>
        </w:rPr>
        <w:t xml:space="preserve"> </w:t>
      </w:r>
      <w:r w:rsidR="00225C34" w:rsidRPr="009E7ACD">
        <w:rPr>
          <w:rFonts w:ascii="Tahoma" w:hAnsi="Tahoma" w:cs="Tahoma"/>
          <w:sz w:val="22"/>
          <w:szCs w:val="22"/>
          <w:lang w:eastAsia="en-US"/>
        </w:rPr>
        <w:t>–</w:t>
      </w:r>
      <w:r w:rsidRPr="009E7ACD">
        <w:rPr>
          <w:rFonts w:ascii="Tahoma" w:hAnsi="Tahoma" w:cs="Tahoma"/>
          <w:sz w:val="22"/>
          <w:szCs w:val="22"/>
          <w:lang w:eastAsia="en-US"/>
        </w:rPr>
        <w:t xml:space="preserve"> </w:t>
      </w:r>
      <w:r w:rsidR="0081130F" w:rsidRPr="009E7ACD">
        <w:rPr>
          <w:rFonts w:ascii="Tahoma" w:hAnsi="Tahoma" w:cs="Tahoma"/>
          <w:sz w:val="22"/>
          <w:szCs w:val="22"/>
          <w:lang w:eastAsia="en-US"/>
        </w:rPr>
        <w:t>Z</w:t>
      </w:r>
      <w:r w:rsidRPr="009E7ACD">
        <w:rPr>
          <w:rFonts w:ascii="Tahoma" w:hAnsi="Tahoma" w:cs="Tahoma"/>
          <w:sz w:val="22"/>
          <w:szCs w:val="22"/>
          <w:lang w:eastAsia="en-US"/>
        </w:rPr>
        <w:t xml:space="preserve">i calendaristică, cu excepţia </w:t>
      </w:r>
      <w:r w:rsidR="001C121D" w:rsidRPr="009E7ACD">
        <w:rPr>
          <w:rFonts w:ascii="Tahoma" w:hAnsi="Tahoma" w:cs="Tahoma"/>
          <w:sz w:val="22"/>
          <w:szCs w:val="22"/>
          <w:lang w:eastAsia="en-US"/>
        </w:rPr>
        <w:t>zilelor de sâmbătă</w:t>
      </w:r>
      <w:r w:rsidRPr="009E7ACD">
        <w:rPr>
          <w:rFonts w:ascii="Tahoma" w:hAnsi="Tahoma" w:cs="Tahoma"/>
          <w:sz w:val="22"/>
          <w:szCs w:val="22"/>
          <w:lang w:eastAsia="en-US"/>
        </w:rPr>
        <w:t xml:space="preserve">, </w:t>
      </w:r>
      <w:r w:rsidR="001C121D" w:rsidRPr="009E7ACD">
        <w:rPr>
          <w:rFonts w:ascii="Tahoma" w:hAnsi="Tahoma" w:cs="Tahoma"/>
          <w:sz w:val="22"/>
          <w:szCs w:val="22"/>
          <w:lang w:eastAsia="en-US"/>
        </w:rPr>
        <w:t xml:space="preserve">duminică </w:t>
      </w:r>
      <w:r w:rsidRPr="009E7ACD">
        <w:rPr>
          <w:rFonts w:ascii="Tahoma" w:hAnsi="Tahoma" w:cs="Tahoma"/>
          <w:sz w:val="22"/>
          <w:szCs w:val="22"/>
          <w:lang w:eastAsia="en-US"/>
        </w:rPr>
        <w:t xml:space="preserve">şi a oricărei zile declarată sărbătoare legală </w:t>
      </w:r>
      <w:r w:rsidR="00E62F7D" w:rsidRPr="009E7ACD">
        <w:rPr>
          <w:rFonts w:ascii="Tahoma" w:hAnsi="Tahoma" w:cs="Tahoma"/>
          <w:sz w:val="22"/>
          <w:szCs w:val="22"/>
          <w:lang w:eastAsia="en-US"/>
        </w:rPr>
        <w:t>sau zi liberă</w:t>
      </w:r>
      <w:r w:rsidR="000B2E86" w:rsidRPr="009E7ACD">
        <w:rPr>
          <w:rFonts w:ascii="Tahoma" w:hAnsi="Tahoma" w:cs="Tahoma"/>
          <w:sz w:val="22"/>
          <w:szCs w:val="22"/>
          <w:lang w:eastAsia="en-US"/>
        </w:rPr>
        <w:t>;</w:t>
      </w:r>
    </w:p>
    <w:p w:rsidR="00203063" w:rsidRPr="009E7ACD" w:rsidRDefault="00203063" w:rsidP="00203063">
      <w:pPr>
        <w:spacing w:before="120" w:after="120"/>
        <w:ind w:left="720"/>
        <w:jc w:val="both"/>
        <w:rPr>
          <w:rFonts w:ascii="Tahoma" w:hAnsi="Tahoma" w:cs="Tahoma"/>
          <w:sz w:val="22"/>
          <w:szCs w:val="22"/>
          <w:lang w:eastAsia="en-US"/>
        </w:rPr>
      </w:pPr>
    </w:p>
    <w:p w:rsidR="0038728C" w:rsidRPr="009E7ACD" w:rsidRDefault="009A42C3" w:rsidP="00225C34">
      <w:pPr>
        <w:numPr>
          <w:ilvl w:val="0"/>
          <w:numId w:val="2"/>
        </w:numPr>
        <w:spacing w:before="240" w:after="240"/>
        <w:ind w:left="1166"/>
        <w:jc w:val="both"/>
        <w:rPr>
          <w:rFonts w:ascii="Tahoma" w:hAnsi="Tahoma" w:cs="Tahoma"/>
          <w:b/>
          <w:bCs/>
          <w:sz w:val="22"/>
          <w:szCs w:val="22"/>
        </w:rPr>
      </w:pPr>
      <w:r w:rsidRPr="009E7ACD">
        <w:rPr>
          <w:rFonts w:ascii="Tahoma" w:hAnsi="Tahoma" w:cs="Tahoma"/>
          <w:b/>
          <w:bCs/>
          <w:sz w:val="22"/>
          <w:szCs w:val="22"/>
        </w:rPr>
        <w:t>LEGISLAȚIE</w:t>
      </w:r>
      <w:r w:rsidR="0038728C" w:rsidRPr="009E7ACD">
        <w:rPr>
          <w:rFonts w:ascii="Tahoma" w:hAnsi="Tahoma" w:cs="Tahoma"/>
          <w:b/>
          <w:bCs/>
          <w:sz w:val="22"/>
          <w:szCs w:val="22"/>
        </w:rPr>
        <w:t xml:space="preserve"> DE REFERINŢĂ</w:t>
      </w:r>
    </w:p>
    <w:p w:rsidR="001105BA" w:rsidRPr="009E7ACD" w:rsidRDefault="001105BA" w:rsidP="00D20699">
      <w:pPr>
        <w:numPr>
          <w:ilvl w:val="1"/>
          <w:numId w:val="4"/>
        </w:numPr>
        <w:spacing w:before="240" w:after="240"/>
        <w:jc w:val="both"/>
        <w:rPr>
          <w:rFonts w:ascii="Tahoma" w:hAnsi="Tahoma" w:cs="Tahoma"/>
          <w:sz w:val="22"/>
          <w:szCs w:val="22"/>
        </w:rPr>
      </w:pPr>
      <w:r w:rsidRPr="009E7ACD">
        <w:rPr>
          <w:rFonts w:ascii="Tahoma" w:hAnsi="Tahoma" w:cs="Tahoma"/>
          <w:sz w:val="22"/>
          <w:szCs w:val="22"/>
        </w:rPr>
        <w:t>Legea nr. 123/2012 a energiei electrice și a gazelor naturale</w:t>
      </w:r>
      <w:r w:rsidR="00012786" w:rsidRPr="009E7ACD">
        <w:rPr>
          <w:rFonts w:ascii="Tahoma" w:hAnsi="Tahoma" w:cs="Tahoma"/>
          <w:sz w:val="22"/>
          <w:szCs w:val="22"/>
        </w:rPr>
        <w:t xml:space="preserve">, cu modificările </w:t>
      </w:r>
      <w:r w:rsidR="00BD2E1F" w:rsidRPr="009E7ACD">
        <w:rPr>
          <w:rFonts w:ascii="Tahoma" w:hAnsi="Tahoma" w:cs="Tahoma"/>
          <w:sz w:val="22"/>
          <w:szCs w:val="22"/>
          <w:lang w:eastAsia="en-US"/>
        </w:rPr>
        <w:t>și completările</w:t>
      </w:r>
      <w:r w:rsidR="00BD2E1F" w:rsidRPr="009E7ACD">
        <w:rPr>
          <w:rFonts w:ascii="Tahoma" w:hAnsi="Tahoma" w:cs="Tahoma"/>
          <w:sz w:val="22"/>
          <w:szCs w:val="22"/>
        </w:rPr>
        <w:t xml:space="preserve"> </w:t>
      </w:r>
      <w:r w:rsidR="00012786" w:rsidRPr="009E7ACD">
        <w:rPr>
          <w:rFonts w:ascii="Tahoma" w:hAnsi="Tahoma" w:cs="Tahoma"/>
          <w:sz w:val="22"/>
          <w:szCs w:val="22"/>
        </w:rPr>
        <w:t>ulterioare</w:t>
      </w:r>
      <w:r w:rsidRPr="009E7ACD">
        <w:rPr>
          <w:rFonts w:ascii="Tahoma" w:hAnsi="Tahoma" w:cs="Tahoma"/>
          <w:sz w:val="22"/>
          <w:szCs w:val="22"/>
        </w:rPr>
        <w:t>;</w:t>
      </w:r>
    </w:p>
    <w:p w:rsidR="00AF58C7" w:rsidRPr="009E7ACD" w:rsidRDefault="001105BA" w:rsidP="00D20699">
      <w:pPr>
        <w:numPr>
          <w:ilvl w:val="1"/>
          <w:numId w:val="4"/>
        </w:numPr>
        <w:spacing w:before="120" w:after="120"/>
        <w:jc w:val="both"/>
        <w:rPr>
          <w:rFonts w:ascii="Tahoma" w:hAnsi="Tahoma" w:cs="Tahoma"/>
          <w:sz w:val="22"/>
          <w:szCs w:val="22"/>
        </w:rPr>
      </w:pPr>
      <w:r w:rsidRPr="009E7ACD">
        <w:rPr>
          <w:rFonts w:ascii="Tahoma" w:hAnsi="Tahoma" w:cs="Tahoma"/>
          <w:sz w:val="22"/>
          <w:szCs w:val="22"/>
        </w:rPr>
        <w:t xml:space="preserve">Regulamentul </w:t>
      </w:r>
      <w:r w:rsidR="00904696" w:rsidRPr="009E7ACD">
        <w:rPr>
          <w:rFonts w:ascii="Tahoma" w:hAnsi="Tahoma" w:cs="Tahoma"/>
          <w:sz w:val="22"/>
          <w:szCs w:val="22"/>
        </w:rPr>
        <w:t xml:space="preserve">de organizare și desfășurare a licitațiilor </w:t>
      </w:r>
      <w:r w:rsidRPr="009E7ACD">
        <w:rPr>
          <w:rFonts w:ascii="Tahoma" w:hAnsi="Tahoma" w:cs="Tahoma"/>
          <w:sz w:val="22"/>
          <w:szCs w:val="22"/>
        </w:rPr>
        <w:t xml:space="preserve">pe </w:t>
      </w:r>
      <w:r w:rsidR="009A42C3" w:rsidRPr="009E7ACD">
        <w:rPr>
          <w:rFonts w:ascii="Tahoma" w:hAnsi="Tahoma" w:cs="Tahoma"/>
          <w:sz w:val="22"/>
          <w:szCs w:val="22"/>
        </w:rPr>
        <w:t>p</w:t>
      </w:r>
      <w:r w:rsidRPr="009E7ACD">
        <w:rPr>
          <w:rFonts w:ascii="Tahoma" w:hAnsi="Tahoma" w:cs="Tahoma"/>
          <w:sz w:val="22"/>
          <w:szCs w:val="22"/>
        </w:rPr>
        <w:t xml:space="preserve">iața centralizată </w:t>
      </w:r>
      <w:r w:rsidR="00904696" w:rsidRPr="009E7ACD">
        <w:rPr>
          <w:rFonts w:ascii="Tahoma" w:hAnsi="Tahoma" w:cs="Tahoma"/>
          <w:sz w:val="22"/>
          <w:szCs w:val="22"/>
        </w:rPr>
        <w:t>pentru serviciul universal</w:t>
      </w:r>
      <w:r w:rsidRPr="009E7ACD">
        <w:rPr>
          <w:rFonts w:ascii="Tahoma" w:hAnsi="Tahoma" w:cs="Tahoma"/>
          <w:sz w:val="22"/>
          <w:szCs w:val="22"/>
        </w:rPr>
        <w:t xml:space="preserve">, aprobat prin Ordinul preşedintelui ANRE nr. </w:t>
      </w:r>
      <w:r w:rsidR="006E0512" w:rsidRPr="009E7ACD">
        <w:rPr>
          <w:rFonts w:ascii="Tahoma" w:hAnsi="Tahoma" w:cs="Tahoma"/>
          <w:sz w:val="22"/>
          <w:szCs w:val="22"/>
        </w:rPr>
        <w:t>27/31.01.2018</w:t>
      </w:r>
      <w:r w:rsidR="00BD2E1F" w:rsidRPr="009E7ACD">
        <w:rPr>
          <w:rFonts w:ascii="Tahoma" w:hAnsi="Tahoma" w:cs="Tahoma"/>
          <w:sz w:val="22"/>
          <w:szCs w:val="22"/>
        </w:rPr>
        <w:t xml:space="preserve">, </w:t>
      </w:r>
      <w:r w:rsidR="00A951C3" w:rsidRPr="009E7ACD">
        <w:rPr>
          <w:rFonts w:ascii="Tahoma" w:hAnsi="Tahoma" w:cs="Tahoma"/>
          <w:sz w:val="22"/>
          <w:szCs w:val="22"/>
          <w:lang w:eastAsia="en-US"/>
        </w:rPr>
        <w:t>denumit în cele ce urmează Regulamentul PCSU</w:t>
      </w:r>
      <w:r w:rsidR="00012786" w:rsidRPr="009E7ACD">
        <w:rPr>
          <w:rFonts w:ascii="Tahoma" w:hAnsi="Tahoma" w:cs="Tahoma"/>
          <w:sz w:val="22"/>
          <w:szCs w:val="22"/>
        </w:rPr>
        <w:t>;</w:t>
      </w:r>
    </w:p>
    <w:p w:rsidR="005373F3" w:rsidRPr="009E7ACD" w:rsidRDefault="00053379" w:rsidP="00D20699">
      <w:pPr>
        <w:numPr>
          <w:ilvl w:val="1"/>
          <w:numId w:val="4"/>
        </w:numPr>
        <w:spacing w:before="120" w:after="120"/>
        <w:jc w:val="both"/>
        <w:rPr>
          <w:rFonts w:ascii="Tahoma" w:hAnsi="Tahoma" w:cs="Tahoma"/>
          <w:sz w:val="22"/>
          <w:szCs w:val="22"/>
        </w:rPr>
      </w:pPr>
      <w:r w:rsidRPr="009E7ACD">
        <w:rPr>
          <w:rFonts w:ascii="Tahoma" w:hAnsi="Tahoma" w:cs="Tahoma"/>
          <w:sz w:val="22"/>
          <w:szCs w:val="22"/>
        </w:rPr>
        <w:t>Procedura privind înregistrarea participanților la piețele centralizate de energie electrică administrate de OPCOM SA avizată prin avizul ANRE nr. 1</w:t>
      </w:r>
      <w:r w:rsidR="00ED3D9C" w:rsidRPr="009E7ACD">
        <w:rPr>
          <w:rFonts w:ascii="Tahoma" w:hAnsi="Tahoma" w:cs="Tahoma"/>
          <w:sz w:val="22"/>
          <w:szCs w:val="22"/>
        </w:rPr>
        <w:t>5</w:t>
      </w:r>
      <w:r w:rsidRPr="009E7ACD">
        <w:rPr>
          <w:rFonts w:ascii="Tahoma" w:hAnsi="Tahoma" w:cs="Tahoma"/>
          <w:sz w:val="22"/>
          <w:szCs w:val="22"/>
        </w:rPr>
        <w:t>/</w:t>
      </w:r>
      <w:r w:rsidR="00ED3D9C" w:rsidRPr="009E7ACD">
        <w:rPr>
          <w:rFonts w:ascii="Tahoma" w:hAnsi="Tahoma" w:cs="Tahoma"/>
          <w:sz w:val="22"/>
          <w:szCs w:val="22"/>
        </w:rPr>
        <w:t>13.04.2016</w:t>
      </w:r>
      <w:r w:rsidRPr="009E7ACD">
        <w:rPr>
          <w:rFonts w:ascii="Tahoma" w:hAnsi="Tahoma" w:cs="Tahoma"/>
          <w:sz w:val="22"/>
          <w:szCs w:val="22"/>
        </w:rPr>
        <w:t xml:space="preserve">, cu modificările </w:t>
      </w:r>
      <w:r w:rsidRPr="009E7ACD">
        <w:rPr>
          <w:rFonts w:ascii="Tahoma" w:hAnsi="Tahoma" w:cs="Tahoma"/>
          <w:sz w:val="22"/>
          <w:szCs w:val="22"/>
          <w:lang w:eastAsia="en-US"/>
        </w:rPr>
        <w:t>și completările</w:t>
      </w:r>
      <w:r w:rsidRPr="009E7ACD">
        <w:rPr>
          <w:rFonts w:ascii="Tahoma" w:hAnsi="Tahoma" w:cs="Tahoma"/>
          <w:sz w:val="22"/>
          <w:szCs w:val="22"/>
        </w:rPr>
        <w:t xml:space="preserve"> ulterioare</w:t>
      </w:r>
      <w:r w:rsidR="00B305DF" w:rsidRPr="009E7ACD">
        <w:rPr>
          <w:rFonts w:ascii="Tahoma" w:hAnsi="Tahoma" w:cs="Tahoma"/>
          <w:sz w:val="22"/>
          <w:szCs w:val="22"/>
        </w:rPr>
        <w:t>, denumită în cele ce urmează Procedura de înregistrare</w:t>
      </w:r>
      <w:r w:rsidR="005373F3" w:rsidRPr="009E7ACD">
        <w:rPr>
          <w:rFonts w:ascii="Tahoma" w:hAnsi="Tahoma" w:cs="Tahoma"/>
          <w:sz w:val="22"/>
          <w:szCs w:val="22"/>
        </w:rPr>
        <w:t>.</w:t>
      </w:r>
    </w:p>
    <w:p w:rsidR="00C42ED7" w:rsidRPr="009E7ACD" w:rsidRDefault="00CA7822" w:rsidP="00D20699">
      <w:pPr>
        <w:numPr>
          <w:ilvl w:val="1"/>
          <w:numId w:val="4"/>
        </w:numPr>
        <w:spacing w:before="120" w:after="120"/>
        <w:jc w:val="both"/>
        <w:rPr>
          <w:rFonts w:ascii="Tahoma" w:hAnsi="Tahoma" w:cs="Tahoma"/>
          <w:sz w:val="22"/>
          <w:szCs w:val="22"/>
        </w:rPr>
      </w:pPr>
      <w:r w:rsidRPr="009E7ACD">
        <w:rPr>
          <w:rFonts w:ascii="Tahoma" w:hAnsi="Tahoma" w:cs="Tahoma"/>
          <w:sz w:val="22"/>
          <w:szCs w:val="22"/>
        </w:rPr>
        <w:t xml:space="preserve">Metodologia de stabilire a tarifului reglementat practicat de operatorul pieței de energie electrică, aprobat </w:t>
      </w:r>
      <w:r w:rsidR="00E437FF" w:rsidRPr="009E7ACD">
        <w:rPr>
          <w:rFonts w:ascii="Tahoma" w:hAnsi="Tahoma" w:cs="Tahoma"/>
          <w:sz w:val="22"/>
          <w:szCs w:val="22"/>
        </w:rPr>
        <w:t>prin</w:t>
      </w:r>
      <w:r w:rsidRPr="009E7ACD">
        <w:rPr>
          <w:rFonts w:ascii="Tahoma" w:hAnsi="Tahoma" w:cs="Tahoma"/>
          <w:sz w:val="22"/>
          <w:szCs w:val="22"/>
        </w:rPr>
        <w:t xml:space="preserve"> Ordinul președintelui ANRE nr. 67/</w:t>
      </w:r>
      <w:r w:rsidR="00ED3D9C" w:rsidRPr="009E7ACD">
        <w:rPr>
          <w:rFonts w:ascii="Tahoma" w:hAnsi="Tahoma" w:cs="Tahoma"/>
          <w:sz w:val="22"/>
          <w:szCs w:val="22"/>
        </w:rPr>
        <w:t>04.09.</w:t>
      </w:r>
      <w:r w:rsidRPr="009E7ACD">
        <w:rPr>
          <w:rFonts w:ascii="Tahoma" w:hAnsi="Tahoma" w:cs="Tahoma"/>
          <w:sz w:val="22"/>
          <w:szCs w:val="22"/>
        </w:rPr>
        <w:t>2013, cu completările și modificările ulterioare.</w:t>
      </w:r>
    </w:p>
    <w:p w:rsidR="00CA7822" w:rsidRPr="009E7ACD" w:rsidRDefault="00CA7822" w:rsidP="00D20699">
      <w:pPr>
        <w:numPr>
          <w:ilvl w:val="1"/>
          <w:numId w:val="4"/>
        </w:numPr>
        <w:spacing w:before="120" w:after="120"/>
        <w:jc w:val="both"/>
        <w:rPr>
          <w:rFonts w:ascii="Tahoma" w:hAnsi="Tahoma" w:cs="Tahoma"/>
          <w:sz w:val="22"/>
          <w:szCs w:val="22"/>
        </w:rPr>
      </w:pPr>
      <w:r w:rsidRPr="009E7ACD">
        <w:rPr>
          <w:rFonts w:ascii="Tahoma" w:hAnsi="Tahoma" w:cs="Tahoma"/>
          <w:sz w:val="22"/>
          <w:szCs w:val="22"/>
        </w:rPr>
        <w:t>Procedura privind modalitatea și termenele de plată a</w:t>
      </w:r>
      <w:r w:rsidR="00E437FF" w:rsidRPr="009E7ACD">
        <w:rPr>
          <w:rFonts w:ascii="Tahoma" w:hAnsi="Tahoma" w:cs="Tahoma"/>
          <w:sz w:val="22"/>
          <w:szCs w:val="22"/>
        </w:rPr>
        <w:t>le componentelor</w:t>
      </w:r>
      <w:r w:rsidRPr="009E7ACD">
        <w:rPr>
          <w:rFonts w:ascii="Tahoma" w:hAnsi="Tahoma" w:cs="Tahoma"/>
          <w:sz w:val="22"/>
          <w:szCs w:val="22"/>
        </w:rPr>
        <w:t xml:space="preserve"> tarifului reglementat practicat </w:t>
      </w:r>
      <w:r w:rsidR="00E437FF" w:rsidRPr="009E7ACD">
        <w:rPr>
          <w:rFonts w:ascii="Tahoma" w:hAnsi="Tahoma" w:cs="Tahoma"/>
          <w:sz w:val="22"/>
          <w:szCs w:val="22"/>
        </w:rPr>
        <w:t xml:space="preserve">OPCOM SA în </w:t>
      </w:r>
      <w:r w:rsidRPr="009E7ACD">
        <w:rPr>
          <w:rFonts w:ascii="Tahoma" w:hAnsi="Tahoma" w:cs="Tahoma"/>
          <w:sz w:val="22"/>
          <w:szCs w:val="22"/>
        </w:rPr>
        <w:t>piețe</w:t>
      </w:r>
      <w:r w:rsidR="00E437FF" w:rsidRPr="009E7ACD">
        <w:rPr>
          <w:rFonts w:ascii="Tahoma" w:hAnsi="Tahoma" w:cs="Tahoma"/>
          <w:sz w:val="22"/>
          <w:szCs w:val="22"/>
        </w:rPr>
        <w:t>le centralizate</w:t>
      </w:r>
      <w:r w:rsidRPr="009E7ACD">
        <w:rPr>
          <w:rFonts w:ascii="Tahoma" w:hAnsi="Tahoma" w:cs="Tahoma"/>
          <w:sz w:val="22"/>
          <w:szCs w:val="22"/>
        </w:rPr>
        <w:t xml:space="preserve"> de energie electrică</w:t>
      </w:r>
      <w:r w:rsidR="00E437FF" w:rsidRPr="009E7ACD">
        <w:rPr>
          <w:rFonts w:ascii="Tahoma" w:hAnsi="Tahoma" w:cs="Tahoma"/>
          <w:sz w:val="22"/>
          <w:szCs w:val="22"/>
        </w:rPr>
        <w:t xml:space="preserve"> și de certificate verzi</w:t>
      </w:r>
      <w:r w:rsidR="00ED3D9C" w:rsidRPr="009E7ACD">
        <w:rPr>
          <w:rFonts w:ascii="Tahoma" w:hAnsi="Tahoma" w:cs="Tahoma"/>
          <w:sz w:val="22"/>
          <w:szCs w:val="22"/>
        </w:rPr>
        <w:t xml:space="preserve"> – Avizul ANRE nr. 56/10.12.2014</w:t>
      </w:r>
      <w:r w:rsidR="006F6337" w:rsidRPr="009E7ACD">
        <w:rPr>
          <w:rFonts w:ascii="Tahoma" w:hAnsi="Tahoma" w:cs="Tahoma"/>
          <w:sz w:val="22"/>
          <w:szCs w:val="22"/>
        </w:rPr>
        <w:t>, cu completările și modificările ulterioare</w:t>
      </w:r>
      <w:r w:rsidRPr="009E7ACD">
        <w:rPr>
          <w:rFonts w:ascii="Tahoma" w:hAnsi="Tahoma" w:cs="Tahoma"/>
          <w:sz w:val="22"/>
          <w:szCs w:val="22"/>
        </w:rPr>
        <w:t>.</w:t>
      </w:r>
    </w:p>
    <w:p w:rsidR="00203063" w:rsidRPr="009E7ACD" w:rsidRDefault="00203063" w:rsidP="00203063">
      <w:pPr>
        <w:spacing w:before="120" w:after="120"/>
        <w:ind w:left="720"/>
        <w:jc w:val="both"/>
        <w:rPr>
          <w:rFonts w:ascii="Tahoma" w:hAnsi="Tahoma" w:cs="Tahoma"/>
          <w:sz w:val="22"/>
          <w:szCs w:val="22"/>
        </w:rPr>
      </w:pPr>
    </w:p>
    <w:p w:rsidR="001601CF" w:rsidRPr="009E7ACD" w:rsidRDefault="001601CF" w:rsidP="00203063">
      <w:pPr>
        <w:numPr>
          <w:ilvl w:val="0"/>
          <w:numId w:val="2"/>
        </w:numPr>
        <w:spacing w:before="240" w:after="240"/>
        <w:ind w:left="1162" w:hanging="357"/>
        <w:jc w:val="both"/>
        <w:rPr>
          <w:rFonts w:ascii="Tahoma" w:hAnsi="Tahoma" w:cs="Tahoma"/>
          <w:b/>
          <w:sz w:val="22"/>
          <w:szCs w:val="22"/>
        </w:rPr>
      </w:pPr>
      <w:r w:rsidRPr="009E7ACD">
        <w:rPr>
          <w:rFonts w:ascii="Tahoma" w:hAnsi="Tahoma" w:cs="Tahoma"/>
          <w:b/>
          <w:sz w:val="22"/>
          <w:szCs w:val="22"/>
        </w:rPr>
        <w:t>CONDIŢII</w:t>
      </w:r>
      <w:r w:rsidRPr="009E7ACD">
        <w:rPr>
          <w:rFonts w:ascii="Tahoma" w:hAnsi="Tahoma" w:cs="Tahoma"/>
          <w:b/>
          <w:sz w:val="22"/>
          <w:szCs w:val="22"/>
          <w:lang w:eastAsia="en-US"/>
        </w:rPr>
        <w:t xml:space="preserve"> GENERALE PRIVIND FUNCŢIONAREA PIEŢEI </w:t>
      </w:r>
    </w:p>
    <w:p w:rsidR="001C121D" w:rsidRPr="009E7ACD" w:rsidRDefault="006F6337" w:rsidP="00203063">
      <w:pPr>
        <w:numPr>
          <w:ilvl w:val="1"/>
          <w:numId w:val="8"/>
        </w:numPr>
        <w:tabs>
          <w:tab w:val="left" w:pos="709"/>
        </w:tabs>
        <w:spacing w:before="240" w:after="240"/>
        <w:ind w:left="720" w:hanging="720"/>
        <w:jc w:val="both"/>
        <w:rPr>
          <w:rFonts w:ascii="Tahoma" w:hAnsi="Tahoma" w:cs="Tahoma"/>
          <w:b/>
          <w:sz w:val="22"/>
          <w:szCs w:val="22"/>
        </w:rPr>
      </w:pPr>
      <w:r w:rsidRPr="009E7ACD">
        <w:rPr>
          <w:rFonts w:ascii="Tahoma" w:hAnsi="Tahoma" w:cs="Tahoma"/>
          <w:b/>
          <w:sz w:val="22"/>
          <w:szCs w:val="22"/>
        </w:rPr>
        <w:t>PARTICIPANȚI - CUMPĂRĂTORI</w:t>
      </w:r>
    </w:p>
    <w:p w:rsidR="00293B96" w:rsidRPr="009E7ACD" w:rsidRDefault="006F6337" w:rsidP="00D20699">
      <w:pPr>
        <w:pStyle w:val="ListParagraph"/>
        <w:numPr>
          <w:ilvl w:val="0"/>
          <w:numId w:val="9"/>
        </w:numPr>
        <w:tabs>
          <w:tab w:val="left" w:pos="360"/>
          <w:tab w:val="left" w:pos="540"/>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Participanții - cumpărători</w:t>
      </w:r>
      <w:r w:rsidR="00532987" w:rsidRPr="009E7ACD">
        <w:rPr>
          <w:rFonts w:ascii="Tahoma" w:hAnsi="Tahoma" w:cs="Tahoma"/>
          <w:sz w:val="22"/>
          <w:szCs w:val="22"/>
        </w:rPr>
        <w:t xml:space="preserve"> sunt titularii de licenţă desemnaţi de ANRE </w:t>
      </w:r>
      <w:r w:rsidRPr="009E7ACD">
        <w:rPr>
          <w:rFonts w:ascii="Tahoma" w:hAnsi="Tahoma" w:cs="Tahoma"/>
          <w:sz w:val="22"/>
          <w:szCs w:val="22"/>
        </w:rPr>
        <w:t>în calitate</w:t>
      </w:r>
      <w:r w:rsidR="00532987" w:rsidRPr="009E7ACD">
        <w:rPr>
          <w:rFonts w:ascii="Tahoma" w:hAnsi="Tahoma" w:cs="Tahoma"/>
          <w:sz w:val="22"/>
          <w:szCs w:val="22"/>
        </w:rPr>
        <w:t xml:space="preserve"> de FUI în condiţiile legii şi ale reglementărilor specifice</w:t>
      </w:r>
      <w:r w:rsidR="00293B96" w:rsidRPr="009E7ACD">
        <w:rPr>
          <w:rFonts w:ascii="Tahoma" w:hAnsi="Tahoma" w:cs="Tahoma"/>
          <w:sz w:val="22"/>
          <w:szCs w:val="22"/>
        </w:rPr>
        <w:t>.</w:t>
      </w:r>
    </w:p>
    <w:p w:rsidR="00C6603F" w:rsidRPr="009E7ACD" w:rsidRDefault="00293B96" w:rsidP="00D20699">
      <w:pPr>
        <w:pStyle w:val="ListParagraph"/>
        <w:numPr>
          <w:ilvl w:val="0"/>
          <w:numId w:val="9"/>
        </w:numPr>
        <w:tabs>
          <w:tab w:val="left" w:pos="360"/>
          <w:tab w:val="left" w:pos="540"/>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Pentru participarea la sesiunile de licitații </w:t>
      </w:r>
      <w:r w:rsidR="00CE0BFD" w:rsidRPr="009E7ACD">
        <w:rPr>
          <w:rFonts w:ascii="Tahoma" w:hAnsi="Tahoma" w:cs="Tahoma"/>
          <w:sz w:val="22"/>
          <w:szCs w:val="22"/>
        </w:rPr>
        <w:t>FUI</w:t>
      </w:r>
      <w:r w:rsidRPr="009E7ACD">
        <w:rPr>
          <w:rFonts w:ascii="Tahoma" w:hAnsi="Tahoma" w:cs="Tahoma"/>
          <w:sz w:val="22"/>
          <w:szCs w:val="22"/>
        </w:rPr>
        <w:t xml:space="preserve"> trebuie să fie semnatari ai Convenției de participare la PCSU și </w:t>
      </w:r>
      <w:r w:rsidR="005A0B40" w:rsidRPr="009E7ACD">
        <w:rPr>
          <w:rFonts w:ascii="Tahoma" w:hAnsi="Tahoma" w:cs="Tahoma"/>
          <w:sz w:val="22"/>
          <w:szCs w:val="22"/>
        </w:rPr>
        <w:t xml:space="preserve"> înregistrați ca participanți la PCSU</w:t>
      </w:r>
      <w:r w:rsidRPr="009E7ACD">
        <w:rPr>
          <w:rFonts w:ascii="Tahoma" w:hAnsi="Tahoma" w:cs="Tahoma"/>
          <w:sz w:val="22"/>
          <w:szCs w:val="22"/>
        </w:rPr>
        <w:t xml:space="preserve"> în calitate de participanți - cumpărători</w:t>
      </w:r>
      <w:r w:rsidR="005B6E40" w:rsidRPr="009E7ACD">
        <w:rPr>
          <w:rFonts w:ascii="Tahoma" w:hAnsi="Tahoma" w:cs="Tahoma"/>
          <w:sz w:val="22"/>
          <w:szCs w:val="22"/>
        </w:rPr>
        <w:t>.</w:t>
      </w:r>
    </w:p>
    <w:p w:rsidR="000E1BD1" w:rsidRPr="009E7ACD" w:rsidRDefault="00CA7822" w:rsidP="00203063">
      <w:pPr>
        <w:pStyle w:val="ListParagraph"/>
        <w:numPr>
          <w:ilvl w:val="0"/>
          <w:numId w:val="9"/>
        </w:numPr>
        <w:tabs>
          <w:tab w:val="left" w:pos="360"/>
          <w:tab w:val="left" w:pos="540"/>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Participarea la PCSU a </w:t>
      </w:r>
      <w:r w:rsidR="006F6337" w:rsidRPr="009E7ACD">
        <w:rPr>
          <w:rFonts w:ascii="Tahoma" w:hAnsi="Tahoma" w:cs="Tahoma"/>
          <w:sz w:val="22"/>
          <w:szCs w:val="22"/>
        </w:rPr>
        <w:t xml:space="preserve">participanților – </w:t>
      </w:r>
      <w:r w:rsidRPr="009E7ACD">
        <w:rPr>
          <w:rFonts w:ascii="Tahoma" w:hAnsi="Tahoma" w:cs="Tahoma"/>
          <w:sz w:val="22"/>
          <w:szCs w:val="22"/>
        </w:rPr>
        <w:t>c</w:t>
      </w:r>
      <w:r w:rsidR="00647D43" w:rsidRPr="009E7ACD">
        <w:rPr>
          <w:rFonts w:ascii="Tahoma" w:hAnsi="Tahoma" w:cs="Tahoma"/>
          <w:sz w:val="22"/>
          <w:szCs w:val="22"/>
        </w:rPr>
        <w:t>umpărători</w:t>
      </w:r>
      <w:r w:rsidR="006F6337" w:rsidRPr="009E7ACD">
        <w:rPr>
          <w:rFonts w:ascii="Tahoma" w:hAnsi="Tahoma" w:cs="Tahoma"/>
          <w:sz w:val="22"/>
          <w:szCs w:val="22"/>
        </w:rPr>
        <w:t xml:space="preserve"> </w:t>
      </w:r>
      <w:r w:rsidRPr="009E7ACD">
        <w:rPr>
          <w:rFonts w:ascii="Tahoma" w:hAnsi="Tahoma" w:cs="Tahoma"/>
          <w:sz w:val="22"/>
          <w:szCs w:val="22"/>
        </w:rPr>
        <w:t>este volu</w:t>
      </w:r>
      <w:r w:rsidR="00275148" w:rsidRPr="009E7ACD">
        <w:rPr>
          <w:rFonts w:ascii="Tahoma" w:hAnsi="Tahoma" w:cs="Tahoma"/>
          <w:sz w:val="22"/>
          <w:szCs w:val="22"/>
        </w:rPr>
        <w:t>n</w:t>
      </w:r>
      <w:r w:rsidRPr="009E7ACD">
        <w:rPr>
          <w:rFonts w:ascii="Tahoma" w:hAnsi="Tahoma" w:cs="Tahoma"/>
          <w:sz w:val="22"/>
          <w:szCs w:val="22"/>
        </w:rPr>
        <w:t xml:space="preserve">tară. Pentru participare aceștia </w:t>
      </w:r>
      <w:r w:rsidR="00D64127" w:rsidRPr="009E7ACD">
        <w:rPr>
          <w:rFonts w:ascii="Tahoma" w:hAnsi="Tahoma" w:cs="Tahoma"/>
          <w:sz w:val="22"/>
          <w:szCs w:val="22"/>
        </w:rPr>
        <w:t>introduc în platforma informatică a PCSU oferte de cumpărare</w:t>
      </w:r>
      <w:r w:rsidR="00647D43" w:rsidRPr="009E7ACD">
        <w:rPr>
          <w:rFonts w:ascii="Tahoma" w:hAnsi="Tahoma" w:cs="Tahoma"/>
          <w:sz w:val="22"/>
          <w:szCs w:val="22"/>
        </w:rPr>
        <w:t xml:space="preserve"> în timpul desfășurării </w:t>
      </w:r>
      <w:r w:rsidR="001A05F3" w:rsidRPr="009E7ACD">
        <w:rPr>
          <w:rFonts w:ascii="Tahoma" w:hAnsi="Tahoma" w:cs="Tahoma"/>
          <w:sz w:val="22"/>
          <w:szCs w:val="22"/>
        </w:rPr>
        <w:t>sesiunilor de licitați</w:t>
      </w:r>
      <w:r w:rsidR="006F6337" w:rsidRPr="009E7ACD">
        <w:rPr>
          <w:rFonts w:ascii="Tahoma" w:hAnsi="Tahoma" w:cs="Tahoma"/>
          <w:sz w:val="22"/>
          <w:szCs w:val="22"/>
        </w:rPr>
        <w:t>i</w:t>
      </w:r>
      <w:r w:rsidR="001A05F3" w:rsidRPr="009E7ACD">
        <w:rPr>
          <w:rFonts w:ascii="Tahoma" w:hAnsi="Tahoma" w:cs="Tahoma"/>
          <w:sz w:val="22"/>
          <w:szCs w:val="22"/>
        </w:rPr>
        <w:t xml:space="preserve"> organizate pe PCSU</w:t>
      </w:r>
      <w:r w:rsidR="00647D43" w:rsidRPr="009E7ACD">
        <w:rPr>
          <w:rFonts w:ascii="Tahoma" w:hAnsi="Tahoma" w:cs="Tahoma"/>
          <w:sz w:val="22"/>
          <w:szCs w:val="22"/>
        </w:rPr>
        <w:t>.</w:t>
      </w:r>
    </w:p>
    <w:p w:rsidR="00203063" w:rsidRPr="009E7ACD" w:rsidRDefault="00203063" w:rsidP="00203063">
      <w:pPr>
        <w:pStyle w:val="ListParagraph"/>
        <w:tabs>
          <w:tab w:val="left" w:pos="360"/>
          <w:tab w:val="left" w:pos="540"/>
          <w:tab w:val="left" w:pos="1418"/>
        </w:tabs>
        <w:spacing w:before="120" w:after="120"/>
        <w:ind w:left="1418"/>
        <w:contextualSpacing w:val="0"/>
        <w:jc w:val="both"/>
        <w:rPr>
          <w:rFonts w:ascii="Tahoma" w:hAnsi="Tahoma" w:cs="Tahoma"/>
          <w:sz w:val="22"/>
          <w:szCs w:val="22"/>
        </w:rPr>
      </w:pPr>
    </w:p>
    <w:p w:rsidR="00C6603F" w:rsidRPr="009E7ACD" w:rsidRDefault="00F53866" w:rsidP="00203063">
      <w:pPr>
        <w:numPr>
          <w:ilvl w:val="1"/>
          <w:numId w:val="8"/>
        </w:numPr>
        <w:spacing w:before="240" w:after="240"/>
        <w:ind w:left="720" w:hanging="720"/>
        <w:jc w:val="both"/>
        <w:rPr>
          <w:rFonts w:ascii="Tahoma" w:hAnsi="Tahoma" w:cs="Tahoma"/>
          <w:sz w:val="22"/>
          <w:szCs w:val="22"/>
        </w:rPr>
      </w:pPr>
      <w:r w:rsidRPr="009E7ACD">
        <w:rPr>
          <w:rFonts w:ascii="Tahoma" w:hAnsi="Tahoma" w:cs="Tahoma"/>
          <w:sz w:val="22"/>
          <w:szCs w:val="22"/>
        </w:rPr>
        <w:lastRenderedPageBreak/>
        <w:t xml:space="preserve">  </w:t>
      </w:r>
      <w:r w:rsidRPr="009E7ACD">
        <w:rPr>
          <w:rFonts w:ascii="Tahoma" w:hAnsi="Tahoma" w:cs="Tahoma"/>
          <w:b/>
          <w:sz w:val="22"/>
          <w:szCs w:val="22"/>
        </w:rPr>
        <w:t>PARTICIPANȚI</w:t>
      </w:r>
      <w:r w:rsidR="00AE0AEF" w:rsidRPr="009E7ACD">
        <w:rPr>
          <w:rFonts w:ascii="Tahoma" w:hAnsi="Tahoma" w:cs="Tahoma"/>
          <w:b/>
          <w:sz w:val="22"/>
          <w:szCs w:val="22"/>
        </w:rPr>
        <w:t>I</w:t>
      </w:r>
      <w:r w:rsidRPr="009E7ACD">
        <w:rPr>
          <w:rFonts w:ascii="Tahoma" w:hAnsi="Tahoma" w:cs="Tahoma"/>
          <w:b/>
          <w:sz w:val="22"/>
          <w:szCs w:val="22"/>
        </w:rPr>
        <w:t xml:space="preserve"> </w:t>
      </w:r>
      <w:r w:rsidR="00CE0BFD" w:rsidRPr="009E7ACD">
        <w:rPr>
          <w:rFonts w:ascii="Tahoma" w:hAnsi="Tahoma" w:cs="Tahoma"/>
          <w:b/>
          <w:sz w:val="22"/>
          <w:szCs w:val="22"/>
        </w:rPr>
        <w:t>- VÂNZĂTORI</w:t>
      </w:r>
    </w:p>
    <w:p w:rsidR="0040123B" w:rsidRPr="009E7ACD" w:rsidRDefault="00532987" w:rsidP="00AA6DE8">
      <w:pPr>
        <w:pStyle w:val="Heading3"/>
        <w:spacing w:line="276" w:lineRule="auto"/>
        <w:ind w:left="1418" w:hanging="709"/>
        <w:rPr>
          <w:sz w:val="24"/>
          <w:szCs w:val="24"/>
        </w:rPr>
      </w:pPr>
      <w:r w:rsidRPr="009E7ACD">
        <w:t xml:space="preserve"> </w:t>
      </w:r>
      <w:r w:rsidR="00CE0BFD" w:rsidRPr="009E7ACD">
        <w:t>P</w:t>
      </w:r>
      <w:r w:rsidR="0040123B" w:rsidRPr="009E7ACD">
        <w:rPr>
          <w:rFonts w:ascii="Tahoma" w:hAnsi="Tahoma" w:cs="Tahoma"/>
          <w:sz w:val="22"/>
          <w:szCs w:val="22"/>
        </w:rPr>
        <w:t>ot</w:t>
      </w:r>
      <w:r w:rsidR="00AC4B73" w:rsidRPr="009E7ACD">
        <w:rPr>
          <w:rFonts w:ascii="Tahoma" w:hAnsi="Tahoma" w:cs="Tahoma"/>
          <w:sz w:val="22"/>
          <w:szCs w:val="22"/>
        </w:rPr>
        <w:t xml:space="preserve"> avea calitatea de participanți</w:t>
      </w:r>
      <w:r w:rsidR="0040123B" w:rsidRPr="009E7ACD">
        <w:rPr>
          <w:rFonts w:ascii="Tahoma" w:hAnsi="Tahoma" w:cs="Tahoma"/>
          <w:sz w:val="22"/>
          <w:szCs w:val="22"/>
        </w:rPr>
        <w:t xml:space="preserve"> </w:t>
      </w:r>
      <w:r w:rsidR="00CE0BFD" w:rsidRPr="009E7ACD">
        <w:rPr>
          <w:rFonts w:ascii="Tahoma" w:hAnsi="Tahoma" w:cs="Tahoma"/>
          <w:sz w:val="22"/>
          <w:szCs w:val="22"/>
        </w:rPr>
        <w:t>- vânzători</w:t>
      </w:r>
      <w:r w:rsidR="0040123B" w:rsidRPr="009E7ACD">
        <w:rPr>
          <w:rFonts w:ascii="Tahoma" w:hAnsi="Tahoma" w:cs="Tahoma"/>
          <w:sz w:val="22"/>
          <w:szCs w:val="22"/>
        </w:rPr>
        <w:t xml:space="preserve"> p</w:t>
      </w:r>
      <w:r w:rsidR="00647D43" w:rsidRPr="009E7ACD">
        <w:rPr>
          <w:rFonts w:ascii="Tahoma" w:hAnsi="Tahoma" w:cs="Tahoma"/>
          <w:sz w:val="22"/>
          <w:szCs w:val="22"/>
        </w:rPr>
        <w:t>roducătorii de energie electrică</w:t>
      </w:r>
      <w:r w:rsidR="00D64127" w:rsidRPr="009E7ACD">
        <w:rPr>
          <w:rFonts w:ascii="Tahoma" w:hAnsi="Tahoma" w:cs="Tahoma"/>
          <w:sz w:val="22"/>
          <w:szCs w:val="22"/>
        </w:rPr>
        <w:t>,</w:t>
      </w:r>
      <w:r w:rsidR="00647D43" w:rsidRPr="009E7ACD">
        <w:rPr>
          <w:rFonts w:ascii="Tahoma" w:hAnsi="Tahoma" w:cs="Tahoma"/>
          <w:sz w:val="22"/>
          <w:szCs w:val="22"/>
        </w:rPr>
        <w:t xml:space="preserve"> furnizori</w:t>
      </w:r>
      <w:r w:rsidR="00AC4B73" w:rsidRPr="009E7ACD">
        <w:rPr>
          <w:rFonts w:ascii="Tahoma" w:hAnsi="Tahoma" w:cs="Tahoma"/>
          <w:sz w:val="22"/>
          <w:szCs w:val="22"/>
        </w:rPr>
        <w:t>i</w:t>
      </w:r>
      <w:r w:rsidR="00647D43" w:rsidRPr="009E7ACD">
        <w:rPr>
          <w:rFonts w:ascii="Tahoma" w:hAnsi="Tahoma" w:cs="Tahoma"/>
          <w:sz w:val="22"/>
          <w:szCs w:val="22"/>
        </w:rPr>
        <w:t xml:space="preserve"> de energie electrică</w:t>
      </w:r>
      <w:r w:rsidR="00DA2EFF" w:rsidRPr="009E7ACD">
        <w:rPr>
          <w:rFonts w:ascii="Tahoma" w:hAnsi="Tahoma" w:cs="Tahoma"/>
          <w:sz w:val="22"/>
          <w:szCs w:val="22"/>
        </w:rPr>
        <w:t xml:space="preserve"> (cu excepția</w:t>
      </w:r>
      <w:r w:rsidR="00647D43" w:rsidRPr="009E7ACD">
        <w:rPr>
          <w:rFonts w:ascii="Tahoma" w:hAnsi="Tahoma" w:cs="Tahoma"/>
          <w:sz w:val="22"/>
          <w:szCs w:val="22"/>
        </w:rPr>
        <w:t xml:space="preserve"> FUI</w:t>
      </w:r>
      <w:r w:rsidR="00DA2EFF" w:rsidRPr="009E7ACD">
        <w:rPr>
          <w:rFonts w:ascii="Tahoma" w:hAnsi="Tahoma" w:cs="Tahoma"/>
          <w:sz w:val="22"/>
          <w:szCs w:val="22"/>
        </w:rPr>
        <w:t>)</w:t>
      </w:r>
      <w:r w:rsidR="0040123B" w:rsidRPr="009E7ACD">
        <w:rPr>
          <w:rFonts w:ascii="Tahoma" w:hAnsi="Tahoma" w:cs="Tahoma"/>
          <w:sz w:val="22"/>
          <w:szCs w:val="22"/>
        </w:rPr>
        <w:t xml:space="preserve"> </w:t>
      </w:r>
      <w:r w:rsidR="00D64127" w:rsidRPr="009E7ACD">
        <w:rPr>
          <w:rFonts w:ascii="Tahoma" w:hAnsi="Tahoma" w:cs="Tahoma"/>
          <w:sz w:val="22"/>
          <w:szCs w:val="22"/>
        </w:rPr>
        <w:t xml:space="preserve">și traderii de energie electrică, </w:t>
      </w:r>
      <w:r w:rsidR="0040123B" w:rsidRPr="009E7ACD">
        <w:rPr>
          <w:rFonts w:ascii="Tahoma" w:hAnsi="Tahoma" w:cs="Tahoma"/>
          <w:sz w:val="22"/>
          <w:szCs w:val="22"/>
        </w:rPr>
        <w:t xml:space="preserve">care au semnat Convenția de participare la PCSU și sunt înregistrați </w:t>
      </w:r>
      <w:r w:rsidR="00CE0BFD" w:rsidRPr="009E7ACD">
        <w:rPr>
          <w:rFonts w:ascii="Tahoma" w:hAnsi="Tahoma" w:cs="Tahoma"/>
          <w:sz w:val="22"/>
          <w:szCs w:val="22"/>
        </w:rPr>
        <w:t xml:space="preserve">ca </w:t>
      </w:r>
      <w:r w:rsidR="0040123B" w:rsidRPr="009E7ACD">
        <w:rPr>
          <w:rFonts w:ascii="Tahoma" w:hAnsi="Tahoma" w:cs="Tahoma"/>
          <w:sz w:val="22"/>
          <w:szCs w:val="22"/>
        </w:rPr>
        <w:t>participanți la PCSU</w:t>
      </w:r>
      <w:r w:rsidR="00CE0BFD" w:rsidRPr="009E7ACD">
        <w:rPr>
          <w:rFonts w:ascii="Tahoma" w:hAnsi="Tahoma" w:cs="Tahoma"/>
          <w:sz w:val="22"/>
          <w:szCs w:val="22"/>
        </w:rPr>
        <w:t xml:space="preserve"> în această calitate</w:t>
      </w:r>
      <w:r w:rsidR="0040123B" w:rsidRPr="009E7ACD">
        <w:rPr>
          <w:rFonts w:ascii="Tahoma" w:hAnsi="Tahoma" w:cs="Tahoma"/>
          <w:sz w:val="22"/>
          <w:szCs w:val="22"/>
        </w:rPr>
        <w:t xml:space="preserve">. </w:t>
      </w:r>
    </w:p>
    <w:p w:rsidR="00561142" w:rsidRPr="009E7ACD" w:rsidRDefault="0040123B" w:rsidP="00561142">
      <w:pPr>
        <w:pStyle w:val="Heading3"/>
        <w:ind w:hanging="731"/>
        <w:rPr>
          <w:rFonts w:ascii="Tahoma" w:hAnsi="Tahoma" w:cs="Tahoma"/>
          <w:sz w:val="22"/>
          <w:szCs w:val="22"/>
        </w:rPr>
      </w:pPr>
      <w:r w:rsidRPr="009E7ACD">
        <w:rPr>
          <w:rFonts w:ascii="Tahoma" w:hAnsi="Tahoma" w:cs="Tahoma"/>
          <w:sz w:val="22"/>
          <w:szCs w:val="22"/>
        </w:rPr>
        <w:t xml:space="preserve"> </w:t>
      </w:r>
      <w:r w:rsidR="00D70650" w:rsidRPr="009E7ACD">
        <w:rPr>
          <w:rFonts w:ascii="Tahoma" w:hAnsi="Tahoma" w:cs="Tahoma"/>
          <w:sz w:val="22"/>
          <w:szCs w:val="22"/>
        </w:rPr>
        <w:t>Participarea la PCSU a p</w:t>
      </w:r>
      <w:r w:rsidRPr="009E7ACD">
        <w:rPr>
          <w:rFonts w:ascii="Tahoma" w:hAnsi="Tahoma" w:cs="Tahoma"/>
          <w:sz w:val="22"/>
          <w:szCs w:val="22"/>
        </w:rPr>
        <w:t>articipanți</w:t>
      </w:r>
      <w:r w:rsidR="00D70650" w:rsidRPr="009E7ACD">
        <w:rPr>
          <w:rFonts w:ascii="Tahoma" w:hAnsi="Tahoma" w:cs="Tahoma"/>
          <w:sz w:val="22"/>
          <w:szCs w:val="22"/>
        </w:rPr>
        <w:t>lor</w:t>
      </w:r>
      <w:r w:rsidRPr="009E7ACD">
        <w:rPr>
          <w:rFonts w:ascii="Tahoma" w:hAnsi="Tahoma" w:cs="Tahoma"/>
          <w:sz w:val="22"/>
          <w:szCs w:val="22"/>
        </w:rPr>
        <w:t xml:space="preserve"> </w:t>
      </w:r>
      <w:r w:rsidR="00CE0BFD" w:rsidRPr="009E7ACD">
        <w:rPr>
          <w:rFonts w:ascii="Tahoma" w:hAnsi="Tahoma" w:cs="Tahoma"/>
          <w:sz w:val="22"/>
          <w:szCs w:val="22"/>
        </w:rPr>
        <w:t>- vânzători</w:t>
      </w:r>
      <w:r w:rsidRPr="009E7ACD">
        <w:rPr>
          <w:rFonts w:ascii="Tahoma" w:hAnsi="Tahoma" w:cs="Tahoma"/>
          <w:sz w:val="22"/>
          <w:szCs w:val="22"/>
        </w:rPr>
        <w:t xml:space="preserve"> </w:t>
      </w:r>
      <w:r w:rsidR="00D70650" w:rsidRPr="009E7ACD">
        <w:rPr>
          <w:rFonts w:ascii="Tahoma" w:hAnsi="Tahoma" w:cs="Tahoma"/>
          <w:sz w:val="22"/>
          <w:szCs w:val="22"/>
        </w:rPr>
        <w:t xml:space="preserve">este volutară. Pentru participare aceștia </w:t>
      </w:r>
      <w:r w:rsidR="00D64127" w:rsidRPr="009E7ACD">
        <w:rPr>
          <w:rFonts w:ascii="Tahoma" w:hAnsi="Tahoma" w:cs="Tahoma"/>
          <w:sz w:val="22"/>
          <w:szCs w:val="22"/>
        </w:rPr>
        <w:t>introduc în platforma informatică a PCSU</w:t>
      </w:r>
      <w:r w:rsidRPr="009E7ACD">
        <w:rPr>
          <w:rFonts w:ascii="Tahoma" w:hAnsi="Tahoma" w:cs="Tahoma"/>
          <w:sz w:val="22"/>
          <w:szCs w:val="22"/>
        </w:rPr>
        <w:t xml:space="preserve"> </w:t>
      </w:r>
      <w:r w:rsidR="00647D43" w:rsidRPr="009E7ACD">
        <w:rPr>
          <w:rFonts w:ascii="Tahoma" w:hAnsi="Tahoma" w:cs="Tahoma"/>
          <w:sz w:val="22"/>
          <w:szCs w:val="22"/>
        </w:rPr>
        <w:t xml:space="preserve">oferte de vânzare </w:t>
      </w:r>
      <w:r w:rsidR="00D64127" w:rsidRPr="009E7ACD">
        <w:rPr>
          <w:rFonts w:ascii="Tahoma" w:hAnsi="Tahoma" w:cs="Tahoma"/>
          <w:sz w:val="22"/>
          <w:szCs w:val="22"/>
        </w:rPr>
        <w:t>în timpul desfășurării</w:t>
      </w:r>
      <w:r w:rsidR="00647D43" w:rsidRPr="009E7ACD">
        <w:rPr>
          <w:rFonts w:ascii="Tahoma" w:hAnsi="Tahoma" w:cs="Tahoma"/>
          <w:sz w:val="22"/>
          <w:szCs w:val="22"/>
        </w:rPr>
        <w:t xml:space="preserve"> sesiunil</w:t>
      </w:r>
      <w:r w:rsidR="00D64127" w:rsidRPr="009E7ACD">
        <w:rPr>
          <w:rFonts w:ascii="Tahoma" w:hAnsi="Tahoma" w:cs="Tahoma"/>
          <w:sz w:val="22"/>
          <w:szCs w:val="22"/>
        </w:rPr>
        <w:t>or</w:t>
      </w:r>
      <w:r w:rsidR="00647D43" w:rsidRPr="009E7ACD">
        <w:rPr>
          <w:rFonts w:ascii="Tahoma" w:hAnsi="Tahoma" w:cs="Tahoma"/>
          <w:sz w:val="22"/>
          <w:szCs w:val="22"/>
        </w:rPr>
        <w:t xml:space="preserve"> de licitați</w:t>
      </w:r>
      <w:r w:rsidR="00CE0BFD" w:rsidRPr="009E7ACD">
        <w:rPr>
          <w:rFonts w:ascii="Tahoma" w:hAnsi="Tahoma" w:cs="Tahoma"/>
          <w:sz w:val="22"/>
          <w:szCs w:val="22"/>
        </w:rPr>
        <w:t>i</w:t>
      </w:r>
      <w:r w:rsidR="00647D43" w:rsidRPr="009E7ACD">
        <w:rPr>
          <w:rFonts w:ascii="Tahoma" w:hAnsi="Tahoma" w:cs="Tahoma"/>
          <w:sz w:val="22"/>
          <w:szCs w:val="22"/>
        </w:rPr>
        <w:t xml:space="preserve"> organizate pe PCSU.</w:t>
      </w:r>
      <w:r w:rsidR="00045FD8" w:rsidRPr="009E7ACD">
        <w:rPr>
          <w:rFonts w:ascii="Tahoma" w:hAnsi="Tahoma" w:cs="Tahoma"/>
          <w:sz w:val="22"/>
          <w:szCs w:val="22"/>
        </w:rPr>
        <w:t xml:space="preserve"> </w:t>
      </w:r>
    </w:p>
    <w:p w:rsidR="00561142" w:rsidRPr="009E7ACD" w:rsidRDefault="00561142" w:rsidP="00203063">
      <w:pPr>
        <w:numPr>
          <w:ilvl w:val="1"/>
          <w:numId w:val="8"/>
        </w:numPr>
        <w:tabs>
          <w:tab w:val="left" w:pos="709"/>
        </w:tabs>
        <w:spacing w:before="240" w:after="240"/>
        <w:ind w:left="720" w:hanging="720"/>
        <w:jc w:val="both"/>
        <w:rPr>
          <w:rFonts w:ascii="Tahoma" w:hAnsi="Tahoma" w:cs="Tahoma"/>
          <w:sz w:val="22"/>
          <w:szCs w:val="22"/>
        </w:rPr>
      </w:pPr>
      <w:r w:rsidRPr="009E7ACD">
        <w:rPr>
          <w:rFonts w:ascii="Tahoma" w:hAnsi="Tahoma" w:cs="Tahoma"/>
          <w:b/>
          <w:sz w:val="22"/>
          <w:szCs w:val="22"/>
        </w:rPr>
        <w:t>CONTRACTUL</w:t>
      </w:r>
      <w:r w:rsidRPr="009E7ACD">
        <w:rPr>
          <w:rFonts w:ascii="Tahoma" w:hAnsi="Tahoma" w:cs="Tahoma"/>
          <w:b/>
          <w:sz w:val="22"/>
          <w:szCs w:val="22"/>
          <w:lang w:eastAsia="en-US"/>
        </w:rPr>
        <w:t xml:space="preserve"> CADRU DE VÂNZARE-CUMPĂRARE A ENERGIEI ELECTRICE TRANZACȚIONATE PE PIAŢA CENTRALIZATĂ PENTRU SERVICIUL UNIVERSAL</w:t>
      </w:r>
    </w:p>
    <w:p w:rsidR="00561142" w:rsidRPr="009E7ACD" w:rsidRDefault="006B3520" w:rsidP="00D20699">
      <w:pPr>
        <w:pStyle w:val="ListParagraph"/>
        <w:numPr>
          <w:ilvl w:val="0"/>
          <w:numId w:val="42"/>
        </w:numPr>
        <w:tabs>
          <w:tab w:val="left" w:pos="1418"/>
          <w:tab w:val="left" w:pos="1843"/>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În urma </w:t>
      </w:r>
      <w:r w:rsidR="00DA2EFF" w:rsidRPr="009E7ACD">
        <w:rPr>
          <w:rFonts w:ascii="Tahoma" w:hAnsi="Tahoma" w:cs="Tahoma"/>
          <w:sz w:val="22"/>
          <w:szCs w:val="22"/>
        </w:rPr>
        <w:t xml:space="preserve">analizării într-un grup de lucru și </w:t>
      </w:r>
      <w:r w:rsidRPr="009E7ACD">
        <w:rPr>
          <w:rFonts w:ascii="Tahoma" w:hAnsi="Tahoma" w:cs="Tahoma"/>
          <w:sz w:val="22"/>
          <w:szCs w:val="22"/>
        </w:rPr>
        <w:t>consultării publice, OPCSU definește contractul – cadru de vânzare-cumpărare a energiei electrice tranzacționate pe PCSU.</w:t>
      </w:r>
    </w:p>
    <w:p w:rsidR="006B3520" w:rsidRPr="009E7ACD" w:rsidRDefault="006B3520" w:rsidP="00D20699">
      <w:pPr>
        <w:pStyle w:val="ListParagraph"/>
        <w:numPr>
          <w:ilvl w:val="0"/>
          <w:numId w:val="42"/>
        </w:numPr>
        <w:tabs>
          <w:tab w:val="left" w:pos="1418"/>
          <w:tab w:val="left" w:pos="1843"/>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Urmare a încheierii tranzacțiilor pe PCSU este obligatorie utilizarea contractului-cadru de vânzare-cumpărare a energiei electrice tranzacționate pe PCSU.</w:t>
      </w:r>
    </w:p>
    <w:p w:rsidR="00D70650" w:rsidRPr="009E7ACD" w:rsidRDefault="00D70650" w:rsidP="00D20699">
      <w:pPr>
        <w:pStyle w:val="ListParagraph"/>
        <w:numPr>
          <w:ilvl w:val="0"/>
          <w:numId w:val="42"/>
        </w:numPr>
        <w:tabs>
          <w:tab w:val="left" w:pos="1418"/>
          <w:tab w:val="left" w:pos="1843"/>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Valoarea contractului se calculează utilizându-se formula:</w:t>
      </w:r>
    </w:p>
    <w:p w:rsidR="00D70650" w:rsidRPr="009E7ACD" w:rsidRDefault="00D70650" w:rsidP="00D70650">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 xml:space="preserve">  </w:t>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000352E1" w:rsidRPr="009E7ACD">
        <w:rPr>
          <w:rFonts w:ascii="Tahoma" w:hAnsi="Tahoma" w:cs="Tahoma"/>
          <w:sz w:val="22"/>
          <w:szCs w:val="22"/>
        </w:rPr>
        <w:t xml:space="preserve">Val = Q x </w:t>
      </w:r>
      <w:r w:rsidR="003C3528" w:rsidRPr="009E7ACD">
        <w:rPr>
          <w:rFonts w:ascii="Tahoma" w:hAnsi="Tahoma" w:cs="Tahoma"/>
          <w:sz w:val="22"/>
          <w:szCs w:val="22"/>
        </w:rPr>
        <w:t>h</w:t>
      </w:r>
      <w:r w:rsidR="000352E1" w:rsidRPr="009E7ACD">
        <w:rPr>
          <w:rFonts w:ascii="Tahoma" w:hAnsi="Tahoma" w:cs="Tahoma"/>
          <w:sz w:val="22"/>
          <w:szCs w:val="22"/>
        </w:rPr>
        <w:t xml:space="preserve"> x P</w:t>
      </w:r>
    </w:p>
    <w:p w:rsidR="000352E1" w:rsidRPr="009E7ACD" w:rsidRDefault="000352E1" w:rsidP="00D70650">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unde:</w:t>
      </w:r>
    </w:p>
    <w:p w:rsidR="000352E1" w:rsidRPr="009E7ACD" w:rsidRDefault="000352E1" w:rsidP="00D70650">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 xml:space="preserve">Val = valoarea contractului </w:t>
      </w:r>
      <w:r w:rsidR="00332597" w:rsidRPr="009E7ACD">
        <w:rPr>
          <w:rFonts w:ascii="Tahoma" w:hAnsi="Tahoma" w:cs="Tahoma"/>
          <w:sz w:val="22"/>
          <w:szCs w:val="22"/>
        </w:rPr>
        <w:t>[</w:t>
      </w:r>
      <w:r w:rsidRPr="009E7ACD">
        <w:rPr>
          <w:rFonts w:ascii="Tahoma" w:hAnsi="Tahoma" w:cs="Tahoma"/>
          <w:sz w:val="22"/>
          <w:szCs w:val="22"/>
        </w:rPr>
        <w:t>lei</w:t>
      </w:r>
      <w:r w:rsidR="00332597" w:rsidRPr="009E7ACD">
        <w:rPr>
          <w:rFonts w:ascii="Tahoma" w:hAnsi="Tahoma" w:cs="Tahoma"/>
          <w:sz w:val="22"/>
          <w:szCs w:val="22"/>
        </w:rPr>
        <w:t>]</w:t>
      </w:r>
      <w:r w:rsidRPr="009E7ACD">
        <w:rPr>
          <w:rFonts w:ascii="Tahoma" w:hAnsi="Tahoma" w:cs="Tahoma"/>
          <w:sz w:val="22"/>
          <w:szCs w:val="22"/>
        </w:rPr>
        <w:t>;</w:t>
      </w:r>
    </w:p>
    <w:p w:rsidR="000352E1" w:rsidRPr="009E7ACD" w:rsidRDefault="000352E1" w:rsidP="00D70650">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 xml:space="preserve">Q = </w:t>
      </w:r>
      <w:r w:rsidR="00D02CE2" w:rsidRPr="009E7ACD">
        <w:rPr>
          <w:rFonts w:ascii="Tahoma" w:hAnsi="Tahoma" w:cs="Tahoma"/>
          <w:sz w:val="22"/>
          <w:szCs w:val="22"/>
        </w:rPr>
        <w:t xml:space="preserve">cantitatea aferentă contractului - </w:t>
      </w:r>
      <w:r w:rsidR="003C3528" w:rsidRPr="009E7ACD">
        <w:rPr>
          <w:rFonts w:ascii="Tahoma" w:hAnsi="Tahoma" w:cs="Tahoma"/>
          <w:sz w:val="22"/>
          <w:szCs w:val="22"/>
        </w:rPr>
        <w:t xml:space="preserve">numărul de produse standard tranzacționate </w:t>
      </w:r>
      <w:r w:rsidR="00332597" w:rsidRPr="009E7ACD">
        <w:rPr>
          <w:rFonts w:ascii="Tahoma" w:hAnsi="Tahoma" w:cs="Tahoma"/>
          <w:sz w:val="22"/>
          <w:szCs w:val="22"/>
        </w:rPr>
        <w:t>[</w:t>
      </w:r>
      <w:r w:rsidRPr="009E7ACD">
        <w:rPr>
          <w:rFonts w:ascii="Tahoma" w:hAnsi="Tahoma" w:cs="Tahoma"/>
          <w:sz w:val="22"/>
          <w:szCs w:val="22"/>
        </w:rPr>
        <w:t>MWh</w:t>
      </w:r>
      <w:r w:rsidR="00791DE8" w:rsidRPr="009E7ACD">
        <w:rPr>
          <w:rFonts w:ascii="Tahoma" w:hAnsi="Tahoma" w:cs="Tahoma"/>
          <w:sz w:val="22"/>
          <w:szCs w:val="22"/>
        </w:rPr>
        <w:t>/h</w:t>
      </w:r>
      <w:r w:rsidR="00332597" w:rsidRPr="009E7ACD">
        <w:rPr>
          <w:rFonts w:ascii="Tahoma" w:hAnsi="Tahoma" w:cs="Tahoma"/>
          <w:sz w:val="22"/>
          <w:szCs w:val="22"/>
        </w:rPr>
        <w:t>]</w:t>
      </w:r>
      <w:r w:rsidRPr="009E7ACD">
        <w:rPr>
          <w:rFonts w:ascii="Tahoma" w:hAnsi="Tahoma" w:cs="Tahoma"/>
          <w:sz w:val="22"/>
          <w:szCs w:val="22"/>
        </w:rPr>
        <w:t>;</w:t>
      </w:r>
    </w:p>
    <w:p w:rsidR="000352E1" w:rsidRPr="009E7ACD" w:rsidRDefault="003C3528" w:rsidP="00D70650">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h</w:t>
      </w:r>
      <w:r w:rsidR="000352E1" w:rsidRPr="009E7ACD">
        <w:rPr>
          <w:rFonts w:ascii="Tahoma" w:hAnsi="Tahoma" w:cs="Tahoma"/>
          <w:sz w:val="22"/>
          <w:szCs w:val="22"/>
        </w:rPr>
        <w:t xml:space="preserve"> = </w:t>
      </w:r>
      <w:r w:rsidRPr="009E7ACD">
        <w:rPr>
          <w:rFonts w:ascii="Tahoma" w:hAnsi="Tahoma" w:cs="Tahoma"/>
          <w:sz w:val="22"/>
          <w:szCs w:val="22"/>
        </w:rPr>
        <w:t xml:space="preserve">numărul de </w:t>
      </w:r>
      <w:r w:rsidR="0069521F" w:rsidRPr="009E7ACD">
        <w:rPr>
          <w:rFonts w:ascii="Tahoma" w:hAnsi="Tahoma" w:cs="Tahoma"/>
          <w:sz w:val="22"/>
          <w:szCs w:val="22"/>
        </w:rPr>
        <w:t xml:space="preserve">intervale </w:t>
      </w:r>
      <w:r w:rsidRPr="009E7ACD">
        <w:rPr>
          <w:rFonts w:ascii="Tahoma" w:hAnsi="Tahoma" w:cs="Tahoma"/>
          <w:sz w:val="22"/>
          <w:szCs w:val="22"/>
        </w:rPr>
        <w:t>or</w:t>
      </w:r>
      <w:r w:rsidR="0069521F" w:rsidRPr="009E7ACD">
        <w:rPr>
          <w:rFonts w:ascii="Tahoma" w:hAnsi="Tahoma" w:cs="Tahoma"/>
          <w:sz w:val="22"/>
          <w:szCs w:val="22"/>
        </w:rPr>
        <w:t>are</w:t>
      </w:r>
      <w:r w:rsidRPr="009E7ACD">
        <w:rPr>
          <w:rFonts w:ascii="Tahoma" w:hAnsi="Tahoma" w:cs="Tahoma"/>
          <w:sz w:val="22"/>
          <w:szCs w:val="22"/>
        </w:rPr>
        <w:t xml:space="preserve"> de livrare corespunzătoare produsului de tranzacționare </w:t>
      </w:r>
      <w:r w:rsidR="00332597" w:rsidRPr="009E7ACD">
        <w:rPr>
          <w:rFonts w:ascii="Tahoma" w:hAnsi="Tahoma" w:cs="Tahoma"/>
          <w:sz w:val="22"/>
          <w:szCs w:val="22"/>
        </w:rPr>
        <w:t xml:space="preserve">[h] </w:t>
      </w:r>
      <w:r w:rsidR="000352E1" w:rsidRPr="009E7ACD">
        <w:rPr>
          <w:rFonts w:ascii="Tahoma" w:hAnsi="Tahoma" w:cs="Tahoma"/>
          <w:sz w:val="22"/>
          <w:szCs w:val="22"/>
        </w:rPr>
        <w:t>;</w:t>
      </w:r>
    </w:p>
    <w:p w:rsidR="006B3520" w:rsidRPr="009E7ACD" w:rsidRDefault="000352E1" w:rsidP="00203063">
      <w:pPr>
        <w:pStyle w:val="ListParagraph"/>
        <w:tabs>
          <w:tab w:val="left" w:pos="1418"/>
          <w:tab w:val="left" w:pos="1843"/>
        </w:tabs>
        <w:spacing w:before="120" w:after="120"/>
        <w:ind w:left="1418"/>
        <w:contextualSpacing w:val="0"/>
        <w:jc w:val="both"/>
        <w:rPr>
          <w:rFonts w:ascii="Tahoma" w:hAnsi="Tahoma" w:cs="Tahoma"/>
          <w:sz w:val="22"/>
          <w:szCs w:val="22"/>
        </w:rPr>
      </w:pPr>
      <w:r w:rsidRPr="009E7ACD">
        <w:rPr>
          <w:rFonts w:ascii="Tahoma" w:hAnsi="Tahoma" w:cs="Tahoma"/>
          <w:sz w:val="22"/>
          <w:szCs w:val="22"/>
        </w:rPr>
        <w:t xml:space="preserve">P = prețul tranzacției </w:t>
      </w:r>
      <w:r w:rsidR="00332597" w:rsidRPr="009E7ACD">
        <w:rPr>
          <w:rFonts w:ascii="Tahoma" w:hAnsi="Tahoma" w:cs="Tahoma"/>
          <w:sz w:val="22"/>
          <w:szCs w:val="22"/>
        </w:rPr>
        <w:t>[</w:t>
      </w:r>
      <w:r w:rsidRPr="009E7ACD">
        <w:rPr>
          <w:rFonts w:ascii="Tahoma" w:hAnsi="Tahoma" w:cs="Tahoma"/>
          <w:sz w:val="22"/>
          <w:szCs w:val="22"/>
        </w:rPr>
        <w:t>lei/MWh</w:t>
      </w:r>
      <w:r w:rsidR="00332597" w:rsidRPr="009E7ACD">
        <w:rPr>
          <w:rFonts w:ascii="Tahoma" w:hAnsi="Tahoma" w:cs="Tahoma"/>
          <w:sz w:val="22"/>
          <w:szCs w:val="22"/>
        </w:rPr>
        <w:t>]</w:t>
      </w:r>
      <w:r w:rsidRPr="009E7ACD">
        <w:rPr>
          <w:rFonts w:ascii="Tahoma" w:hAnsi="Tahoma" w:cs="Tahoma"/>
          <w:sz w:val="22"/>
          <w:szCs w:val="22"/>
        </w:rPr>
        <w:t>.</w:t>
      </w:r>
    </w:p>
    <w:p w:rsidR="000A031C" w:rsidRPr="009E7ACD" w:rsidRDefault="00C6603F" w:rsidP="00203063">
      <w:pPr>
        <w:numPr>
          <w:ilvl w:val="1"/>
          <w:numId w:val="8"/>
        </w:numPr>
        <w:tabs>
          <w:tab w:val="left" w:pos="709"/>
        </w:tabs>
        <w:spacing w:before="240" w:after="240"/>
        <w:ind w:left="720" w:hanging="720"/>
        <w:jc w:val="both"/>
        <w:rPr>
          <w:rFonts w:ascii="Tahoma" w:hAnsi="Tahoma" w:cs="Tahoma"/>
          <w:sz w:val="22"/>
          <w:szCs w:val="22"/>
        </w:rPr>
      </w:pPr>
      <w:r w:rsidRPr="009E7ACD">
        <w:rPr>
          <w:rFonts w:ascii="Tahoma" w:hAnsi="Tahoma" w:cs="Tahoma"/>
          <w:b/>
          <w:sz w:val="22"/>
          <w:szCs w:val="22"/>
        </w:rPr>
        <w:t xml:space="preserve">PRODUSE </w:t>
      </w:r>
      <w:r w:rsidR="007A21E9" w:rsidRPr="009E7ACD">
        <w:rPr>
          <w:rFonts w:ascii="Tahoma" w:hAnsi="Tahoma" w:cs="Tahoma"/>
          <w:b/>
          <w:sz w:val="22"/>
          <w:szCs w:val="22"/>
        </w:rPr>
        <w:t xml:space="preserve">DE </w:t>
      </w:r>
      <w:r w:rsidRPr="009E7ACD">
        <w:rPr>
          <w:rFonts w:ascii="Tahoma" w:hAnsi="Tahoma" w:cs="Tahoma"/>
          <w:b/>
          <w:sz w:val="22"/>
          <w:szCs w:val="22"/>
        </w:rPr>
        <w:t>TRANZACȚIONA</w:t>
      </w:r>
      <w:r w:rsidR="007A21E9" w:rsidRPr="009E7ACD">
        <w:rPr>
          <w:rFonts w:ascii="Tahoma" w:hAnsi="Tahoma" w:cs="Tahoma"/>
          <w:b/>
          <w:sz w:val="22"/>
          <w:szCs w:val="22"/>
        </w:rPr>
        <w:t>R</w:t>
      </w:r>
      <w:r w:rsidRPr="009E7ACD">
        <w:rPr>
          <w:rFonts w:ascii="Tahoma" w:hAnsi="Tahoma" w:cs="Tahoma"/>
          <w:b/>
          <w:sz w:val="22"/>
          <w:szCs w:val="22"/>
        </w:rPr>
        <w:t>E</w:t>
      </w:r>
    </w:p>
    <w:p w:rsidR="006B3520" w:rsidRPr="009E7ACD" w:rsidRDefault="006B3520" w:rsidP="00D20699">
      <w:pPr>
        <w:pStyle w:val="ListParagraph"/>
        <w:numPr>
          <w:ilvl w:val="0"/>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0"/>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0"/>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0"/>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0"/>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1"/>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1"/>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1"/>
          <w:numId w:val="8"/>
        </w:numPr>
        <w:tabs>
          <w:tab w:val="left" w:pos="709"/>
          <w:tab w:val="left" w:pos="1418"/>
        </w:tabs>
        <w:spacing w:before="120" w:after="120"/>
        <w:contextualSpacing w:val="0"/>
        <w:jc w:val="both"/>
        <w:rPr>
          <w:rFonts w:ascii="Tahoma" w:hAnsi="Tahoma" w:cs="Tahoma"/>
          <w:vanish/>
          <w:sz w:val="22"/>
          <w:szCs w:val="22"/>
        </w:rPr>
      </w:pPr>
    </w:p>
    <w:p w:rsidR="006B3520" w:rsidRPr="009E7ACD" w:rsidRDefault="006B3520" w:rsidP="00D20699">
      <w:pPr>
        <w:pStyle w:val="ListParagraph"/>
        <w:numPr>
          <w:ilvl w:val="1"/>
          <w:numId w:val="8"/>
        </w:numPr>
        <w:tabs>
          <w:tab w:val="left" w:pos="709"/>
          <w:tab w:val="left" w:pos="1418"/>
        </w:tabs>
        <w:spacing w:before="120" w:after="120"/>
        <w:contextualSpacing w:val="0"/>
        <w:jc w:val="both"/>
        <w:rPr>
          <w:rFonts w:ascii="Tahoma" w:hAnsi="Tahoma" w:cs="Tahoma"/>
          <w:vanish/>
          <w:sz w:val="22"/>
          <w:szCs w:val="22"/>
        </w:rPr>
      </w:pPr>
    </w:p>
    <w:p w:rsidR="00647D43" w:rsidRPr="009E7ACD" w:rsidRDefault="00647D43" w:rsidP="00D20699">
      <w:pPr>
        <w:pStyle w:val="ListParagraph"/>
        <w:numPr>
          <w:ilvl w:val="2"/>
          <w:numId w:val="8"/>
        </w:numPr>
        <w:tabs>
          <w:tab w:val="left" w:pos="709"/>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Produsele de tranzacționare sunt stabilite în conformitate cu prevederile Regulamentului </w:t>
      </w:r>
      <w:r w:rsidR="00A951C3" w:rsidRPr="009E7ACD">
        <w:rPr>
          <w:rFonts w:ascii="Tahoma" w:hAnsi="Tahoma" w:cs="Tahoma"/>
          <w:sz w:val="22"/>
          <w:szCs w:val="22"/>
        </w:rPr>
        <w:t>PCSU</w:t>
      </w:r>
      <w:r w:rsidRPr="009E7ACD">
        <w:rPr>
          <w:rFonts w:ascii="Tahoma" w:hAnsi="Tahoma" w:cs="Tahoma"/>
          <w:sz w:val="22"/>
          <w:szCs w:val="22"/>
        </w:rPr>
        <w:t>.</w:t>
      </w:r>
    </w:p>
    <w:p w:rsidR="00B36EC0" w:rsidRPr="009E7ACD" w:rsidRDefault="00281217" w:rsidP="00D20699">
      <w:pPr>
        <w:pStyle w:val="ListParagraph"/>
        <w:numPr>
          <w:ilvl w:val="2"/>
          <w:numId w:val="8"/>
        </w:numPr>
        <w:tabs>
          <w:tab w:val="left" w:pos="360"/>
          <w:tab w:val="left" w:pos="450"/>
          <w:tab w:val="left" w:pos="540"/>
          <w:tab w:val="left" w:pos="709"/>
          <w:tab w:val="left" w:pos="1134"/>
          <w:tab w:val="left" w:pos="1276"/>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 </w:t>
      </w:r>
      <w:r w:rsidR="006569BF" w:rsidRPr="009E7ACD">
        <w:rPr>
          <w:rFonts w:ascii="Tahoma" w:hAnsi="Tahoma" w:cs="Tahoma"/>
          <w:sz w:val="22"/>
          <w:szCs w:val="22"/>
        </w:rPr>
        <w:t xml:space="preserve"> </w:t>
      </w:r>
      <w:r w:rsidR="00B36EC0" w:rsidRPr="009E7ACD">
        <w:rPr>
          <w:rFonts w:ascii="Tahoma" w:hAnsi="Tahoma" w:cs="Tahoma"/>
          <w:sz w:val="22"/>
          <w:szCs w:val="22"/>
        </w:rPr>
        <w:t>Piețele specifice definite în platforma informatică a PCSU sunt de tipul:</w:t>
      </w:r>
    </w:p>
    <w:p w:rsidR="00B36EC0" w:rsidRPr="009E7ACD" w:rsidRDefault="00B36EC0" w:rsidP="00B36EC0">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 xml:space="preserve"> livrare anuală:</w:t>
      </w:r>
    </w:p>
    <w:p w:rsidR="00B36EC0" w:rsidRPr="009E7ACD" w:rsidRDefault="00A72F12" w:rsidP="00B36EC0">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PCSU_B_AN_AAA1-AAA2</w:t>
      </w:r>
    </w:p>
    <w:p w:rsidR="00A72F12" w:rsidRPr="009E7ACD" w:rsidRDefault="00A72F12" w:rsidP="00B36EC0">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PCSU_V_AN_AAA1-AAA2</w:t>
      </w:r>
    </w:p>
    <w:p w:rsidR="00A72F12" w:rsidRPr="009E7ACD" w:rsidRDefault="00A72F12" w:rsidP="00B36EC0">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unde:</w:t>
      </w:r>
    </w:p>
    <w:p w:rsidR="00A72F12" w:rsidRPr="009E7ACD" w:rsidRDefault="00A72F12" w:rsidP="00B36EC0">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AAA1 – anul de început a livrării;</w:t>
      </w:r>
    </w:p>
    <w:p w:rsidR="00A72F12" w:rsidRPr="009E7ACD" w:rsidRDefault="00A72F12" w:rsidP="00B36EC0">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AAA2 – anul de sfârșit a livrării</w:t>
      </w:r>
      <w:r w:rsidR="00FB55DF" w:rsidRPr="009E7ACD">
        <w:rPr>
          <w:rFonts w:ascii="Tahoma" w:hAnsi="Tahoma" w:cs="Tahoma"/>
          <w:sz w:val="22"/>
          <w:szCs w:val="22"/>
        </w:rPr>
        <w:t>.</w:t>
      </w:r>
    </w:p>
    <w:p w:rsidR="00B36EC0" w:rsidRPr="009E7ACD" w:rsidRDefault="00B36EC0" w:rsidP="00B36EC0">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 xml:space="preserve"> livrare semestrială:</w:t>
      </w:r>
    </w:p>
    <w:p w:rsidR="009C1D3B" w:rsidRPr="009E7ACD" w:rsidRDefault="009C1D3B"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PCSU_B_SEM</w:t>
      </w:r>
      <w:r w:rsidR="00A72F12" w:rsidRPr="009E7ACD">
        <w:rPr>
          <w:rFonts w:ascii="Tahoma" w:hAnsi="Tahoma" w:cs="Tahoma"/>
          <w:sz w:val="22"/>
          <w:szCs w:val="22"/>
        </w:rPr>
        <w:t>n</w:t>
      </w:r>
      <w:r w:rsidRPr="009E7ACD">
        <w:rPr>
          <w:rFonts w:ascii="Tahoma" w:hAnsi="Tahoma" w:cs="Tahoma"/>
          <w:sz w:val="22"/>
          <w:szCs w:val="22"/>
        </w:rPr>
        <w:t>_</w:t>
      </w:r>
      <w:r w:rsidR="00A72F12" w:rsidRPr="009E7ACD">
        <w:rPr>
          <w:rFonts w:ascii="Tahoma" w:hAnsi="Tahoma" w:cs="Tahoma"/>
          <w:sz w:val="22"/>
          <w:szCs w:val="22"/>
        </w:rPr>
        <w:t>aa</w:t>
      </w:r>
    </w:p>
    <w:p w:rsidR="00A72F12" w:rsidRPr="009E7ACD" w:rsidRDefault="00A72F12"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PCSU_V1_SEMn_aa</w:t>
      </w:r>
    </w:p>
    <w:p w:rsidR="00A72F12" w:rsidRPr="009E7ACD" w:rsidRDefault="00A72F12"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lastRenderedPageBreak/>
        <w:t>PCSU_V2_SEMn_aa</w:t>
      </w:r>
    </w:p>
    <w:p w:rsidR="00A72F12" w:rsidRPr="009E7ACD" w:rsidRDefault="00A72F12"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unde:</w:t>
      </w:r>
    </w:p>
    <w:p w:rsidR="00A72F12" w:rsidRPr="009E7ACD" w:rsidRDefault="00A72F12"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n – numărul semestrului din anul calendaristic;</w:t>
      </w:r>
    </w:p>
    <w:p w:rsidR="00A72F12" w:rsidRPr="009E7ACD" w:rsidRDefault="00A72F12" w:rsidP="009C1D3B">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aa – anul calendaristic</w:t>
      </w:r>
    </w:p>
    <w:p w:rsidR="00B36EC0" w:rsidRPr="009E7ACD" w:rsidRDefault="00B36EC0" w:rsidP="00B36EC0">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livrare trimestrială:</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PCSU_B_TR</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PCSU_V1_TR</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PCSU_V2_TR</w:t>
      </w:r>
    </w:p>
    <w:p w:rsidR="00B36EC0" w:rsidRPr="009E7ACD" w:rsidRDefault="00B36EC0" w:rsidP="00B36EC0">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livrare lunară:</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PCSU_B_L</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PCSU_V1_L</w:t>
      </w:r>
    </w:p>
    <w:p w:rsidR="00A72F12" w:rsidRPr="009E7ACD" w:rsidRDefault="00A72F12" w:rsidP="00A72F12">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PCSU_V2_L</w:t>
      </w:r>
    </w:p>
    <w:p w:rsidR="00647D43" w:rsidRPr="009E7ACD" w:rsidRDefault="00A72F12" w:rsidP="00D20699">
      <w:pPr>
        <w:pStyle w:val="ListParagraph"/>
        <w:numPr>
          <w:ilvl w:val="2"/>
          <w:numId w:val="8"/>
        </w:numPr>
        <w:tabs>
          <w:tab w:val="left" w:pos="360"/>
          <w:tab w:val="left" w:pos="450"/>
          <w:tab w:val="left" w:pos="540"/>
          <w:tab w:val="left" w:pos="709"/>
          <w:tab w:val="left" w:pos="1134"/>
          <w:tab w:val="left" w:pos="1276"/>
          <w:tab w:val="left" w:pos="1418"/>
        </w:tabs>
        <w:spacing w:before="120" w:after="120"/>
        <w:ind w:left="1418" w:hanging="142"/>
        <w:contextualSpacing w:val="0"/>
        <w:jc w:val="both"/>
        <w:rPr>
          <w:rFonts w:ascii="Tahoma" w:hAnsi="Tahoma" w:cs="Tahoma"/>
          <w:sz w:val="22"/>
          <w:szCs w:val="22"/>
        </w:rPr>
      </w:pPr>
      <w:r w:rsidRPr="009E7ACD">
        <w:rPr>
          <w:rFonts w:ascii="Tahoma" w:hAnsi="Tahoma" w:cs="Tahoma"/>
          <w:sz w:val="22"/>
          <w:szCs w:val="22"/>
        </w:rPr>
        <w:t xml:space="preserve"> </w:t>
      </w:r>
      <w:r w:rsidR="00CF34A1" w:rsidRPr="009E7ACD">
        <w:rPr>
          <w:rFonts w:ascii="Tahoma" w:hAnsi="Tahoma" w:cs="Tahoma"/>
          <w:sz w:val="22"/>
          <w:szCs w:val="22"/>
        </w:rPr>
        <w:t xml:space="preserve"> </w:t>
      </w:r>
      <w:r w:rsidRPr="009E7ACD">
        <w:rPr>
          <w:rFonts w:ascii="Tahoma" w:hAnsi="Tahoma" w:cs="Tahoma"/>
          <w:sz w:val="22"/>
          <w:szCs w:val="22"/>
        </w:rPr>
        <w:t>P</w:t>
      </w:r>
      <w:r w:rsidR="00647D43" w:rsidRPr="009E7ACD">
        <w:rPr>
          <w:rFonts w:ascii="Tahoma" w:hAnsi="Tahoma" w:cs="Tahoma"/>
          <w:sz w:val="22"/>
          <w:szCs w:val="22"/>
        </w:rPr>
        <w:t>rodusel</w:t>
      </w:r>
      <w:r w:rsidRPr="009E7ACD">
        <w:rPr>
          <w:rFonts w:ascii="Tahoma" w:hAnsi="Tahoma" w:cs="Tahoma"/>
          <w:sz w:val="22"/>
          <w:szCs w:val="22"/>
        </w:rPr>
        <w:t>or</w:t>
      </w:r>
      <w:r w:rsidR="00647D43" w:rsidRPr="009E7ACD">
        <w:rPr>
          <w:rFonts w:ascii="Tahoma" w:hAnsi="Tahoma" w:cs="Tahoma"/>
          <w:sz w:val="22"/>
          <w:szCs w:val="22"/>
        </w:rPr>
        <w:t xml:space="preserve"> de tranzacționare</w:t>
      </w:r>
      <w:r w:rsidR="00CF34A1" w:rsidRPr="009E7ACD">
        <w:rPr>
          <w:rFonts w:ascii="Tahoma" w:hAnsi="Tahoma" w:cs="Tahoma"/>
          <w:sz w:val="22"/>
          <w:szCs w:val="22"/>
        </w:rPr>
        <w:t xml:space="preserve"> </w:t>
      </w:r>
      <w:r w:rsidRPr="009E7ACD">
        <w:rPr>
          <w:rFonts w:ascii="Tahoma" w:hAnsi="Tahoma" w:cs="Tahoma"/>
          <w:sz w:val="22"/>
          <w:szCs w:val="22"/>
        </w:rPr>
        <w:t xml:space="preserve">definite în platforma informatică a PCSU </w:t>
      </w:r>
      <w:r w:rsidR="00647D43" w:rsidRPr="009E7ACD">
        <w:rPr>
          <w:rFonts w:ascii="Tahoma" w:hAnsi="Tahoma" w:cs="Tahoma"/>
          <w:sz w:val="22"/>
          <w:szCs w:val="22"/>
        </w:rPr>
        <w:t xml:space="preserve">le sunt asociate </w:t>
      </w:r>
      <w:r w:rsidR="005D68E2" w:rsidRPr="009E7ACD">
        <w:rPr>
          <w:rFonts w:ascii="Tahoma" w:hAnsi="Tahoma" w:cs="Tahoma"/>
          <w:sz w:val="22"/>
          <w:szCs w:val="22"/>
        </w:rPr>
        <w:t xml:space="preserve">următoarele </w:t>
      </w:r>
      <w:r w:rsidR="00647D43" w:rsidRPr="009E7ACD">
        <w:rPr>
          <w:rFonts w:ascii="Tahoma" w:hAnsi="Tahoma" w:cs="Tahoma"/>
          <w:sz w:val="22"/>
          <w:szCs w:val="22"/>
        </w:rPr>
        <w:t>coduri:</w:t>
      </w:r>
    </w:p>
    <w:p w:rsidR="005D68E2" w:rsidRPr="009E7ACD" w:rsidRDefault="005A0B40" w:rsidP="00D20699">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 xml:space="preserve">  </w:t>
      </w:r>
      <w:r w:rsidR="005D68E2" w:rsidRPr="009E7ACD">
        <w:rPr>
          <w:rFonts w:ascii="Tahoma" w:hAnsi="Tahoma" w:cs="Tahoma"/>
          <w:sz w:val="22"/>
          <w:szCs w:val="22"/>
        </w:rPr>
        <w:t>livrare anuală:</w:t>
      </w:r>
    </w:p>
    <w:p w:rsidR="00647D43" w:rsidRPr="009E7ACD" w:rsidRDefault="005D68E2" w:rsidP="00D20699">
      <w:pPr>
        <w:pStyle w:val="ListParagraph"/>
        <w:numPr>
          <w:ilvl w:val="0"/>
          <w:numId w:val="38"/>
        </w:numPr>
        <w:tabs>
          <w:tab w:val="left" w:pos="360"/>
          <w:tab w:val="left" w:pos="450"/>
          <w:tab w:val="left" w:pos="540"/>
          <w:tab w:val="left" w:pos="709"/>
          <w:tab w:val="left" w:pos="1276"/>
        </w:tabs>
        <w:spacing w:before="120" w:after="120"/>
        <w:ind w:hanging="1757"/>
        <w:contextualSpacing w:val="0"/>
        <w:jc w:val="both"/>
        <w:rPr>
          <w:rFonts w:ascii="Tahoma" w:hAnsi="Tahoma" w:cs="Tahoma"/>
          <w:sz w:val="22"/>
          <w:szCs w:val="22"/>
        </w:rPr>
      </w:pPr>
      <w:r w:rsidRPr="009E7ACD">
        <w:rPr>
          <w:rFonts w:ascii="Tahoma" w:hAnsi="Tahoma" w:cs="Tahoma"/>
          <w:sz w:val="22"/>
          <w:szCs w:val="22"/>
        </w:rPr>
        <w:t xml:space="preserve">produs </w:t>
      </w:r>
      <w:r w:rsidR="00647D43" w:rsidRPr="009E7ACD">
        <w:rPr>
          <w:rFonts w:ascii="Tahoma" w:hAnsi="Tahoma" w:cs="Tahoma"/>
          <w:sz w:val="22"/>
          <w:szCs w:val="22"/>
        </w:rPr>
        <w:t>de tranzacționare în bandă:</w:t>
      </w:r>
    </w:p>
    <w:p w:rsidR="005D68E2" w:rsidRPr="009E7ACD" w:rsidRDefault="00A72F12" w:rsidP="00192CB4">
      <w:pPr>
        <w:pStyle w:val="ListParagraph"/>
        <w:tabs>
          <w:tab w:val="left" w:pos="360"/>
          <w:tab w:val="left" w:pos="450"/>
          <w:tab w:val="left" w:pos="540"/>
          <w:tab w:val="left" w:pos="709"/>
          <w:tab w:val="left" w:pos="1843"/>
        </w:tabs>
        <w:spacing w:before="120" w:after="120"/>
        <w:ind w:left="2880" w:hanging="753"/>
        <w:contextualSpacing w:val="0"/>
        <w:jc w:val="both"/>
        <w:rPr>
          <w:rFonts w:ascii="Tahoma" w:hAnsi="Tahoma" w:cs="Tahoma"/>
          <w:sz w:val="22"/>
          <w:szCs w:val="22"/>
        </w:rPr>
      </w:pPr>
      <w:r w:rsidRPr="009E7ACD">
        <w:rPr>
          <w:rFonts w:ascii="Tahoma" w:hAnsi="Tahoma" w:cs="Tahoma"/>
          <w:sz w:val="22"/>
          <w:szCs w:val="22"/>
        </w:rPr>
        <w:t>PCSU_B_AAA1-AAA2</w:t>
      </w:r>
    </w:p>
    <w:p w:rsidR="005D68E2" w:rsidRPr="009E7ACD" w:rsidRDefault="005D68E2" w:rsidP="00DD4F42">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Exemplu: PCSU_B_201</w:t>
      </w:r>
      <w:r w:rsidR="00950966" w:rsidRPr="009E7ACD">
        <w:rPr>
          <w:rFonts w:ascii="Tahoma" w:hAnsi="Tahoma" w:cs="Tahoma"/>
          <w:sz w:val="22"/>
          <w:szCs w:val="22"/>
        </w:rPr>
        <w:t>8</w:t>
      </w:r>
      <w:r w:rsidR="00FB55DF" w:rsidRPr="009E7ACD">
        <w:rPr>
          <w:rFonts w:ascii="Tahoma" w:hAnsi="Tahoma" w:cs="Tahoma"/>
          <w:sz w:val="22"/>
          <w:szCs w:val="22"/>
        </w:rPr>
        <w:t>-2019</w:t>
      </w:r>
      <w:r w:rsidRPr="009E7ACD">
        <w:rPr>
          <w:rFonts w:ascii="Tahoma" w:hAnsi="Tahoma" w:cs="Tahoma"/>
          <w:sz w:val="22"/>
          <w:szCs w:val="22"/>
        </w:rPr>
        <w:t xml:space="preserve"> – livrare în bandă</w:t>
      </w:r>
      <w:r w:rsidR="00212E91" w:rsidRPr="009E7ACD">
        <w:rPr>
          <w:rFonts w:ascii="Tahoma" w:hAnsi="Tahoma" w:cs="Tahoma"/>
          <w:sz w:val="22"/>
          <w:szCs w:val="22"/>
        </w:rPr>
        <w:t>, în toate zilele de Luni până Duminică,</w:t>
      </w:r>
      <w:r w:rsidRPr="009E7ACD">
        <w:rPr>
          <w:rFonts w:ascii="Tahoma" w:hAnsi="Tahoma" w:cs="Tahoma"/>
          <w:sz w:val="22"/>
          <w:szCs w:val="22"/>
        </w:rPr>
        <w:t xml:space="preserve"> </w:t>
      </w:r>
      <w:r w:rsidR="00FB55DF" w:rsidRPr="009E7ACD">
        <w:rPr>
          <w:rFonts w:ascii="Tahoma" w:hAnsi="Tahoma" w:cs="Tahoma"/>
          <w:sz w:val="22"/>
          <w:szCs w:val="22"/>
        </w:rPr>
        <w:t xml:space="preserve">ore CET, </w:t>
      </w:r>
      <w:r w:rsidRPr="009E7ACD">
        <w:rPr>
          <w:rFonts w:ascii="Tahoma" w:hAnsi="Tahoma" w:cs="Tahoma"/>
          <w:sz w:val="22"/>
          <w:szCs w:val="22"/>
        </w:rPr>
        <w:t xml:space="preserve">în </w:t>
      </w:r>
      <w:r w:rsidR="00212E91" w:rsidRPr="009E7ACD">
        <w:rPr>
          <w:rFonts w:ascii="Tahoma" w:hAnsi="Tahoma" w:cs="Tahoma"/>
          <w:sz w:val="22"/>
          <w:szCs w:val="22"/>
        </w:rPr>
        <w:t>perioada 01.07.201</w:t>
      </w:r>
      <w:r w:rsidR="00950966" w:rsidRPr="009E7ACD">
        <w:rPr>
          <w:rFonts w:ascii="Tahoma" w:hAnsi="Tahoma" w:cs="Tahoma"/>
          <w:sz w:val="22"/>
          <w:szCs w:val="22"/>
        </w:rPr>
        <w:t>8</w:t>
      </w:r>
      <w:r w:rsidR="00212E91" w:rsidRPr="009E7ACD">
        <w:rPr>
          <w:rFonts w:ascii="Tahoma" w:hAnsi="Tahoma" w:cs="Tahoma"/>
          <w:sz w:val="22"/>
          <w:szCs w:val="22"/>
        </w:rPr>
        <w:t>-30.06.201</w:t>
      </w:r>
      <w:r w:rsidR="00950966" w:rsidRPr="009E7ACD">
        <w:rPr>
          <w:rFonts w:ascii="Tahoma" w:hAnsi="Tahoma" w:cs="Tahoma"/>
          <w:sz w:val="22"/>
          <w:szCs w:val="22"/>
        </w:rPr>
        <w:t>9</w:t>
      </w:r>
    </w:p>
    <w:p w:rsidR="005D68E2" w:rsidRPr="009E7ACD" w:rsidRDefault="00212E91" w:rsidP="00D20699">
      <w:pPr>
        <w:pStyle w:val="ListParagraph"/>
        <w:numPr>
          <w:ilvl w:val="0"/>
          <w:numId w:val="38"/>
        </w:numPr>
        <w:tabs>
          <w:tab w:val="left" w:pos="360"/>
          <w:tab w:val="left" w:pos="450"/>
          <w:tab w:val="left" w:pos="540"/>
          <w:tab w:val="left" w:pos="709"/>
          <w:tab w:val="left" w:pos="1276"/>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la vârf</w:t>
      </w:r>
      <w:r w:rsidR="004011FC" w:rsidRPr="009E7ACD">
        <w:rPr>
          <w:rFonts w:ascii="Tahoma" w:hAnsi="Tahoma" w:cs="Tahoma"/>
          <w:sz w:val="22"/>
          <w:szCs w:val="22"/>
        </w:rPr>
        <w:t>:</w:t>
      </w:r>
    </w:p>
    <w:p w:rsidR="004C4D45" w:rsidRPr="009E7ACD" w:rsidRDefault="005A0B40" w:rsidP="000352E1">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w:t>
      </w:r>
      <w:r w:rsidR="00212E91" w:rsidRPr="009E7ACD">
        <w:rPr>
          <w:rFonts w:ascii="Tahoma" w:hAnsi="Tahoma" w:cs="Tahoma"/>
          <w:sz w:val="22"/>
          <w:szCs w:val="22"/>
        </w:rPr>
        <w:t>PCSU_V_</w:t>
      </w:r>
      <w:r w:rsidR="00FB55DF" w:rsidRPr="009E7ACD">
        <w:rPr>
          <w:rFonts w:ascii="Tahoma" w:hAnsi="Tahoma" w:cs="Tahoma"/>
          <w:sz w:val="22"/>
          <w:szCs w:val="22"/>
        </w:rPr>
        <w:t xml:space="preserve"> AAA1-AAA2</w:t>
      </w:r>
    </w:p>
    <w:p w:rsidR="00FB55DF" w:rsidRPr="009E7ACD" w:rsidRDefault="00212E91"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              </w:t>
      </w:r>
      <w:r w:rsidR="004C4D45" w:rsidRPr="009E7ACD">
        <w:rPr>
          <w:rFonts w:ascii="Tahoma" w:hAnsi="Tahoma" w:cs="Tahoma"/>
          <w:sz w:val="22"/>
          <w:szCs w:val="22"/>
        </w:rPr>
        <w:t xml:space="preserve">   </w:t>
      </w:r>
      <w:r w:rsidRPr="009E7ACD">
        <w:rPr>
          <w:rFonts w:ascii="Tahoma" w:hAnsi="Tahoma" w:cs="Tahoma"/>
          <w:sz w:val="22"/>
          <w:szCs w:val="22"/>
        </w:rPr>
        <w:t>Exemplu: PCSU_V_</w:t>
      </w:r>
      <w:r w:rsidR="004C4D45" w:rsidRPr="009E7ACD">
        <w:rPr>
          <w:rFonts w:ascii="Tahoma" w:hAnsi="Tahoma" w:cs="Tahoma"/>
          <w:sz w:val="22"/>
          <w:szCs w:val="22"/>
        </w:rPr>
        <w:t>201</w:t>
      </w:r>
      <w:r w:rsidR="00950966" w:rsidRPr="009E7ACD">
        <w:rPr>
          <w:rFonts w:ascii="Tahoma" w:hAnsi="Tahoma" w:cs="Tahoma"/>
          <w:sz w:val="22"/>
          <w:szCs w:val="22"/>
        </w:rPr>
        <w:t>8</w:t>
      </w:r>
      <w:r w:rsidR="00FB55DF" w:rsidRPr="009E7ACD">
        <w:rPr>
          <w:rFonts w:ascii="Tahoma" w:hAnsi="Tahoma" w:cs="Tahoma"/>
          <w:sz w:val="22"/>
          <w:szCs w:val="22"/>
        </w:rPr>
        <w:t>-2019</w:t>
      </w:r>
      <w:r w:rsidRPr="009E7ACD">
        <w:rPr>
          <w:rFonts w:ascii="Tahoma" w:hAnsi="Tahoma" w:cs="Tahoma"/>
          <w:sz w:val="22"/>
          <w:szCs w:val="22"/>
        </w:rPr>
        <w:t xml:space="preserve"> – livrare la vârf între orele </w:t>
      </w:r>
      <w:r w:rsidR="00FB55DF" w:rsidRPr="009E7ACD">
        <w:rPr>
          <w:rFonts w:ascii="Tahoma" w:hAnsi="Tahoma" w:cs="Tahoma"/>
          <w:sz w:val="22"/>
          <w:szCs w:val="22"/>
        </w:rPr>
        <w:t>0</w:t>
      </w:r>
      <w:r w:rsidR="004C4D45" w:rsidRPr="009E7ACD">
        <w:rPr>
          <w:rFonts w:ascii="Tahoma" w:hAnsi="Tahoma" w:cs="Tahoma"/>
          <w:sz w:val="22"/>
          <w:szCs w:val="22"/>
        </w:rPr>
        <w:t>6</w:t>
      </w:r>
      <w:r w:rsidRPr="009E7ACD">
        <w:rPr>
          <w:rFonts w:ascii="Tahoma" w:hAnsi="Tahoma" w:cs="Tahoma"/>
          <w:sz w:val="22"/>
          <w:szCs w:val="22"/>
        </w:rPr>
        <w:t>:00 – 2</w:t>
      </w:r>
      <w:r w:rsidR="004C4D45" w:rsidRPr="009E7ACD">
        <w:rPr>
          <w:rFonts w:ascii="Tahoma" w:hAnsi="Tahoma" w:cs="Tahoma"/>
          <w:sz w:val="22"/>
          <w:szCs w:val="22"/>
        </w:rPr>
        <w:t>2</w:t>
      </w:r>
      <w:r w:rsidRPr="009E7ACD">
        <w:rPr>
          <w:rFonts w:ascii="Tahoma" w:hAnsi="Tahoma" w:cs="Tahoma"/>
          <w:sz w:val="22"/>
          <w:szCs w:val="22"/>
        </w:rPr>
        <w:t>:00</w:t>
      </w:r>
      <w:r w:rsidR="004C4D45" w:rsidRPr="009E7ACD">
        <w:rPr>
          <w:rFonts w:ascii="Tahoma" w:hAnsi="Tahoma" w:cs="Tahoma"/>
          <w:sz w:val="22"/>
          <w:szCs w:val="22"/>
        </w:rPr>
        <w:t xml:space="preserve"> CET</w:t>
      </w:r>
      <w:r w:rsidRPr="009E7ACD">
        <w:rPr>
          <w:rFonts w:ascii="Tahoma" w:hAnsi="Tahoma" w:cs="Tahoma"/>
          <w:sz w:val="22"/>
          <w:szCs w:val="22"/>
        </w:rPr>
        <w:t xml:space="preserve">, </w:t>
      </w:r>
      <w:r w:rsidR="004C4D45" w:rsidRPr="009E7ACD">
        <w:rPr>
          <w:rFonts w:ascii="Tahoma" w:hAnsi="Tahoma" w:cs="Tahoma"/>
          <w:sz w:val="22"/>
          <w:szCs w:val="22"/>
        </w:rPr>
        <w:t>în toate zilele de Luni până Duminică, în perioada 01.07.201</w:t>
      </w:r>
      <w:r w:rsidR="00950966" w:rsidRPr="009E7ACD">
        <w:rPr>
          <w:rFonts w:ascii="Tahoma" w:hAnsi="Tahoma" w:cs="Tahoma"/>
          <w:sz w:val="22"/>
          <w:szCs w:val="22"/>
        </w:rPr>
        <w:t>8</w:t>
      </w:r>
      <w:r w:rsidR="004C4D45" w:rsidRPr="009E7ACD">
        <w:rPr>
          <w:rFonts w:ascii="Tahoma" w:hAnsi="Tahoma" w:cs="Tahoma"/>
          <w:sz w:val="22"/>
          <w:szCs w:val="22"/>
        </w:rPr>
        <w:t>-30.06.201</w:t>
      </w:r>
      <w:r w:rsidR="00950966" w:rsidRPr="009E7ACD">
        <w:rPr>
          <w:rFonts w:ascii="Tahoma" w:hAnsi="Tahoma" w:cs="Tahoma"/>
          <w:sz w:val="22"/>
          <w:szCs w:val="22"/>
        </w:rPr>
        <w:t>9</w:t>
      </w:r>
      <w:r w:rsidR="00FB55DF" w:rsidRPr="009E7ACD">
        <w:rPr>
          <w:rFonts w:ascii="Tahoma" w:hAnsi="Tahoma" w:cs="Tahoma"/>
          <w:sz w:val="22"/>
          <w:szCs w:val="22"/>
        </w:rPr>
        <w:t xml:space="preserve"> </w:t>
      </w:r>
    </w:p>
    <w:p w:rsidR="00FB55DF" w:rsidRPr="009E7ACD" w:rsidRDefault="00FB55DF"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unde: </w:t>
      </w:r>
    </w:p>
    <w:p w:rsidR="00FB55DF" w:rsidRPr="009E7ACD" w:rsidRDefault="00FB55DF" w:rsidP="00FB55DF">
      <w:pPr>
        <w:pStyle w:val="ListParagraph"/>
        <w:tabs>
          <w:tab w:val="left" w:pos="360"/>
          <w:tab w:val="left" w:pos="450"/>
          <w:tab w:val="left" w:pos="540"/>
          <w:tab w:val="left" w:pos="709"/>
          <w:tab w:val="left" w:pos="1276"/>
        </w:tabs>
        <w:spacing w:before="120" w:after="120"/>
        <w:ind w:left="2880" w:hanging="1179"/>
        <w:contextualSpacing w:val="0"/>
        <w:jc w:val="both"/>
        <w:rPr>
          <w:rFonts w:ascii="Tahoma" w:hAnsi="Tahoma" w:cs="Tahoma"/>
          <w:sz w:val="22"/>
          <w:szCs w:val="22"/>
        </w:rPr>
      </w:pPr>
      <w:r w:rsidRPr="009E7ACD">
        <w:rPr>
          <w:rFonts w:ascii="Tahoma" w:hAnsi="Tahoma" w:cs="Tahoma"/>
          <w:sz w:val="22"/>
          <w:szCs w:val="22"/>
        </w:rPr>
        <w:t xml:space="preserve">      AAA1 – anul de început a livrării;</w:t>
      </w:r>
    </w:p>
    <w:p w:rsidR="00212E91" w:rsidRPr="009E7ACD" w:rsidRDefault="00FB55DF" w:rsidP="00FB55DF">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AAA2 – anul de sfârșit a livrării.</w:t>
      </w:r>
    </w:p>
    <w:p w:rsidR="004C4D45" w:rsidRPr="009E7ACD" w:rsidRDefault="004C4D45" w:rsidP="00D20699">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 xml:space="preserve">  livrare semestrială:</w:t>
      </w:r>
    </w:p>
    <w:p w:rsidR="004C4D45" w:rsidRPr="009E7ACD" w:rsidRDefault="004C4D45" w:rsidP="00D20699">
      <w:pPr>
        <w:pStyle w:val="ListParagraph"/>
        <w:numPr>
          <w:ilvl w:val="0"/>
          <w:numId w:val="39"/>
        </w:numPr>
        <w:tabs>
          <w:tab w:val="left" w:pos="360"/>
          <w:tab w:val="left" w:pos="450"/>
          <w:tab w:val="left" w:pos="540"/>
          <w:tab w:val="left" w:pos="709"/>
          <w:tab w:val="left" w:pos="1276"/>
          <w:tab w:val="left" w:pos="1985"/>
        </w:tabs>
        <w:spacing w:before="120" w:after="120"/>
        <w:ind w:left="1701" w:firstLine="142"/>
        <w:contextualSpacing w:val="0"/>
        <w:jc w:val="both"/>
        <w:rPr>
          <w:rFonts w:ascii="Tahoma" w:hAnsi="Tahoma" w:cs="Tahoma"/>
          <w:sz w:val="22"/>
          <w:szCs w:val="22"/>
        </w:rPr>
      </w:pPr>
      <w:r w:rsidRPr="009E7ACD">
        <w:rPr>
          <w:rFonts w:ascii="Tahoma" w:hAnsi="Tahoma" w:cs="Tahoma"/>
          <w:sz w:val="22"/>
          <w:szCs w:val="22"/>
        </w:rPr>
        <w:t>produs de tranzacționare în bandă:</w:t>
      </w:r>
    </w:p>
    <w:p w:rsidR="004C4D45" w:rsidRPr="009E7ACD" w:rsidRDefault="004C4D45" w:rsidP="004C4D45">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PCSU_</w:t>
      </w:r>
      <w:r w:rsidR="00950966" w:rsidRPr="009E7ACD">
        <w:rPr>
          <w:rFonts w:ascii="Tahoma" w:hAnsi="Tahoma" w:cs="Tahoma"/>
          <w:sz w:val="22"/>
          <w:szCs w:val="22"/>
        </w:rPr>
        <w:t>B_S</w:t>
      </w:r>
      <w:r w:rsidR="00FB55DF" w:rsidRPr="009E7ACD">
        <w:rPr>
          <w:rFonts w:ascii="Tahoma" w:hAnsi="Tahoma" w:cs="Tahoma"/>
          <w:sz w:val="22"/>
          <w:szCs w:val="22"/>
        </w:rPr>
        <w:t>EM</w:t>
      </w:r>
      <w:r w:rsidR="00950966" w:rsidRPr="009E7ACD">
        <w:rPr>
          <w:rFonts w:ascii="Tahoma" w:hAnsi="Tahoma" w:cs="Tahoma"/>
          <w:sz w:val="22"/>
          <w:szCs w:val="22"/>
        </w:rPr>
        <w:t>n</w:t>
      </w:r>
      <w:r w:rsidRPr="009E7ACD">
        <w:rPr>
          <w:rFonts w:ascii="Tahoma" w:hAnsi="Tahoma" w:cs="Tahoma"/>
          <w:sz w:val="22"/>
          <w:szCs w:val="22"/>
        </w:rPr>
        <w:t>_</w:t>
      </w:r>
      <w:r w:rsidR="00950966" w:rsidRPr="009E7ACD">
        <w:rPr>
          <w:rFonts w:ascii="Tahoma" w:hAnsi="Tahoma" w:cs="Tahoma"/>
          <w:sz w:val="22"/>
          <w:szCs w:val="22"/>
        </w:rPr>
        <w:t>an</w:t>
      </w:r>
      <w:r w:rsidRPr="009E7ACD">
        <w:rPr>
          <w:rFonts w:ascii="Tahoma" w:hAnsi="Tahoma" w:cs="Tahoma"/>
          <w:sz w:val="22"/>
          <w:szCs w:val="22"/>
        </w:rPr>
        <w:t xml:space="preserve"> </w:t>
      </w:r>
    </w:p>
    <w:p w:rsidR="004C4D45" w:rsidRPr="009E7ACD" w:rsidRDefault="004C4D45" w:rsidP="004C4D45">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Exemplu: PCSU_B_</w:t>
      </w:r>
      <w:r w:rsidR="00950966" w:rsidRPr="009E7ACD">
        <w:rPr>
          <w:rFonts w:ascii="Tahoma" w:hAnsi="Tahoma" w:cs="Tahoma"/>
          <w:sz w:val="22"/>
          <w:szCs w:val="22"/>
        </w:rPr>
        <w:t>S</w:t>
      </w:r>
      <w:r w:rsidR="00FB55DF" w:rsidRPr="009E7ACD">
        <w:rPr>
          <w:rFonts w:ascii="Tahoma" w:hAnsi="Tahoma" w:cs="Tahoma"/>
          <w:sz w:val="22"/>
          <w:szCs w:val="22"/>
        </w:rPr>
        <w:t>EM</w:t>
      </w:r>
      <w:r w:rsidR="00950966" w:rsidRPr="009E7ACD">
        <w:rPr>
          <w:rFonts w:ascii="Tahoma" w:hAnsi="Tahoma" w:cs="Tahoma"/>
          <w:sz w:val="22"/>
          <w:szCs w:val="22"/>
        </w:rPr>
        <w:t>1_</w:t>
      </w:r>
      <w:r w:rsidRPr="009E7ACD">
        <w:rPr>
          <w:rFonts w:ascii="Tahoma" w:hAnsi="Tahoma" w:cs="Tahoma"/>
          <w:sz w:val="22"/>
          <w:szCs w:val="22"/>
        </w:rPr>
        <w:t>1</w:t>
      </w:r>
      <w:r w:rsidR="00950966" w:rsidRPr="009E7ACD">
        <w:rPr>
          <w:rFonts w:ascii="Tahoma" w:hAnsi="Tahoma" w:cs="Tahoma"/>
          <w:sz w:val="22"/>
          <w:szCs w:val="22"/>
        </w:rPr>
        <w:t>8</w:t>
      </w:r>
      <w:r w:rsidRPr="009E7ACD">
        <w:rPr>
          <w:rFonts w:ascii="Tahoma" w:hAnsi="Tahoma" w:cs="Tahoma"/>
          <w:sz w:val="22"/>
          <w:szCs w:val="22"/>
        </w:rPr>
        <w:t xml:space="preserve"> – livrare în bandă, în toate zilele de Luni până Duminică, </w:t>
      </w:r>
      <w:r w:rsidR="00FB55DF" w:rsidRPr="009E7ACD">
        <w:rPr>
          <w:rFonts w:ascii="Tahoma" w:hAnsi="Tahoma" w:cs="Tahoma"/>
          <w:sz w:val="22"/>
          <w:szCs w:val="22"/>
        </w:rPr>
        <w:t xml:space="preserve">ore CET, </w:t>
      </w:r>
      <w:r w:rsidRPr="009E7ACD">
        <w:rPr>
          <w:rFonts w:ascii="Tahoma" w:hAnsi="Tahoma" w:cs="Tahoma"/>
          <w:sz w:val="22"/>
          <w:szCs w:val="22"/>
        </w:rPr>
        <w:t xml:space="preserve">în </w:t>
      </w:r>
      <w:r w:rsidR="00950966" w:rsidRPr="009E7ACD">
        <w:rPr>
          <w:rFonts w:ascii="Tahoma" w:hAnsi="Tahoma" w:cs="Tahoma"/>
          <w:sz w:val="22"/>
          <w:szCs w:val="22"/>
        </w:rPr>
        <w:t xml:space="preserve">semestrul 1 </w:t>
      </w:r>
      <w:r w:rsidRPr="009E7ACD">
        <w:rPr>
          <w:rFonts w:ascii="Tahoma" w:hAnsi="Tahoma" w:cs="Tahoma"/>
          <w:sz w:val="22"/>
          <w:szCs w:val="22"/>
        </w:rPr>
        <w:t>2018</w:t>
      </w:r>
    </w:p>
    <w:p w:rsidR="004C4D45" w:rsidRPr="009E7ACD" w:rsidRDefault="004C4D45" w:rsidP="00D20699">
      <w:pPr>
        <w:pStyle w:val="ListParagraph"/>
        <w:numPr>
          <w:ilvl w:val="0"/>
          <w:numId w:val="39"/>
        </w:numPr>
        <w:tabs>
          <w:tab w:val="left" w:pos="360"/>
          <w:tab w:val="left" w:pos="450"/>
          <w:tab w:val="left" w:pos="540"/>
          <w:tab w:val="left" w:pos="709"/>
          <w:tab w:val="left" w:pos="1276"/>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la vârf</w:t>
      </w:r>
      <w:r w:rsidR="00950966" w:rsidRPr="009E7ACD">
        <w:rPr>
          <w:rFonts w:ascii="Tahoma" w:hAnsi="Tahoma" w:cs="Tahoma"/>
          <w:sz w:val="22"/>
          <w:szCs w:val="22"/>
        </w:rPr>
        <w:t xml:space="preserve"> 1</w:t>
      </w:r>
      <w:r w:rsidR="004011FC" w:rsidRPr="009E7ACD">
        <w:rPr>
          <w:rFonts w:ascii="Tahoma" w:hAnsi="Tahoma" w:cs="Tahoma"/>
          <w:sz w:val="22"/>
          <w:szCs w:val="22"/>
        </w:rPr>
        <w:t>:</w:t>
      </w:r>
    </w:p>
    <w:p w:rsidR="004C4D45" w:rsidRPr="009E7ACD" w:rsidRDefault="004C4D45" w:rsidP="000352E1">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w:t>
      </w:r>
      <w:r w:rsidR="00B402AA" w:rsidRPr="009E7ACD">
        <w:rPr>
          <w:rFonts w:ascii="Tahoma" w:hAnsi="Tahoma" w:cs="Tahoma"/>
          <w:sz w:val="22"/>
          <w:szCs w:val="22"/>
        </w:rPr>
        <w:t>PCSU_V06-2</w:t>
      </w:r>
      <w:r w:rsidR="002B1AFF" w:rsidRPr="009E7ACD">
        <w:rPr>
          <w:rFonts w:ascii="Tahoma" w:hAnsi="Tahoma" w:cs="Tahoma"/>
          <w:sz w:val="22"/>
          <w:szCs w:val="22"/>
        </w:rPr>
        <w:t>2</w:t>
      </w:r>
      <w:r w:rsidR="00B402AA" w:rsidRPr="009E7ACD">
        <w:rPr>
          <w:rFonts w:ascii="Tahoma" w:hAnsi="Tahoma" w:cs="Tahoma"/>
          <w:sz w:val="22"/>
          <w:szCs w:val="22"/>
        </w:rPr>
        <w:t>_S</w:t>
      </w:r>
      <w:r w:rsidR="00FB55DF" w:rsidRPr="009E7ACD">
        <w:rPr>
          <w:rFonts w:ascii="Tahoma" w:hAnsi="Tahoma" w:cs="Tahoma"/>
          <w:sz w:val="22"/>
          <w:szCs w:val="22"/>
        </w:rPr>
        <w:t>EM</w:t>
      </w:r>
      <w:r w:rsidR="00B402AA" w:rsidRPr="009E7ACD">
        <w:rPr>
          <w:rFonts w:ascii="Tahoma" w:hAnsi="Tahoma" w:cs="Tahoma"/>
          <w:sz w:val="22"/>
          <w:szCs w:val="22"/>
        </w:rPr>
        <w:t>n_an</w:t>
      </w:r>
    </w:p>
    <w:p w:rsidR="004C4D45" w:rsidRPr="009E7ACD" w:rsidRDefault="004C4D45" w:rsidP="004C4D45">
      <w:pPr>
        <w:pStyle w:val="ListParagraph"/>
        <w:tabs>
          <w:tab w:val="left" w:pos="360"/>
          <w:tab w:val="left" w:pos="450"/>
          <w:tab w:val="left" w:pos="540"/>
          <w:tab w:val="left" w:pos="709"/>
          <w:tab w:val="left" w:pos="1276"/>
        </w:tabs>
        <w:spacing w:before="120" w:after="120"/>
        <w:ind w:left="3119" w:hanging="2171"/>
        <w:contextualSpacing w:val="0"/>
        <w:jc w:val="both"/>
        <w:rPr>
          <w:rFonts w:ascii="Tahoma" w:hAnsi="Tahoma" w:cs="Tahoma"/>
          <w:sz w:val="22"/>
          <w:szCs w:val="22"/>
        </w:rPr>
      </w:pPr>
      <w:r w:rsidRPr="009E7ACD">
        <w:rPr>
          <w:rFonts w:ascii="Tahoma" w:hAnsi="Tahoma" w:cs="Tahoma"/>
          <w:sz w:val="22"/>
          <w:szCs w:val="22"/>
        </w:rPr>
        <w:t xml:space="preserve">                 Exemplu: PCSU_V</w:t>
      </w:r>
      <w:r w:rsidR="00B402AA" w:rsidRPr="009E7ACD">
        <w:rPr>
          <w:rFonts w:ascii="Tahoma" w:hAnsi="Tahoma" w:cs="Tahoma"/>
          <w:sz w:val="22"/>
          <w:szCs w:val="22"/>
        </w:rPr>
        <w:t>06-2</w:t>
      </w:r>
      <w:r w:rsidR="002B1AFF" w:rsidRPr="009E7ACD">
        <w:rPr>
          <w:rFonts w:ascii="Tahoma" w:hAnsi="Tahoma" w:cs="Tahoma"/>
          <w:sz w:val="22"/>
          <w:szCs w:val="22"/>
        </w:rPr>
        <w:t>2</w:t>
      </w:r>
      <w:r w:rsidR="00B402AA" w:rsidRPr="009E7ACD">
        <w:rPr>
          <w:rFonts w:ascii="Tahoma" w:hAnsi="Tahoma" w:cs="Tahoma"/>
          <w:sz w:val="22"/>
          <w:szCs w:val="22"/>
        </w:rPr>
        <w:t>_S</w:t>
      </w:r>
      <w:r w:rsidR="00FB55DF" w:rsidRPr="009E7ACD">
        <w:rPr>
          <w:rFonts w:ascii="Tahoma" w:hAnsi="Tahoma" w:cs="Tahoma"/>
          <w:sz w:val="22"/>
          <w:szCs w:val="22"/>
        </w:rPr>
        <w:t>EM</w:t>
      </w:r>
      <w:r w:rsidR="00B402AA" w:rsidRPr="009E7ACD">
        <w:rPr>
          <w:rFonts w:ascii="Tahoma" w:hAnsi="Tahoma" w:cs="Tahoma"/>
          <w:sz w:val="22"/>
          <w:szCs w:val="22"/>
        </w:rPr>
        <w:t>1</w:t>
      </w:r>
      <w:r w:rsidRPr="009E7ACD">
        <w:rPr>
          <w:rFonts w:ascii="Tahoma" w:hAnsi="Tahoma" w:cs="Tahoma"/>
          <w:sz w:val="22"/>
          <w:szCs w:val="22"/>
        </w:rPr>
        <w:t>_1</w:t>
      </w:r>
      <w:r w:rsidR="00B402AA" w:rsidRPr="009E7ACD">
        <w:rPr>
          <w:rFonts w:ascii="Tahoma" w:hAnsi="Tahoma" w:cs="Tahoma"/>
          <w:sz w:val="22"/>
          <w:szCs w:val="22"/>
        </w:rPr>
        <w:t>8</w:t>
      </w:r>
      <w:r w:rsidRPr="009E7ACD">
        <w:rPr>
          <w:rFonts w:ascii="Tahoma" w:hAnsi="Tahoma" w:cs="Tahoma"/>
          <w:sz w:val="22"/>
          <w:szCs w:val="22"/>
        </w:rPr>
        <w:t xml:space="preserve"> – livrare la vârf între orele 6:00 – 22:00 CET, în toate zilele de Luni până Duminică, în </w:t>
      </w:r>
      <w:r w:rsidR="00B402AA" w:rsidRPr="009E7ACD">
        <w:rPr>
          <w:rFonts w:ascii="Tahoma" w:hAnsi="Tahoma" w:cs="Tahoma"/>
          <w:sz w:val="22"/>
          <w:szCs w:val="22"/>
        </w:rPr>
        <w:t>semestrul 1 2018</w:t>
      </w:r>
    </w:p>
    <w:p w:rsidR="00B402AA" w:rsidRPr="009E7ACD" w:rsidRDefault="00B402AA" w:rsidP="00D20699">
      <w:pPr>
        <w:pStyle w:val="ListParagraph"/>
        <w:numPr>
          <w:ilvl w:val="0"/>
          <w:numId w:val="39"/>
        </w:numPr>
        <w:tabs>
          <w:tab w:val="left" w:pos="360"/>
          <w:tab w:val="left" w:pos="450"/>
          <w:tab w:val="left" w:pos="540"/>
          <w:tab w:val="left" w:pos="709"/>
          <w:tab w:val="left" w:pos="1276"/>
        </w:tabs>
        <w:spacing w:before="120" w:after="120"/>
        <w:ind w:hanging="1899"/>
        <w:contextualSpacing w:val="0"/>
        <w:jc w:val="both"/>
        <w:rPr>
          <w:rFonts w:ascii="Tahoma" w:hAnsi="Tahoma" w:cs="Tahoma"/>
          <w:sz w:val="22"/>
          <w:szCs w:val="22"/>
        </w:rPr>
      </w:pPr>
      <w:r w:rsidRPr="009E7ACD">
        <w:rPr>
          <w:rFonts w:ascii="Tahoma" w:hAnsi="Tahoma" w:cs="Tahoma"/>
          <w:sz w:val="22"/>
          <w:szCs w:val="22"/>
        </w:rPr>
        <w:lastRenderedPageBreak/>
        <w:t>produs de tranzacționare la vârf 2</w:t>
      </w:r>
      <w:r w:rsidR="004011FC" w:rsidRPr="009E7ACD">
        <w:rPr>
          <w:rFonts w:ascii="Tahoma" w:hAnsi="Tahoma" w:cs="Tahoma"/>
          <w:sz w:val="22"/>
          <w:szCs w:val="22"/>
        </w:rPr>
        <w:t>:</w:t>
      </w:r>
    </w:p>
    <w:p w:rsidR="00B402AA" w:rsidRPr="009E7ACD" w:rsidRDefault="00B402AA" w:rsidP="000352E1">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PCSU_V17-22_S</w:t>
      </w:r>
      <w:r w:rsidR="00FB55DF" w:rsidRPr="009E7ACD">
        <w:rPr>
          <w:rFonts w:ascii="Tahoma" w:hAnsi="Tahoma" w:cs="Tahoma"/>
          <w:sz w:val="22"/>
          <w:szCs w:val="22"/>
        </w:rPr>
        <w:t>EM</w:t>
      </w:r>
      <w:r w:rsidRPr="009E7ACD">
        <w:rPr>
          <w:rFonts w:ascii="Tahoma" w:hAnsi="Tahoma" w:cs="Tahoma"/>
          <w:sz w:val="22"/>
          <w:szCs w:val="22"/>
        </w:rPr>
        <w:t>n_an</w:t>
      </w:r>
    </w:p>
    <w:p w:rsidR="00FB55DF" w:rsidRPr="009E7ACD" w:rsidRDefault="00B402AA" w:rsidP="004011FC">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Exemplu: PCSU_V17-22_S</w:t>
      </w:r>
      <w:r w:rsidR="00FB55DF" w:rsidRPr="009E7ACD">
        <w:rPr>
          <w:rFonts w:ascii="Tahoma" w:hAnsi="Tahoma" w:cs="Tahoma"/>
          <w:sz w:val="22"/>
          <w:szCs w:val="22"/>
        </w:rPr>
        <w:t>EM</w:t>
      </w:r>
      <w:r w:rsidRPr="009E7ACD">
        <w:rPr>
          <w:rFonts w:ascii="Tahoma" w:hAnsi="Tahoma" w:cs="Tahoma"/>
          <w:sz w:val="22"/>
          <w:szCs w:val="22"/>
        </w:rPr>
        <w:t>1_18 – livrare la vârf între orele 17:00 – 22:00 CET, în toate zilele de Luni până Duminică, în semestrul 1 2018</w:t>
      </w:r>
      <w:r w:rsidR="00FB55DF" w:rsidRPr="009E7ACD">
        <w:rPr>
          <w:rFonts w:ascii="Tahoma" w:hAnsi="Tahoma" w:cs="Tahoma"/>
          <w:sz w:val="22"/>
          <w:szCs w:val="22"/>
        </w:rPr>
        <w:t xml:space="preserve"> </w:t>
      </w:r>
    </w:p>
    <w:p w:rsidR="00FB55DF" w:rsidRPr="009E7ACD" w:rsidRDefault="00FB55DF"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unde: </w:t>
      </w:r>
    </w:p>
    <w:p w:rsidR="00FB55DF" w:rsidRPr="009E7ACD" w:rsidRDefault="00FB55DF"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n – numărul semestrului calendaristic din an;</w:t>
      </w:r>
    </w:p>
    <w:p w:rsidR="00B402AA" w:rsidRPr="009E7ACD" w:rsidRDefault="00FB55DF" w:rsidP="00FB55DF">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an – anul de livrare.</w:t>
      </w:r>
    </w:p>
    <w:p w:rsidR="00B402AA" w:rsidRPr="009E7ACD" w:rsidRDefault="005A0B40" w:rsidP="00D20699">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 xml:space="preserve">  </w:t>
      </w:r>
      <w:r w:rsidR="00B402AA" w:rsidRPr="009E7ACD">
        <w:rPr>
          <w:rFonts w:ascii="Tahoma" w:hAnsi="Tahoma" w:cs="Tahoma"/>
          <w:sz w:val="22"/>
          <w:szCs w:val="22"/>
        </w:rPr>
        <w:t>livrare trimestrială:</w:t>
      </w:r>
    </w:p>
    <w:p w:rsidR="00B402AA" w:rsidRPr="009E7ACD" w:rsidRDefault="00B402AA" w:rsidP="00D20699">
      <w:pPr>
        <w:pStyle w:val="ListParagraph"/>
        <w:numPr>
          <w:ilvl w:val="0"/>
          <w:numId w:val="40"/>
        </w:numPr>
        <w:tabs>
          <w:tab w:val="left" w:pos="360"/>
          <w:tab w:val="left" w:pos="450"/>
          <w:tab w:val="left" w:pos="540"/>
          <w:tab w:val="left" w:pos="709"/>
          <w:tab w:val="left" w:pos="1276"/>
          <w:tab w:val="left" w:pos="1985"/>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în bandă:</w:t>
      </w:r>
    </w:p>
    <w:p w:rsidR="00B402AA" w:rsidRPr="009E7ACD" w:rsidRDefault="00B402AA" w:rsidP="00B402AA">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PCSU_B_</w:t>
      </w:r>
      <w:r w:rsidR="00216274" w:rsidRPr="009E7ACD">
        <w:rPr>
          <w:rFonts w:ascii="Tahoma" w:hAnsi="Tahoma" w:cs="Tahoma"/>
          <w:sz w:val="22"/>
          <w:szCs w:val="22"/>
        </w:rPr>
        <w:t>T</w:t>
      </w:r>
      <w:r w:rsidRPr="009E7ACD">
        <w:rPr>
          <w:rFonts w:ascii="Tahoma" w:hAnsi="Tahoma" w:cs="Tahoma"/>
          <w:sz w:val="22"/>
          <w:szCs w:val="22"/>
        </w:rPr>
        <w:t xml:space="preserve">n_an </w:t>
      </w:r>
    </w:p>
    <w:p w:rsidR="00B402AA" w:rsidRPr="009E7ACD" w:rsidRDefault="00B402AA" w:rsidP="00B402AA">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Exemplu: PCSU_B_</w:t>
      </w:r>
      <w:r w:rsidR="00361E6A" w:rsidRPr="009E7ACD">
        <w:rPr>
          <w:rFonts w:ascii="Tahoma" w:hAnsi="Tahoma" w:cs="Tahoma"/>
          <w:sz w:val="22"/>
          <w:szCs w:val="22"/>
        </w:rPr>
        <w:t>T</w:t>
      </w:r>
      <w:r w:rsidR="00FB55DF" w:rsidRPr="009E7ACD">
        <w:rPr>
          <w:rFonts w:ascii="Tahoma" w:hAnsi="Tahoma" w:cs="Tahoma"/>
          <w:sz w:val="22"/>
          <w:szCs w:val="22"/>
        </w:rPr>
        <w:t>2</w:t>
      </w:r>
      <w:r w:rsidRPr="009E7ACD">
        <w:rPr>
          <w:rFonts w:ascii="Tahoma" w:hAnsi="Tahoma" w:cs="Tahoma"/>
          <w:sz w:val="22"/>
          <w:szCs w:val="22"/>
        </w:rPr>
        <w:t xml:space="preserve">_18 – livrare în bandă, în toate zilele de Luni până Duminică, în </w:t>
      </w:r>
      <w:r w:rsidR="00361E6A" w:rsidRPr="009E7ACD">
        <w:rPr>
          <w:rFonts w:ascii="Tahoma" w:hAnsi="Tahoma" w:cs="Tahoma"/>
          <w:sz w:val="22"/>
          <w:szCs w:val="22"/>
        </w:rPr>
        <w:t>tri</w:t>
      </w:r>
      <w:r w:rsidRPr="009E7ACD">
        <w:rPr>
          <w:rFonts w:ascii="Tahoma" w:hAnsi="Tahoma" w:cs="Tahoma"/>
          <w:sz w:val="22"/>
          <w:szCs w:val="22"/>
        </w:rPr>
        <w:t xml:space="preserve">mestrul </w:t>
      </w:r>
      <w:r w:rsidR="00FB55DF" w:rsidRPr="009E7ACD">
        <w:rPr>
          <w:rFonts w:ascii="Tahoma" w:hAnsi="Tahoma" w:cs="Tahoma"/>
          <w:sz w:val="22"/>
          <w:szCs w:val="22"/>
        </w:rPr>
        <w:t>2</w:t>
      </w:r>
      <w:r w:rsidRPr="009E7ACD">
        <w:rPr>
          <w:rFonts w:ascii="Tahoma" w:hAnsi="Tahoma" w:cs="Tahoma"/>
          <w:sz w:val="22"/>
          <w:szCs w:val="22"/>
        </w:rPr>
        <w:t xml:space="preserve"> 2018</w:t>
      </w:r>
    </w:p>
    <w:p w:rsidR="00B402AA" w:rsidRPr="009E7ACD" w:rsidRDefault="00B402AA" w:rsidP="00D20699">
      <w:pPr>
        <w:pStyle w:val="ListParagraph"/>
        <w:numPr>
          <w:ilvl w:val="0"/>
          <w:numId w:val="40"/>
        </w:numPr>
        <w:tabs>
          <w:tab w:val="left" w:pos="360"/>
          <w:tab w:val="left" w:pos="450"/>
          <w:tab w:val="left" w:pos="540"/>
          <w:tab w:val="left" w:pos="709"/>
          <w:tab w:val="left" w:pos="1276"/>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la vârf 1</w:t>
      </w:r>
      <w:r w:rsidR="004011FC" w:rsidRPr="009E7ACD">
        <w:rPr>
          <w:rFonts w:ascii="Tahoma" w:hAnsi="Tahoma" w:cs="Tahoma"/>
          <w:sz w:val="22"/>
          <w:szCs w:val="22"/>
        </w:rPr>
        <w:t>:</w:t>
      </w:r>
    </w:p>
    <w:p w:rsidR="00B402AA" w:rsidRPr="009E7ACD" w:rsidRDefault="00B402AA" w:rsidP="000352E1">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PCSU_V06-2</w:t>
      </w:r>
      <w:r w:rsidR="002B1AFF" w:rsidRPr="009E7ACD">
        <w:rPr>
          <w:rFonts w:ascii="Tahoma" w:hAnsi="Tahoma" w:cs="Tahoma"/>
          <w:sz w:val="22"/>
          <w:szCs w:val="22"/>
        </w:rPr>
        <w:t>2</w:t>
      </w:r>
      <w:r w:rsidRPr="009E7ACD">
        <w:rPr>
          <w:rFonts w:ascii="Tahoma" w:hAnsi="Tahoma" w:cs="Tahoma"/>
          <w:sz w:val="22"/>
          <w:szCs w:val="22"/>
        </w:rPr>
        <w:t>_</w:t>
      </w:r>
      <w:r w:rsidR="00361E6A" w:rsidRPr="009E7ACD">
        <w:rPr>
          <w:rFonts w:ascii="Tahoma" w:hAnsi="Tahoma" w:cs="Tahoma"/>
          <w:sz w:val="22"/>
          <w:szCs w:val="22"/>
        </w:rPr>
        <w:t>T</w:t>
      </w:r>
      <w:r w:rsidRPr="009E7ACD">
        <w:rPr>
          <w:rFonts w:ascii="Tahoma" w:hAnsi="Tahoma" w:cs="Tahoma"/>
          <w:sz w:val="22"/>
          <w:szCs w:val="22"/>
        </w:rPr>
        <w:t>n_an</w:t>
      </w:r>
    </w:p>
    <w:p w:rsidR="00B402AA" w:rsidRPr="009E7ACD" w:rsidRDefault="00B402AA" w:rsidP="00B402AA">
      <w:pPr>
        <w:pStyle w:val="ListParagraph"/>
        <w:tabs>
          <w:tab w:val="left" w:pos="360"/>
          <w:tab w:val="left" w:pos="450"/>
          <w:tab w:val="left" w:pos="540"/>
          <w:tab w:val="left" w:pos="709"/>
          <w:tab w:val="left" w:pos="1276"/>
        </w:tabs>
        <w:spacing w:before="120" w:after="120"/>
        <w:ind w:left="3119" w:hanging="2171"/>
        <w:contextualSpacing w:val="0"/>
        <w:jc w:val="both"/>
        <w:rPr>
          <w:rFonts w:ascii="Tahoma" w:hAnsi="Tahoma" w:cs="Tahoma"/>
          <w:sz w:val="22"/>
          <w:szCs w:val="22"/>
        </w:rPr>
      </w:pPr>
      <w:r w:rsidRPr="009E7ACD">
        <w:rPr>
          <w:rFonts w:ascii="Tahoma" w:hAnsi="Tahoma" w:cs="Tahoma"/>
          <w:sz w:val="22"/>
          <w:szCs w:val="22"/>
        </w:rPr>
        <w:t xml:space="preserve">                 Exemplu: PCSU_V06-2</w:t>
      </w:r>
      <w:r w:rsidR="002B1AFF" w:rsidRPr="009E7ACD">
        <w:rPr>
          <w:rFonts w:ascii="Tahoma" w:hAnsi="Tahoma" w:cs="Tahoma"/>
          <w:sz w:val="22"/>
          <w:szCs w:val="22"/>
        </w:rPr>
        <w:t>2</w:t>
      </w:r>
      <w:r w:rsidRPr="009E7ACD">
        <w:rPr>
          <w:rFonts w:ascii="Tahoma" w:hAnsi="Tahoma" w:cs="Tahoma"/>
          <w:sz w:val="22"/>
          <w:szCs w:val="22"/>
        </w:rPr>
        <w:t>_</w:t>
      </w:r>
      <w:r w:rsidR="00361E6A" w:rsidRPr="009E7ACD">
        <w:rPr>
          <w:rFonts w:ascii="Tahoma" w:hAnsi="Tahoma" w:cs="Tahoma"/>
          <w:sz w:val="22"/>
          <w:szCs w:val="22"/>
        </w:rPr>
        <w:t>T</w:t>
      </w:r>
      <w:r w:rsidR="00FB55DF" w:rsidRPr="009E7ACD">
        <w:rPr>
          <w:rFonts w:ascii="Tahoma" w:hAnsi="Tahoma" w:cs="Tahoma"/>
          <w:sz w:val="22"/>
          <w:szCs w:val="22"/>
        </w:rPr>
        <w:t>2</w:t>
      </w:r>
      <w:r w:rsidRPr="009E7ACD">
        <w:rPr>
          <w:rFonts w:ascii="Tahoma" w:hAnsi="Tahoma" w:cs="Tahoma"/>
          <w:sz w:val="22"/>
          <w:szCs w:val="22"/>
        </w:rPr>
        <w:t xml:space="preserve">_18 – livrare la vârf între orele 6:00 – 22:00 CET, în toate zilele de Luni până Duminică, în </w:t>
      </w:r>
      <w:r w:rsidR="00361E6A" w:rsidRPr="009E7ACD">
        <w:rPr>
          <w:rFonts w:ascii="Tahoma" w:hAnsi="Tahoma" w:cs="Tahoma"/>
          <w:sz w:val="22"/>
          <w:szCs w:val="22"/>
        </w:rPr>
        <w:t>tri</w:t>
      </w:r>
      <w:r w:rsidRPr="009E7ACD">
        <w:rPr>
          <w:rFonts w:ascii="Tahoma" w:hAnsi="Tahoma" w:cs="Tahoma"/>
          <w:sz w:val="22"/>
          <w:szCs w:val="22"/>
        </w:rPr>
        <w:t xml:space="preserve">mestrul </w:t>
      </w:r>
      <w:r w:rsidR="00FB55DF" w:rsidRPr="009E7ACD">
        <w:rPr>
          <w:rFonts w:ascii="Tahoma" w:hAnsi="Tahoma" w:cs="Tahoma"/>
          <w:sz w:val="22"/>
          <w:szCs w:val="22"/>
        </w:rPr>
        <w:t>2</w:t>
      </w:r>
      <w:r w:rsidRPr="009E7ACD">
        <w:rPr>
          <w:rFonts w:ascii="Tahoma" w:hAnsi="Tahoma" w:cs="Tahoma"/>
          <w:sz w:val="22"/>
          <w:szCs w:val="22"/>
        </w:rPr>
        <w:t xml:space="preserve"> 2018</w:t>
      </w:r>
    </w:p>
    <w:p w:rsidR="00B402AA" w:rsidRPr="009E7ACD" w:rsidRDefault="00B402AA" w:rsidP="00D20699">
      <w:pPr>
        <w:pStyle w:val="ListParagraph"/>
        <w:numPr>
          <w:ilvl w:val="0"/>
          <w:numId w:val="40"/>
        </w:numPr>
        <w:tabs>
          <w:tab w:val="left" w:pos="360"/>
          <w:tab w:val="left" w:pos="450"/>
          <w:tab w:val="left" w:pos="540"/>
          <w:tab w:val="left" w:pos="709"/>
          <w:tab w:val="left" w:pos="1276"/>
        </w:tabs>
        <w:spacing w:before="120" w:after="120"/>
        <w:ind w:hanging="1899"/>
        <w:contextualSpacing w:val="0"/>
        <w:jc w:val="both"/>
        <w:rPr>
          <w:rFonts w:ascii="Tahoma" w:hAnsi="Tahoma" w:cs="Tahoma"/>
          <w:sz w:val="22"/>
          <w:szCs w:val="22"/>
        </w:rPr>
      </w:pPr>
      <w:r w:rsidRPr="009E7ACD">
        <w:rPr>
          <w:rFonts w:ascii="Tahoma" w:hAnsi="Tahoma" w:cs="Tahoma"/>
          <w:sz w:val="22"/>
          <w:szCs w:val="22"/>
        </w:rPr>
        <w:t>produs de tranzacționare la vârf 2</w:t>
      </w:r>
      <w:r w:rsidR="004011FC" w:rsidRPr="009E7ACD">
        <w:rPr>
          <w:rFonts w:ascii="Tahoma" w:hAnsi="Tahoma" w:cs="Tahoma"/>
          <w:sz w:val="22"/>
          <w:szCs w:val="22"/>
        </w:rPr>
        <w:t>:</w:t>
      </w:r>
    </w:p>
    <w:p w:rsidR="00B402AA" w:rsidRPr="009E7ACD" w:rsidRDefault="00B402AA" w:rsidP="00B402AA">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PCSU_V17-22_</w:t>
      </w:r>
      <w:r w:rsidR="00361E6A" w:rsidRPr="009E7ACD">
        <w:rPr>
          <w:rFonts w:ascii="Tahoma" w:hAnsi="Tahoma" w:cs="Tahoma"/>
          <w:sz w:val="22"/>
          <w:szCs w:val="22"/>
        </w:rPr>
        <w:t>T</w:t>
      </w:r>
      <w:r w:rsidRPr="009E7ACD">
        <w:rPr>
          <w:rFonts w:ascii="Tahoma" w:hAnsi="Tahoma" w:cs="Tahoma"/>
          <w:sz w:val="22"/>
          <w:szCs w:val="22"/>
        </w:rPr>
        <w:t>n_an</w:t>
      </w:r>
    </w:p>
    <w:p w:rsidR="00FB55DF" w:rsidRPr="009E7ACD" w:rsidRDefault="00B402AA" w:rsidP="004011FC">
      <w:pPr>
        <w:pStyle w:val="ListParagraph"/>
        <w:tabs>
          <w:tab w:val="left" w:pos="360"/>
          <w:tab w:val="left" w:pos="450"/>
          <w:tab w:val="left" w:pos="540"/>
          <w:tab w:val="left" w:pos="709"/>
          <w:tab w:val="left" w:pos="1276"/>
        </w:tabs>
        <w:spacing w:before="120" w:after="120"/>
        <w:ind w:left="3261" w:hanging="1134"/>
        <w:contextualSpacing w:val="0"/>
        <w:jc w:val="both"/>
        <w:rPr>
          <w:rFonts w:ascii="Tahoma" w:hAnsi="Tahoma" w:cs="Tahoma"/>
          <w:sz w:val="22"/>
          <w:szCs w:val="22"/>
        </w:rPr>
      </w:pPr>
      <w:r w:rsidRPr="009E7ACD">
        <w:rPr>
          <w:rFonts w:ascii="Tahoma" w:hAnsi="Tahoma" w:cs="Tahoma"/>
          <w:sz w:val="22"/>
          <w:szCs w:val="22"/>
        </w:rPr>
        <w:t xml:space="preserve"> Exemplu: PCSU_V17-22_</w:t>
      </w:r>
      <w:r w:rsidR="00361E6A" w:rsidRPr="009E7ACD">
        <w:rPr>
          <w:rFonts w:ascii="Tahoma" w:hAnsi="Tahoma" w:cs="Tahoma"/>
          <w:sz w:val="22"/>
          <w:szCs w:val="22"/>
        </w:rPr>
        <w:t>T</w:t>
      </w:r>
      <w:r w:rsidR="00FB55DF" w:rsidRPr="009E7ACD">
        <w:rPr>
          <w:rFonts w:ascii="Tahoma" w:hAnsi="Tahoma" w:cs="Tahoma"/>
          <w:sz w:val="22"/>
          <w:szCs w:val="22"/>
        </w:rPr>
        <w:t>2</w:t>
      </w:r>
      <w:r w:rsidRPr="009E7ACD">
        <w:rPr>
          <w:rFonts w:ascii="Tahoma" w:hAnsi="Tahoma" w:cs="Tahoma"/>
          <w:sz w:val="22"/>
          <w:szCs w:val="22"/>
        </w:rPr>
        <w:t xml:space="preserve">_18 – livrare la vârf între orele 17:00 – 22:00 CET, în toate zilele de Luni până Duminică, în </w:t>
      </w:r>
      <w:r w:rsidR="00361E6A" w:rsidRPr="009E7ACD">
        <w:rPr>
          <w:rFonts w:ascii="Tahoma" w:hAnsi="Tahoma" w:cs="Tahoma"/>
          <w:sz w:val="22"/>
          <w:szCs w:val="22"/>
        </w:rPr>
        <w:t>tri</w:t>
      </w:r>
      <w:r w:rsidRPr="009E7ACD">
        <w:rPr>
          <w:rFonts w:ascii="Tahoma" w:hAnsi="Tahoma" w:cs="Tahoma"/>
          <w:sz w:val="22"/>
          <w:szCs w:val="22"/>
        </w:rPr>
        <w:t xml:space="preserve">mestrul </w:t>
      </w:r>
      <w:r w:rsidR="00FB55DF" w:rsidRPr="009E7ACD">
        <w:rPr>
          <w:rFonts w:ascii="Tahoma" w:hAnsi="Tahoma" w:cs="Tahoma"/>
          <w:sz w:val="22"/>
          <w:szCs w:val="22"/>
        </w:rPr>
        <w:t>2</w:t>
      </w:r>
      <w:r w:rsidRPr="009E7ACD">
        <w:rPr>
          <w:rFonts w:ascii="Tahoma" w:hAnsi="Tahoma" w:cs="Tahoma"/>
          <w:sz w:val="22"/>
          <w:szCs w:val="22"/>
        </w:rPr>
        <w:t xml:space="preserve"> 2018</w:t>
      </w:r>
    </w:p>
    <w:p w:rsidR="00FB55DF" w:rsidRPr="009E7ACD" w:rsidRDefault="00FB55DF"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unde: </w:t>
      </w:r>
    </w:p>
    <w:p w:rsidR="00FB55DF" w:rsidRPr="009E7ACD" w:rsidRDefault="00FB55DF" w:rsidP="00FB55DF">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n – numărul trimestrului calendaristic din an;</w:t>
      </w:r>
    </w:p>
    <w:p w:rsidR="00B402AA" w:rsidRPr="009E7ACD" w:rsidRDefault="00FB55DF" w:rsidP="004011FC">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an – anul de livrare.</w:t>
      </w:r>
    </w:p>
    <w:p w:rsidR="00361E6A" w:rsidRPr="009E7ACD" w:rsidRDefault="00361E6A" w:rsidP="00D20699">
      <w:pPr>
        <w:pStyle w:val="ListParagraph"/>
        <w:numPr>
          <w:ilvl w:val="3"/>
          <w:numId w:val="8"/>
        </w:numPr>
        <w:tabs>
          <w:tab w:val="left" w:pos="360"/>
          <w:tab w:val="left" w:pos="450"/>
          <w:tab w:val="left" w:pos="540"/>
          <w:tab w:val="left" w:pos="709"/>
          <w:tab w:val="left" w:pos="1276"/>
        </w:tabs>
        <w:spacing w:before="120" w:after="120"/>
        <w:ind w:hanging="1462"/>
        <w:contextualSpacing w:val="0"/>
        <w:jc w:val="both"/>
        <w:rPr>
          <w:rFonts w:ascii="Tahoma" w:hAnsi="Tahoma" w:cs="Tahoma"/>
          <w:sz w:val="22"/>
          <w:szCs w:val="22"/>
        </w:rPr>
      </w:pPr>
      <w:r w:rsidRPr="009E7ACD">
        <w:rPr>
          <w:rFonts w:ascii="Tahoma" w:hAnsi="Tahoma" w:cs="Tahoma"/>
          <w:sz w:val="22"/>
          <w:szCs w:val="22"/>
        </w:rPr>
        <w:t>livrare lunară:</w:t>
      </w:r>
    </w:p>
    <w:p w:rsidR="00361E6A" w:rsidRPr="009E7ACD" w:rsidRDefault="00361E6A" w:rsidP="00D20699">
      <w:pPr>
        <w:pStyle w:val="ListParagraph"/>
        <w:numPr>
          <w:ilvl w:val="0"/>
          <w:numId w:val="41"/>
        </w:numPr>
        <w:tabs>
          <w:tab w:val="left" w:pos="360"/>
          <w:tab w:val="left" w:pos="450"/>
          <w:tab w:val="left" w:pos="540"/>
          <w:tab w:val="left" w:pos="709"/>
          <w:tab w:val="left" w:pos="1276"/>
          <w:tab w:val="left" w:pos="1985"/>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în bandă:</w:t>
      </w:r>
    </w:p>
    <w:p w:rsidR="00361E6A" w:rsidRPr="009E7ACD" w:rsidRDefault="00361E6A" w:rsidP="00361E6A">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PCSU_B_LLL_an </w:t>
      </w:r>
    </w:p>
    <w:p w:rsidR="00361E6A" w:rsidRPr="009E7ACD" w:rsidRDefault="00361E6A" w:rsidP="00361E6A">
      <w:pPr>
        <w:pStyle w:val="ListParagraph"/>
        <w:tabs>
          <w:tab w:val="left" w:pos="360"/>
          <w:tab w:val="left" w:pos="450"/>
          <w:tab w:val="left" w:pos="540"/>
          <w:tab w:val="left" w:pos="709"/>
          <w:tab w:val="left" w:pos="1276"/>
        </w:tabs>
        <w:spacing w:before="120" w:after="120"/>
        <w:ind w:left="3119" w:hanging="992"/>
        <w:contextualSpacing w:val="0"/>
        <w:jc w:val="both"/>
        <w:rPr>
          <w:rFonts w:ascii="Tahoma" w:hAnsi="Tahoma" w:cs="Tahoma"/>
          <w:sz w:val="22"/>
          <w:szCs w:val="22"/>
        </w:rPr>
      </w:pPr>
      <w:r w:rsidRPr="009E7ACD">
        <w:rPr>
          <w:rFonts w:ascii="Tahoma" w:hAnsi="Tahoma" w:cs="Tahoma"/>
          <w:sz w:val="22"/>
          <w:szCs w:val="22"/>
        </w:rPr>
        <w:t xml:space="preserve">Exemplu: PCSU_B_Aug_18 – livrare în bandă, în toate zilele de Luni până Duminică, </w:t>
      </w:r>
      <w:r w:rsidR="00FB55DF" w:rsidRPr="009E7ACD">
        <w:rPr>
          <w:rFonts w:ascii="Tahoma" w:hAnsi="Tahoma" w:cs="Tahoma"/>
          <w:sz w:val="22"/>
          <w:szCs w:val="22"/>
        </w:rPr>
        <w:t xml:space="preserve">ore CET, </w:t>
      </w:r>
      <w:r w:rsidRPr="009E7ACD">
        <w:rPr>
          <w:rFonts w:ascii="Tahoma" w:hAnsi="Tahoma" w:cs="Tahoma"/>
          <w:sz w:val="22"/>
          <w:szCs w:val="22"/>
        </w:rPr>
        <w:t>în luna august 2018</w:t>
      </w:r>
    </w:p>
    <w:p w:rsidR="00361E6A" w:rsidRPr="009E7ACD" w:rsidRDefault="00361E6A" w:rsidP="00D20699">
      <w:pPr>
        <w:pStyle w:val="ListParagraph"/>
        <w:numPr>
          <w:ilvl w:val="0"/>
          <w:numId w:val="41"/>
        </w:numPr>
        <w:tabs>
          <w:tab w:val="left" w:pos="360"/>
          <w:tab w:val="left" w:pos="450"/>
          <w:tab w:val="left" w:pos="540"/>
          <w:tab w:val="left" w:pos="709"/>
          <w:tab w:val="left" w:pos="1276"/>
        </w:tabs>
        <w:spacing w:before="120" w:after="120"/>
        <w:ind w:hanging="1757"/>
        <w:contextualSpacing w:val="0"/>
        <w:jc w:val="both"/>
        <w:rPr>
          <w:rFonts w:ascii="Tahoma" w:hAnsi="Tahoma" w:cs="Tahoma"/>
          <w:sz w:val="22"/>
          <w:szCs w:val="22"/>
        </w:rPr>
      </w:pPr>
      <w:r w:rsidRPr="009E7ACD">
        <w:rPr>
          <w:rFonts w:ascii="Tahoma" w:hAnsi="Tahoma" w:cs="Tahoma"/>
          <w:sz w:val="22"/>
          <w:szCs w:val="22"/>
        </w:rPr>
        <w:t>produs de tranzacționare la vârf 1</w:t>
      </w:r>
      <w:r w:rsidR="004011FC" w:rsidRPr="009E7ACD">
        <w:rPr>
          <w:rFonts w:ascii="Tahoma" w:hAnsi="Tahoma" w:cs="Tahoma"/>
          <w:sz w:val="22"/>
          <w:szCs w:val="22"/>
        </w:rPr>
        <w:t>:</w:t>
      </w:r>
    </w:p>
    <w:p w:rsidR="00361E6A" w:rsidRPr="009E7ACD" w:rsidRDefault="00361E6A" w:rsidP="00361E6A">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PCSU_V06-2</w:t>
      </w:r>
      <w:r w:rsidR="002B1AFF" w:rsidRPr="009E7ACD">
        <w:rPr>
          <w:rFonts w:ascii="Tahoma" w:hAnsi="Tahoma" w:cs="Tahoma"/>
          <w:sz w:val="22"/>
          <w:szCs w:val="22"/>
        </w:rPr>
        <w:t>2</w:t>
      </w:r>
      <w:r w:rsidRPr="009E7ACD">
        <w:rPr>
          <w:rFonts w:ascii="Tahoma" w:hAnsi="Tahoma" w:cs="Tahoma"/>
          <w:sz w:val="22"/>
          <w:szCs w:val="22"/>
        </w:rPr>
        <w:t>_LLL_an</w:t>
      </w:r>
    </w:p>
    <w:p w:rsidR="00361E6A" w:rsidRPr="009E7ACD" w:rsidRDefault="00361E6A" w:rsidP="004011FC">
      <w:pPr>
        <w:pStyle w:val="ListParagraph"/>
        <w:tabs>
          <w:tab w:val="left" w:pos="360"/>
          <w:tab w:val="left" w:pos="450"/>
          <w:tab w:val="left" w:pos="540"/>
          <w:tab w:val="left" w:pos="709"/>
          <w:tab w:val="left" w:pos="1276"/>
          <w:tab w:val="left" w:pos="1843"/>
        </w:tabs>
        <w:spacing w:before="120" w:after="120"/>
        <w:ind w:left="3119" w:hanging="1985"/>
        <w:contextualSpacing w:val="0"/>
        <w:jc w:val="both"/>
        <w:rPr>
          <w:rFonts w:ascii="Tahoma" w:hAnsi="Tahoma" w:cs="Tahoma"/>
          <w:sz w:val="22"/>
          <w:szCs w:val="22"/>
        </w:rPr>
      </w:pPr>
      <w:r w:rsidRPr="009E7ACD">
        <w:rPr>
          <w:rFonts w:ascii="Tahoma" w:hAnsi="Tahoma" w:cs="Tahoma"/>
          <w:sz w:val="22"/>
          <w:szCs w:val="22"/>
        </w:rPr>
        <w:t xml:space="preserve">               Exemplu: PCSU_V06-2</w:t>
      </w:r>
      <w:r w:rsidR="002B1AFF" w:rsidRPr="009E7ACD">
        <w:rPr>
          <w:rFonts w:ascii="Tahoma" w:hAnsi="Tahoma" w:cs="Tahoma"/>
          <w:sz w:val="22"/>
          <w:szCs w:val="22"/>
        </w:rPr>
        <w:t>2</w:t>
      </w:r>
      <w:r w:rsidRPr="009E7ACD">
        <w:rPr>
          <w:rFonts w:ascii="Tahoma" w:hAnsi="Tahoma" w:cs="Tahoma"/>
          <w:sz w:val="22"/>
          <w:szCs w:val="22"/>
        </w:rPr>
        <w:t>_Aug_18 – livrare la vârf între orele 6:00 – 22:00 CET, în toate zilele de Luni până Duminică, în luna august 2018</w:t>
      </w:r>
      <w:r w:rsidR="00FB55DF" w:rsidRPr="009E7ACD">
        <w:rPr>
          <w:rFonts w:ascii="Tahoma" w:hAnsi="Tahoma" w:cs="Tahoma"/>
          <w:sz w:val="22"/>
          <w:szCs w:val="22"/>
        </w:rPr>
        <w:t xml:space="preserve"> </w:t>
      </w:r>
    </w:p>
    <w:p w:rsidR="00361E6A" w:rsidRPr="009E7ACD" w:rsidRDefault="00361E6A" w:rsidP="00D20699">
      <w:pPr>
        <w:pStyle w:val="ListParagraph"/>
        <w:numPr>
          <w:ilvl w:val="0"/>
          <w:numId w:val="41"/>
        </w:numPr>
        <w:tabs>
          <w:tab w:val="left" w:pos="360"/>
          <w:tab w:val="left" w:pos="450"/>
          <w:tab w:val="left" w:pos="540"/>
          <w:tab w:val="left" w:pos="709"/>
          <w:tab w:val="left" w:pos="1276"/>
        </w:tabs>
        <w:spacing w:before="120" w:after="120"/>
        <w:ind w:hanging="1899"/>
        <w:contextualSpacing w:val="0"/>
        <w:jc w:val="both"/>
        <w:rPr>
          <w:rFonts w:ascii="Tahoma" w:hAnsi="Tahoma" w:cs="Tahoma"/>
          <w:sz w:val="22"/>
          <w:szCs w:val="22"/>
        </w:rPr>
      </w:pPr>
      <w:r w:rsidRPr="009E7ACD">
        <w:rPr>
          <w:rFonts w:ascii="Tahoma" w:hAnsi="Tahoma" w:cs="Tahoma"/>
          <w:sz w:val="22"/>
          <w:szCs w:val="22"/>
        </w:rPr>
        <w:t>produs de tranzacționare la vârf 2</w:t>
      </w:r>
      <w:r w:rsidR="004011FC" w:rsidRPr="009E7ACD">
        <w:rPr>
          <w:rFonts w:ascii="Tahoma" w:hAnsi="Tahoma" w:cs="Tahoma"/>
          <w:sz w:val="22"/>
          <w:szCs w:val="22"/>
        </w:rPr>
        <w:t>:</w:t>
      </w:r>
    </w:p>
    <w:p w:rsidR="00361E6A" w:rsidRPr="009E7ACD" w:rsidRDefault="00361E6A" w:rsidP="000352E1">
      <w:pPr>
        <w:pStyle w:val="ListParagraph"/>
        <w:tabs>
          <w:tab w:val="left" w:pos="360"/>
          <w:tab w:val="left" w:pos="450"/>
          <w:tab w:val="left" w:pos="540"/>
          <w:tab w:val="left" w:pos="709"/>
          <w:tab w:val="left" w:pos="1276"/>
        </w:tabs>
        <w:spacing w:before="120" w:after="120"/>
        <w:ind w:left="2880" w:hanging="895"/>
        <w:contextualSpacing w:val="0"/>
        <w:jc w:val="both"/>
        <w:rPr>
          <w:rFonts w:ascii="Tahoma" w:hAnsi="Tahoma" w:cs="Tahoma"/>
          <w:sz w:val="22"/>
          <w:szCs w:val="22"/>
        </w:rPr>
      </w:pPr>
      <w:r w:rsidRPr="009E7ACD">
        <w:rPr>
          <w:rFonts w:ascii="Tahoma" w:hAnsi="Tahoma" w:cs="Tahoma"/>
          <w:sz w:val="22"/>
          <w:szCs w:val="22"/>
        </w:rPr>
        <w:t xml:space="preserve">  PCSU_V17-22_LLL_an</w:t>
      </w:r>
    </w:p>
    <w:p w:rsidR="004011FC" w:rsidRPr="009E7ACD" w:rsidRDefault="00361E6A" w:rsidP="004011FC">
      <w:pPr>
        <w:pStyle w:val="ListParagraph"/>
        <w:tabs>
          <w:tab w:val="left" w:pos="360"/>
          <w:tab w:val="left" w:pos="450"/>
          <w:tab w:val="left" w:pos="540"/>
          <w:tab w:val="left" w:pos="709"/>
          <w:tab w:val="left" w:pos="1276"/>
        </w:tabs>
        <w:spacing w:before="120" w:after="120"/>
        <w:ind w:left="3261" w:hanging="1134"/>
        <w:contextualSpacing w:val="0"/>
        <w:jc w:val="both"/>
        <w:rPr>
          <w:rFonts w:ascii="Tahoma" w:hAnsi="Tahoma" w:cs="Tahoma"/>
          <w:sz w:val="22"/>
          <w:szCs w:val="22"/>
        </w:rPr>
      </w:pPr>
      <w:r w:rsidRPr="009E7ACD">
        <w:rPr>
          <w:rFonts w:ascii="Tahoma" w:hAnsi="Tahoma" w:cs="Tahoma"/>
          <w:sz w:val="22"/>
          <w:szCs w:val="22"/>
        </w:rPr>
        <w:lastRenderedPageBreak/>
        <w:t xml:space="preserve">  Exemplu: PCSU_V17-22_Aug_18 – livrare la vârf între orele 17:00 – 22:00 CET, în toate zilele de Luni până Duminică, în luna august 2018</w:t>
      </w:r>
      <w:r w:rsidR="004011FC" w:rsidRPr="009E7ACD">
        <w:rPr>
          <w:rFonts w:ascii="Tahoma" w:hAnsi="Tahoma" w:cs="Tahoma"/>
          <w:sz w:val="22"/>
          <w:szCs w:val="22"/>
        </w:rPr>
        <w:t xml:space="preserve"> </w:t>
      </w:r>
    </w:p>
    <w:p w:rsidR="004011FC" w:rsidRPr="009E7ACD" w:rsidRDefault="004011FC" w:rsidP="004011FC">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 xml:space="preserve">unde: </w:t>
      </w:r>
    </w:p>
    <w:p w:rsidR="004011FC" w:rsidRPr="009E7ACD" w:rsidRDefault="004011FC" w:rsidP="004011FC">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LLL – denumirea lunii calendaristice din an;</w:t>
      </w:r>
    </w:p>
    <w:p w:rsidR="004011FC" w:rsidRPr="009E7ACD" w:rsidRDefault="004011FC" w:rsidP="004011FC">
      <w:pPr>
        <w:pStyle w:val="ListParagraph"/>
        <w:tabs>
          <w:tab w:val="left" w:pos="360"/>
          <w:tab w:val="left" w:pos="450"/>
          <w:tab w:val="left" w:pos="540"/>
          <w:tab w:val="left" w:pos="709"/>
          <w:tab w:val="left" w:pos="1276"/>
        </w:tabs>
        <w:spacing w:before="120" w:after="120"/>
        <w:ind w:left="3600" w:hanging="1473"/>
        <w:contextualSpacing w:val="0"/>
        <w:jc w:val="both"/>
        <w:rPr>
          <w:rFonts w:ascii="Tahoma" w:hAnsi="Tahoma" w:cs="Tahoma"/>
          <w:sz w:val="22"/>
          <w:szCs w:val="22"/>
        </w:rPr>
      </w:pPr>
      <w:r w:rsidRPr="009E7ACD">
        <w:rPr>
          <w:rFonts w:ascii="Tahoma" w:hAnsi="Tahoma" w:cs="Tahoma"/>
          <w:sz w:val="22"/>
          <w:szCs w:val="22"/>
        </w:rPr>
        <w:t>an – anul de livrare.</w:t>
      </w:r>
    </w:p>
    <w:p w:rsidR="00361E6A" w:rsidRPr="009E7ACD" w:rsidRDefault="00361E6A" w:rsidP="00361E6A">
      <w:pPr>
        <w:pStyle w:val="ListParagraph"/>
        <w:tabs>
          <w:tab w:val="left" w:pos="360"/>
          <w:tab w:val="left" w:pos="450"/>
          <w:tab w:val="left" w:pos="540"/>
          <w:tab w:val="left" w:pos="709"/>
          <w:tab w:val="left" w:pos="1276"/>
        </w:tabs>
        <w:spacing w:before="120" w:after="120"/>
        <w:ind w:left="3119" w:hanging="2171"/>
        <w:contextualSpacing w:val="0"/>
        <w:jc w:val="both"/>
        <w:rPr>
          <w:rFonts w:ascii="Tahoma" w:hAnsi="Tahoma" w:cs="Tahoma"/>
          <w:sz w:val="22"/>
          <w:szCs w:val="22"/>
        </w:rPr>
      </w:pPr>
    </w:p>
    <w:p w:rsidR="00561142" w:rsidRPr="009E7ACD" w:rsidRDefault="00075752" w:rsidP="00203063">
      <w:pPr>
        <w:numPr>
          <w:ilvl w:val="1"/>
          <w:numId w:val="8"/>
        </w:numPr>
        <w:tabs>
          <w:tab w:val="left" w:pos="709"/>
        </w:tabs>
        <w:spacing w:before="240" w:after="240"/>
        <w:ind w:left="720" w:hanging="720"/>
        <w:jc w:val="both"/>
        <w:rPr>
          <w:rFonts w:ascii="Tahoma" w:hAnsi="Tahoma" w:cs="Tahoma"/>
          <w:b/>
          <w:sz w:val="22"/>
          <w:szCs w:val="22"/>
        </w:rPr>
      </w:pPr>
      <w:r w:rsidRPr="009E7ACD">
        <w:rPr>
          <w:rFonts w:ascii="Tahoma" w:hAnsi="Tahoma" w:cs="Tahoma"/>
          <w:b/>
          <w:sz w:val="22"/>
          <w:szCs w:val="22"/>
        </w:rPr>
        <w:t xml:space="preserve"> </w:t>
      </w:r>
      <w:r w:rsidR="00201E4E" w:rsidRPr="009E7ACD">
        <w:rPr>
          <w:rFonts w:ascii="Tahoma" w:hAnsi="Tahoma" w:cs="Tahoma"/>
          <w:b/>
          <w:sz w:val="22"/>
          <w:szCs w:val="22"/>
        </w:rPr>
        <w:t>TARIFE</w:t>
      </w:r>
    </w:p>
    <w:p w:rsidR="00201E4E" w:rsidRPr="009E7ACD" w:rsidRDefault="00201E4E" w:rsidP="00A700BF">
      <w:pPr>
        <w:pStyle w:val="ListParagraph"/>
        <w:tabs>
          <w:tab w:val="left" w:pos="360"/>
          <w:tab w:val="left" w:pos="450"/>
          <w:tab w:val="left" w:pos="540"/>
          <w:tab w:val="left" w:pos="709"/>
          <w:tab w:val="left" w:pos="1134"/>
          <w:tab w:val="left" w:pos="1276"/>
          <w:tab w:val="left" w:pos="1418"/>
        </w:tabs>
        <w:spacing w:before="120" w:after="120"/>
        <w:ind w:left="1276" w:hanging="709"/>
        <w:contextualSpacing w:val="0"/>
        <w:jc w:val="both"/>
        <w:rPr>
          <w:rFonts w:ascii="Tahoma" w:hAnsi="Tahoma" w:cs="Tahoma"/>
          <w:color w:val="000000"/>
          <w:sz w:val="22"/>
          <w:szCs w:val="22"/>
        </w:rPr>
      </w:pPr>
      <w:r w:rsidRPr="009E7ACD">
        <w:rPr>
          <w:rFonts w:ascii="Tahoma" w:hAnsi="Tahoma" w:cs="Tahoma"/>
          <w:b/>
          <w:sz w:val="22"/>
          <w:szCs w:val="22"/>
        </w:rPr>
        <w:t xml:space="preserve">6.5.1. </w:t>
      </w:r>
      <w:r w:rsidR="00A700BF" w:rsidRPr="009E7ACD">
        <w:rPr>
          <w:rFonts w:ascii="Tahoma" w:hAnsi="Tahoma" w:cs="Tahoma"/>
          <w:sz w:val="22"/>
          <w:szCs w:val="22"/>
        </w:rPr>
        <w:t xml:space="preserve">În calitate de OPCSU, pentru activitățile și serviciile desfășurate, OPCOM SA  percepe </w:t>
      </w:r>
      <w:r w:rsidR="00A700BF" w:rsidRPr="009E7ACD">
        <w:rPr>
          <w:rFonts w:ascii="Tahoma" w:hAnsi="Tahoma" w:cs="Tahoma"/>
          <w:color w:val="000000"/>
          <w:sz w:val="22"/>
          <w:szCs w:val="22"/>
        </w:rPr>
        <w:t xml:space="preserve">tariful reglementat aprobat de ANRE, respectiv Componenta de administrare a pieței centralizate pentru serviciul universal şi Componenta de realizare a tranzacțiilor pe piaţa centralizată pentru serviciul universal. </w:t>
      </w:r>
    </w:p>
    <w:p w:rsidR="00A700BF" w:rsidRPr="009E7ACD" w:rsidRDefault="00A700BF" w:rsidP="00A700BF">
      <w:pPr>
        <w:pStyle w:val="ListParagraph"/>
        <w:tabs>
          <w:tab w:val="left" w:pos="360"/>
          <w:tab w:val="left" w:pos="450"/>
          <w:tab w:val="left" w:pos="540"/>
          <w:tab w:val="left" w:pos="709"/>
          <w:tab w:val="left" w:pos="1134"/>
          <w:tab w:val="left" w:pos="1276"/>
          <w:tab w:val="left" w:pos="1418"/>
        </w:tabs>
        <w:spacing w:before="120" w:after="120"/>
        <w:ind w:left="1276" w:hanging="709"/>
        <w:contextualSpacing w:val="0"/>
        <w:jc w:val="both"/>
        <w:rPr>
          <w:rFonts w:ascii="Tahoma" w:hAnsi="Tahoma" w:cs="Tahoma"/>
          <w:b/>
          <w:sz w:val="22"/>
          <w:szCs w:val="22"/>
        </w:rPr>
      </w:pPr>
    </w:p>
    <w:p w:rsidR="001A5C69" w:rsidRPr="009E7ACD" w:rsidRDefault="001A5C69" w:rsidP="00EF5BF5">
      <w:pPr>
        <w:numPr>
          <w:ilvl w:val="0"/>
          <w:numId w:val="2"/>
        </w:numPr>
        <w:spacing w:before="240" w:after="240"/>
        <w:ind w:left="1166"/>
        <w:jc w:val="both"/>
        <w:rPr>
          <w:rFonts w:ascii="Tahoma" w:hAnsi="Tahoma" w:cs="Tahoma"/>
          <w:sz w:val="22"/>
          <w:szCs w:val="22"/>
        </w:rPr>
      </w:pPr>
      <w:r w:rsidRPr="009E7ACD">
        <w:rPr>
          <w:rFonts w:ascii="Tahoma" w:hAnsi="Tahoma" w:cs="Tahoma"/>
          <w:b/>
          <w:sz w:val="22"/>
          <w:szCs w:val="22"/>
        </w:rPr>
        <w:t>ORGANIZAREA ŞI DESFĂŞURAREA SESIUNILOR DE LICITAŢI</w:t>
      </w:r>
      <w:r w:rsidR="00F8490E" w:rsidRPr="009E7ACD">
        <w:rPr>
          <w:rFonts w:ascii="Tahoma" w:hAnsi="Tahoma" w:cs="Tahoma"/>
          <w:b/>
          <w:sz w:val="22"/>
          <w:szCs w:val="22"/>
        </w:rPr>
        <w:t>I</w:t>
      </w:r>
    </w:p>
    <w:p w:rsidR="0038728C" w:rsidRPr="009E7ACD" w:rsidRDefault="00747AA4" w:rsidP="00D20699">
      <w:pPr>
        <w:numPr>
          <w:ilvl w:val="1"/>
          <w:numId w:val="3"/>
        </w:numPr>
        <w:spacing w:before="240" w:after="240"/>
        <w:ind w:hanging="274"/>
        <w:jc w:val="both"/>
        <w:rPr>
          <w:rFonts w:ascii="Tahoma" w:hAnsi="Tahoma" w:cs="Tahoma"/>
          <w:sz w:val="22"/>
          <w:szCs w:val="22"/>
        </w:rPr>
      </w:pPr>
      <w:r w:rsidRPr="009E7ACD">
        <w:rPr>
          <w:rFonts w:ascii="Tahoma" w:hAnsi="Tahoma" w:cs="Tahoma"/>
          <w:b/>
          <w:sz w:val="22"/>
          <w:szCs w:val="22"/>
        </w:rPr>
        <w:t>ORGANIZAREA SESIUNILOR DE LICITAȚI</w:t>
      </w:r>
      <w:r w:rsidR="00F8490E" w:rsidRPr="009E7ACD">
        <w:rPr>
          <w:rFonts w:ascii="Tahoma" w:hAnsi="Tahoma" w:cs="Tahoma"/>
          <w:b/>
          <w:sz w:val="22"/>
          <w:szCs w:val="22"/>
        </w:rPr>
        <w:t>I</w:t>
      </w:r>
      <w:r w:rsidRPr="009E7ACD">
        <w:rPr>
          <w:rFonts w:ascii="Tahoma" w:hAnsi="Tahoma" w:cs="Tahoma"/>
          <w:b/>
          <w:sz w:val="22"/>
          <w:szCs w:val="22"/>
        </w:rPr>
        <w:t xml:space="preserve"> CONFORM CALENDARULUI SESIUNILOR DE LICITAȚI</w:t>
      </w:r>
      <w:r w:rsidR="00F8490E" w:rsidRPr="009E7ACD">
        <w:rPr>
          <w:rFonts w:ascii="Tahoma" w:hAnsi="Tahoma" w:cs="Tahoma"/>
          <w:b/>
          <w:sz w:val="22"/>
          <w:szCs w:val="22"/>
        </w:rPr>
        <w:t>I</w:t>
      </w:r>
    </w:p>
    <w:p w:rsidR="00B80002" w:rsidRPr="009E7ACD" w:rsidRDefault="00B80002" w:rsidP="00D20699">
      <w:pPr>
        <w:numPr>
          <w:ilvl w:val="2"/>
          <w:numId w:val="10"/>
        </w:numPr>
        <w:spacing w:before="120" w:after="120"/>
        <w:ind w:hanging="270"/>
        <w:jc w:val="both"/>
        <w:rPr>
          <w:rFonts w:ascii="Tahoma" w:hAnsi="Tahoma" w:cs="Tahoma"/>
          <w:sz w:val="22"/>
          <w:szCs w:val="22"/>
        </w:rPr>
      </w:pPr>
      <w:r w:rsidRPr="009E7ACD">
        <w:rPr>
          <w:rFonts w:ascii="Tahoma" w:hAnsi="Tahoma" w:cs="Tahoma"/>
          <w:sz w:val="22"/>
          <w:szCs w:val="22"/>
        </w:rPr>
        <w:t>OPCSU publică pe website-ul propriu</w:t>
      </w:r>
      <w:r w:rsidR="00747AA4" w:rsidRPr="009E7ACD">
        <w:rPr>
          <w:rFonts w:ascii="Tahoma" w:hAnsi="Tahoma" w:cs="Tahoma"/>
          <w:sz w:val="22"/>
          <w:szCs w:val="22"/>
        </w:rPr>
        <w:t>, de regulă, în prima zi lucrătoare a fiecărui an, pentru anul în curs, calendarul sesiunilor de licitați</w:t>
      </w:r>
      <w:r w:rsidR="00F8490E" w:rsidRPr="009E7ACD">
        <w:rPr>
          <w:rFonts w:ascii="Tahoma" w:hAnsi="Tahoma" w:cs="Tahoma"/>
          <w:sz w:val="22"/>
          <w:szCs w:val="22"/>
        </w:rPr>
        <w:t>i</w:t>
      </w:r>
      <w:r w:rsidRPr="009E7ACD">
        <w:rPr>
          <w:rFonts w:ascii="Tahoma" w:hAnsi="Tahoma" w:cs="Tahoma"/>
          <w:sz w:val="22"/>
          <w:szCs w:val="22"/>
        </w:rPr>
        <w:t xml:space="preserve">. </w:t>
      </w:r>
    </w:p>
    <w:p w:rsidR="005162E4" w:rsidRPr="009E7ACD" w:rsidRDefault="005162E4" w:rsidP="00D20699">
      <w:pPr>
        <w:numPr>
          <w:ilvl w:val="2"/>
          <w:numId w:val="10"/>
        </w:numPr>
        <w:spacing w:before="120" w:after="120"/>
        <w:ind w:hanging="270"/>
        <w:jc w:val="both"/>
        <w:rPr>
          <w:rFonts w:ascii="Tahoma" w:hAnsi="Tahoma" w:cs="Tahoma"/>
          <w:sz w:val="22"/>
          <w:szCs w:val="22"/>
        </w:rPr>
      </w:pPr>
      <w:r w:rsidRPr="009E7ACD">
        <w:rPr>
          <w:rFonts w:ascii="Tahoma" w:hAnsi="Tahoma" w:cs="Tahoma"/>
          <w:sz w:val="22"/>
          <w:szCs w:val="22"/>
        </w:rPr>
        <w:t>Calendarul sesiunilor de licitați</w:t>
      </w:r>
      <w:r w:rsidR="00F8490E" w:rsidRPr="009E7ACD">
        <w:rPr>
          <w:rFonts w:ascii="Tahoma" w:hAnsi="Tahoma" w:cs="Tahoma"/>
          <w:sz w:val="22"/>
          <w:szCs w:val="22"/>
        </w:rPr>
        <w:t>i</w:t>
      </w:r>
      <w:r w:rsidRPr="009E7ACD">
        <w:rPr>
          <w:rFonts w:ascii="Tahoma" w:hAnsi="Tahoma" w:cs="Tahoma"/>
          <w:sz w:val="22"/>
          <w:szCs w:val="22"/>
        </w:rPr>
        <w:t xml:space="preserve"> stabilește datele de organizare a sesiunilor de licitați</w:t>
      </w:r>
      <w:r w:rsidR="00F8490E" w:rsidRPr="009E7ACD">
        <w:rPr>
          <w:rFonts w:ascii="Tahoma" w:hAnsi="Tahoma" w:cs="Tahoma"/>
          <w:sz w:val="22"/>
          <w:szCs w:val="22"/>
        </w:rPr>
        <w:t>i</w:t>
      </w:r>
      <w:r w:rsidRPr="009E7ACD">
        <w:rPr>
          <w:rFonts w:ascii="Tahoma" w:hAnsi="Tahoma" w:cs="Tahoma"/>
          <w:sz w:val="22"/>
          <w:szCs w:val="22"/>
        </w:rPr>
        <w:t xml:space="preserve"> pentru anul în curs, produsele de tranzacționare precum și perioada de livrare și zilele/intervalele orare caracteristice fiecărui produs.</w:t>
      </w:r>
    </w:p>
    <w:p w:rsidR="00694612" w:rsidRPr="009E7ACD" w:rsidRDefault="00747AA4" w:rsidP="00D20699">
      <w:pPr>
        <w:numPr>
          <w:ilvl w:val="2"/>
          <w:numId w:val="10"/>
        </w:numPr>
        <w:spacing w:before="120" w:after="120"/>
        <w:ind w:hanging="270"/>
        <w:jc w:val="both"/>
        <w:rPr>
          <w:rFonts w:ascii="Tahoma" w:hAnsi="Tahoma" w:cs="Tahoma"/>
          <w:sz w:val="22"/>
          <w:szCs w:val="22"/>
        </w:rPr>
      </w:pPr>
      <w:r w:rsidRPr="009E7ACD">
        <w:rPr>
          <w:rFonts w:ascii="Tahoma" w:hAnsi="Tahoma" w:cs="Tahoma"/>
          <w:sz w:val="22"/>
          <w:szCs w:val="22"/>
        </w:rPr>
        <w:t>Pentru fiecare sesiune de</w:t>
      </w:r>
      <w:r w:rsidR="001B5C71" w:rsidRPr="009E7ACD">
        <w:rPr>
          <w:rFonts w:ascii="Tahoma" w:hAnsi="Tahoma" w:cs="Tahoma"/>
          <w:sz w:val="22"/>
          <w:szCs w:val="22"/>
        </w:rPr>
        <w:t xml:space="preserve"> licitați</w:t>
      </w:r>
      <w:r w:rsidR="00F8490E" w:rsidRPr="009E7ACD">
        <w:rPr>
          <w:rFonts w:ascii="Tahoma" w:hAnsi="Tahoma" w:cs="Tahoma"/>
          <w:sz w:val="22"/>
          <w:szCs w:val="22"/>
        </w:rPr>
        <w:t>i</w:t>
      </w:r>
      <w:r w:rsidRPr="009E7ACD">
        <w:rPr>
          <w:rFonts w:ascii="Tahoma" w:hAnsi="Tahoma" w:cs="Tahoma"/>
          <w:sz w:val="22"/>
          <w:szCs w:val="22"/>
        </w:rPr>
        <w:t xml:space="preserve"> vor fi disponibile pentru tranzacționare</w:t>
      </w:r>
      <w:r w:rsidR="00B80002" w:rsidRPr="009E7ACD">
        <w:rPr>
          <w:sz w:val="24"/>
          <w:szCs w:val="24"/>
        </w:rPr>
        <w:t>:</w:t>
      </w:r>
    </w:p>
    <w:p w:rsidR="00C77E25" w:rsidRPr="009E7ACD" w:rsidRDefault="00B80002" w:rsidP="00D20699">
      <w:pPr>
        <w:numPr>
          <w:ilvl w:val="0"/>
          <w:numId w:val="21"/>
        </w:numPr>
        <w:spacing w:before="120" w:after="120"/>
        <w:ind w:hanging="742"/>
        <w:jc w:val="both"/>
        <w:rPr>
          <w:rFonts w:ascii="Tahoma" w:hAnsi="Tahoma" w:cs="Tahoma"/>
          <w:sz w:val="22"/>
          <w:szCs w:val="22"/>
        </w:rPr>
      </w:pPr>
      <w:r w:rsidRPr="009E7ACD">
        <w:rPr>
          <w:sz w:val="24"/>
          <w:szCs w:val="24"/>
        </w:rPr>
        <w:t xml:space="preserve">  </w:t>
      </w:r>
      <w:r w:rsidR="00633FA1" w:rsidRPr="009E7ACD">
        <w:rPr>
          <w:rFonts w:ascii="Tahoma" w:hAnsi="Tahoma" w:cs="Tahoma"/>
          <w:sz w:val="22"/>
          <w:szCs w:val="22"/>
        </w:rPr>
        <w:t>12 produse lunare cu livrare în bandă în următoarele 12 luni calendaristice</w:t>
      </w:r>
      <w:r w:rsidRPr="009E7ACD">
        <w:rPr>
          <w:sz w:val="24"/>
          <w:szCs w:val="24"/>
        </w:rPr>
        <w:t>;</w:t>
      </w:r>
    </w:p>
    <w:p w:rsidR="00A25E36" w:rsidRPr="009E7ACD" w:rsidRDefault="00B80002" w:rsidP="00D20699">
      <w:pPr>
        <w:numPr>
          <w:ilvl w:val="0"/>
          <w:numId w:val="21"/>
        </w:numPr>
        <w:spacing w:before="120" w:after="120"/>
        <w:ind w:left="1843" w:hanging="425"/>
        <w:jc w:val="both"/>
        <w:rPr>
          <w:rFonts w:ascii="Tahoma" w:hAnsi="Tahoma" w:cs="Tahoma"/>
          <w:sz w:val="22"/>
          <w:szCs w:val="22"/>
        </w:rPr>
      </w:pPr>
      <w:r w:rsidRPr="009E7ACD">
        <w:rPr>
          <w:sz w:val="24"/>
          <w:szCs w:val="24"/>
        </w:rPr>
        <w:t xml:space="preserve">  </w:t>
      </w:r>
      <w:r w:rsidR="00633FA1" w:rsidRPr="009E7ACD">
        <w:rPr>
          <w:rFonts w:ascii="Tahoma" w:hAnsi="Tahoma" w:cs="Tahoma"/>
          <w:sz w:val="22"/>
          <w:szCs w:val="22"/>
        </w:rPr>
        <w:t>12 produse lunare cu livrare la vârf 1 în următoarele 12 luni calendaristice</w:t>
      </w:r>
      <w:r w:rsidR="00A25E36" w:rsidRPr="009E7ACD">
        <w:rPr>
          <w:rFonts w:ascii="Tahoma" w:hAnsi="Tahoma" w:cs="Tahoma"/>
          <w:sz w:val="22"/>
          <w:szCs w:val="22"/>
        </w:rPr>
        <w:t>;</w:t>
      </w:r>
    </w:p>
    <w:p w:rsidR="00B80002" w:rsidRPr="009E7ACD" w:rsidRDefault="00A25E36" w:rsidP="00D20699">
      <w:pPr>
        <w:numPr>
          <w:ilvl w:val="0"/>
          <w:numId w:val="21"/>
        </w:numPr>
        <w:spacing w:before="120" w:after="120"/>
        <w:ind w:left="1843" w:hanging="425"/>
        <w:jc w:val="both"/>
        <w:rPr>
          <w:rFonts w:ascii="Tahoma" w:hAnsi="Tahoma" w:cs="Tahoma"/>
          <w:sz w:val="22"/>
          <w:szCs w:val="22"/>
        </w:rPr>
      </w:pPr>
      <w:r w:rsidRPr="009E7ACD">
        <w:rPr>
          <w:rFonts w:ascii="Tahoma" w:hAnsi="Tahoma" w:cs="Tahoma"/>
          <w:sz w:val="22"/>
          <w:szCs w:val="22"/>
        </w:rPr>
        <w:t xml:space="preserve">  </w:t>
      </w:r>
      <w:r w:rsidR="00633FA1" w:rsidRPr="009E7ACD">
        <w:rPr>
          <w:rFonts w:ascii="Tahoma" w:hAnsi="Tahoma" w:cs="Tahoma"/>
          <w:sz w:val="22"/>
          <w:szCs w:val="22"/>
        </w:rPr>
        <w:t>12 produse lunare cu livrare la vârf 2 în următoarele 12 luni calendaristice</w:t>
      </w:r>
      <w:r w:rsidR="00B80002" w:rsidRPr="009E7ACD">
        <w:rPr>
          <w:sz w:val="24"/>
          <w:szCs w:val="24"/>
        </w:rPr>
        <w:t>;</w:t>
      </w:r>
    </w:p>
    <w:p w:rsidR="00B80002" w:rsidRPr="009E7ACD" w:rsidRDefault="00B80002" w:rsidP="00D20699">
      <w:pPr>
        <w:numPr>
          <w:ilvl w:val="0"/>
          <w:numId w:val="21"/>
        </w:numPr>
        <w:spacing w:before="120" w:after="120"/>
        <w:ind w:left="1843" w:hanging="425"/>
        <w:jc w:val="both"/>
        <w:rPr>
          <w:rFonts w:ascii="Tahoma" w:hAnsi="Tahoma" w:cs="Tahoma"/>
          <w:sz w:val="22"/>
          <w:szCs w:val="22"/>
        </w:rPr>
      </w:pPr>
      <w:r w:rsidRPr="009E7ACD">
        <w:rPr>
          <w:sz w:val="24"/>
          <w:szCs w:val="24"/>
        </w:rPr>
        <w:t xml:space="preserve">  </w:t>
      </w:r>
      <w:r w:rsidR="00633FA1" w:rsidRPr="009E7ACD">
        <w:rPr>
          <w:rFonts w:ascii="Tahoma" w:hAnsi="Tahoma" w:cs="Tahoma"/>
          <w:sz w:val="22"/>
          <w:szCs w:val="22"/>
        </w:rPr>
        <w:t>4 produse trimestriale cu livrare în bandă în următoarele 4 trimestre calendaristice</w:t>
      </w:r>
      <w:r w:rsidRPr="009E7ACD">
        <w:rPr>
          <w:sz w:val="24"/>
          <w:szCs w:val="24"/>
        </w:rPr>
        <w:t>;</w:t>
      </w:r>
    </w:p>
    <w:p w:rsidR="00B80002" w:rsidRPr="009E7ACD" w:rsidRDefault="00B80002" w:rsidP="00D20699">
      <w:pPr>
        <w:numPr>
          <w:ilvl w:val="0"/>
          <w:numId w:val="21"/>
        </w:numPr>
        <w:spacing w:before="120" w:after="120"/>
        <w:ind w:left="1843" w:hanging="425"/>
        <w:jc w:val="both"/>
        <w:rPr>
          <w:rFonts w:ascii="Tahoma" w:hAnsi="Tahoma" w:cs="Tahoma"/>
          <w:sz w:val="22"/>
          <w:szCs w:val="22"/>
        </w:rPr>
      </w:pPr>
      <w:r w:rsidRPr="009E7ACD">
        <w:rPr>
          <w:sz w:val="24"/>
          <w:szCs w:val="24"/>
        </w:rPr>
        <w:t xml:space="preserve">  </w:t>
      </w:r>
      <w:r w:rsidR="00221EA7" w:rsidRPr="009E7ACD">
        <w:rPr>
          <w:sz w:val="24"/>
          <w:szCs w:val="24"/>
        </w:rPr>
        <w:t xml:space="preserve"> </w:t>
      </w:r>
      <w:r w:rsidR="00633FA1" w:rsidRPr="009E7ACD">
        <w:rPr>
          <w:rFonts w:ascii="Tahoma" w:hAnsi="Tahoma" w:cs="Tahoma"/>
          <w:sz w:val="22"/>
          <w:szCs w:val="22"/>
        </w:rPr>
        <w:t>4 produse trimestriale cu livrare la vârf 1 în următoarele 4 trimestre calendaristice</w:t>
      </w:r>
      <w:r w:rsidRPr="009E7ACD">
        <w:rPr>
          <w:sz w:val="24"/>
          <w:szCs w:val="24"/>
        </w:rPr>
        <w:t>;</w:t>
      </w:r>
    </w:p>
    <w:p w:rsidR="00B80002" w:rsidRPr="009E7ACD" w:rsidRDefault="00B80002" w:rsidP="00D20699">
      <w:pPr>
        <w:numPr>
          <w:ilvl w:val="0"/>
          <w:numId w:val="21"/>
        </w:numPr>
        <w:spacing w:before="120" w:after="120"/>
        <w:ind w:left="1843" w:hanging="425"/>
        <w:jc w:val="both"/>
        <w:rPr>
          <w:rFonts w:ascii="Tahoma" w:hAnsi="Tahoma" w:cs="Tahoma"/>
          <w:sz w:val="22"/>
          <w:szCs w:val="22"/>
        </w:rPr>
      </w:pPr>
      <w:r w:rsidRPr="009E7ACD">
        <w:rPr>
          <w:sz w:val="24"/>
          <w:szCs w:val="24"/>
        </w:rPr>
        <w:t xml:space="preserve">  </w:t>
      </w:r>
      <w:r w:rsidR="00633FA1" w:rsidRPr="009E7ACD">
        <w:rPr>
          <w:rFonts w:ascii="Tahoma" w:hAnsi="Tahoma" w:cs="Tahoma"/>
          <w:sz w:val="22"/>
          <w:szCs w:val="22"/>
        </w:rPr>
        <w:t>4 produse trimestriale cu livrare la vârf 2 în următoarele 4 trimestre calendaristice</w:t>
      </w:r>
      <w:r w:rsidRPr="009E7ACD">
        <w:rPr>
          <w:sz w:val="24"/>
          <w:szCs w:val="24"/>
        </w:rPr>
        <w:t>;</w:t>
      </w:r>
    </w:p>
    <w:p w:rsidR="00633FA1" w:rsidRPr="009E7ACD" w:rsidRDefault="00B80002" w:rsidP="00D20699">
      <w:pPr>
        <w:numPr>
          <w:ilvl w:val="0"/>
          <w:numId w:val="21"/>
        </w:numPr>
        <w:spacing w:before="120" w:after="120"/>
        <w:ind w:left="1843" w:hanging="425"/>
        <w:jc w:val="both"/>
        <w:rPr>
          <w:rFonts w:ascii="Tahoma" w:hAnsi="Tahoma" w:cs="Tahoma"/>
          <w:sz w:val="22"/>
          <w:szCs w:val="22"/>
        </w:rPr>
      </w:pPr>
      <w:r w:rsidRPr="009E7ACD">
        <w:rPr>
          <w:rFonts w:ascii="Tahoma" w:hAnsi="Tahoma" w:cs="Tahoma"/>
          <w:sz w:val="22"/>
          <w:szCs w:val="22"/>
        </w:rPr>
        <w:t xml:space="preserve">  </w:t>
      </w:r>
      <w:r w:rsidR="00633FA1" w:rsidRPr="009E7ACD">
        <w:rPr>
          <w:rFonts w:ascii="Tahoma" w:hAnsi="Tahoma" w:cs="Tahoma"/>
          <w:sz w:val="22"/>
          <w:szCs w:val="22"/>
        </w:rPr>
        <w:t>2 produse semestriale cu livrare în bandă în următoarele 2 semestre calendaristice</w:t>
      </w:r>
      <w:r w:rsidR="00633FA1" w:rsidRPr="009E7ACD">
        <w:rPr>
          <w:sz w:val="24"/>
          <w:szCs w:val="24"/>
        </w:rPr>
        <w:t>;</w:t>
      </w:r>
    </w:p>
    <w:p w:rsidR="00633FA1" w:rsidRPr="009E7ACD" w:rsidRDefault="00633FA1" w:rsidP="00D20699">
      <w:pPr>
        <w:numPr>
          <w:ilvl w:val="0"/>
          <w:numId w:val="21"/>
        </w:numPr>
        <w:spacing w:before="120" w:after="120"/>
        <w:ind w:left="1843" w:hanging="425"/>
        <w:jc w:val="both"/>
        <w:rPr>
          <w:rFonts w:ascii="Tahoma" w:hAnsi="Tahoma" w:cs="Tahoma"/>
          <w:sz w:val="22"/>
          <w:szCs w:val="22"/>
        </w:rPr>
      </w:pPr>
      <w:r w:rsidRPr="009E7ACD">
        <w:rPr>
          <w:sz w:val="24"/>
          <w:szCs w:val="24"/>
        </w:rPr>
        <w:t xml:space="preserve">   </w:t>
      </w:r>
      <w:r w:rsidRPr="009E7ACD">
        <w:rPr>
          <w:rFonts w:ascii="Tahoma" w:hAnsi="Tahoma" w:cs="Tahoma"/>
          <w:sz w:val="22"/>
          <w:szCs w:val="22"/>
        </w:rPr>
        <w:t>2 produse semestriale cu livrare la vârf 1 în următoarele 2 semestre calendaristice</w:t>
      </w:r>
      <w:r w:rsidRPr="009E7ACD">
        <w:rPr>
          <w:sz w:val="24"/>
          <w:szCs w:val="24"/>
        </w:rPr>
        <w:t>;</w:t>
      </w:r>
    </w:p>
    <w:p w:rsidR="00B80002" w:rsidRPr="009E7ACD" w:rsidRDefault="00633FA1" w:rsidP="00D20699">
      <w:pPr>
        <w:numPr>
          <w:ilvl w:val="0"/>
          <w:numId w:val="21"/>
        </w:numPr>
        <w:spacing w:before="120" w:after="120"/>
        <w:ind w:left="1843" w:hanging="425"/>
        <w:jc w:val="both"/>
        <w:rPr>
          <w:rFonts w:ascii="Tahoma" w:hAnsi="Tahoma" w:cs="Tahoma"/>
          <w:sz w:val="22"/>
          <w:szCs w:val="22"/>
        </w:rPr>
      </w:pPr>
      <w:r w:rsidRPr="009E7ACD">
        <w:rPr>
          <w:rFonts w:ascii="Tahoma" w:hAnsi="Tahoma" w:cs="Tahoma"/>
          <w:sz w:val="22"/>
          <w:szCs w:val="22"/>
        </w:rPr>
        <w:t xml:space="preserve">  2 produse semestriale cu livrare la vârf 2 în următoarele 2 semestre calendaristice</w:t>
      </w:r>
      <w:r w:rsidR="00B80002" w:rsidRPr="009E7ACD">
        <w:rPr>
          <w:sz w:val="24"/>
          <w:szCs w:val="24"/>
        </w:rPr>
        <w:t>;</w:t>
      </w:r>
    </w:p>
    <w:p w:rsidR="00B80002" w:rsidRPr="009E7ACD" w:rsidRDefault="00B80002" w:rsidP="00D20699">
      <w:pPr>
        <w:numPr>
          <w:ilvl w:val="0"/>
          <w:numId w:val="21"/>
        </w:numPr>
        <w:spacing w:before="120" w:after="120"/>
        <w:ind w:left="1843" w:hanging="425"/>
        <w:jc w:val="both"/>
        <w:rPr>
          <w:rFonts w:ascii="Tahoma" w:hAnsi="Tahoma" w:cs="Tahoma"/>
          <w:sz w:val="22"/>
          <w:szCs w:val="22"/>
        </w:rPr>
      </w:pPr>
      <w:r w:rsidRPr="009E7ACD">
        <w:rPr>
          <w:rFonts w:ascii="Tahoma" w:hAnsi="Tahoma" w:cs="Tahoma"/>
          <w:sz w:val="22"/>
          <w:szCs w:val="22"/>
        </w:rPr>
        <w:lastRenderedPageBreak/>
        <w:t xml:space="preserve">  </w:t>
      </w:r>
      <w:r w:rsidR="00633FA1" w:rsidRPr="009E7ACD">
        <w:rPr>
          <w:rFonts w:ascii="Tahoma" w:hAnsi="Tahoma" w:cs="Tahoma"/>
          <w:sz w:val="22"/>
          <w:szCs w:val="22"/>
        </w:rPr>
        <w:t>2 produse anuale cu livrare în bandă în următorii 2 ani</w:t>
      </w:r>
      <w:r w:rsidR="00693F21" w:rsidRPr="009E7ACD">
        <w:rPr>
          <w:rFonts w:ascii="Tahoma" w:hAnsi="Tahoma" w:cs="Tahoma"/>
          <w:sz w:val="22"/>
          <w:szCs w:val="22"/>
        </w:rPr>
        <w:t xml:space="preserve">. Fiecare an are </w:t>
      </w:r>
      <w:r w:rsidR="00633FA1" w:rsidRPr="009E7ACD">
        <w:rPr>
          <w:rFonts w:ascii="Tahoma" w:hAnsi="Tahoma" w:cs="Tahoma"/>
          <w:sz w:val="22"/>
          <w:szCs w:val="22"/>
        </w:rPr>
        <w:t xml:space="preserve"> perioada </w:t>
      </w:r>
      <w:r w:rsidR="00693F21" w:rsidRPr="009E7ACD">
        <w:rPr>
          <w:rFonts w:ascii="Tahoma" w:hAnsi="Tahoma" w:cs="Tahoma"/>
          <w:sz w:val="22"/>
          <w:szCs w:val="22"/>
        </w:rPr>
        <w:t xml:space="preserve">de livrare </w:t>
      </w:r>
      <w:r w:rsidR="00633FA1" w:rsidRPr="009E7ACD">
        <w:rPr>
          <w:rFonts w:ascii="Tahoma" w:hAnsi="Tahoma" w:cs="Tahoma"/>
          <w:sz w:val="22"/>
          <w:szCs w:val="22"/>
        </w:rPr>
        <w:t>1 iulie -30 iunie</w:t>
      </w:r>
      <w:r w:rsidR="00633FA1" w:rsidRPr="009E7ACD">
        <w:rPr>
          <w:sz w:val="24"/>
          <w:szCs w:val="24"/>
        </w:rPr>
        <w:t>;</w:t>
      </w:r>
    </w:p>
    <w:p w:rsidR="00633FA1" w:rsidRPr="009E7ACD" w:rsidRDefault="00633FA1" w:rsidP="00D20699">
      <w:pPr>
        <w:numPr>
          <w:ilvl w:val="0"/>
          <w:numId w:val="21"/>
        </w:numPr>
        <w:spacing w:before="120" w:after="120"/>
        <w:ind w:left="1843" w:hanging="425"/>
        <w:jc w:val="both"/>
        <w:rPr>
          <w:rFonts w:ascii="Tahoma" w:hAnsi="Tahoma" w:cs="Tahoma"/>
          <w:sz w:val="22"/>
          <w:szCs w:val="22"/>
        </w:rPr>
      </w:pPr>
      <w:r w:rsidRPr="009E7ACD">
        <w:rPr>
          <w:rFonts w:ascii="Tahoma" w:hAnsi="Tahoma" w:cs="Tahoma"/>
          <w:sz w:val="22"/>
          <w:szCs w:val="22"/>
        </w:rPr>
        <w:t xml:space="preserve"> 2 produse anuale cu livrare la vârf în următorii 2 ani</w:t>
      </w:r>
      <w:r w:rsidR="00693F21" w:rsidRPr="009E7ACD">
        <w:rPr>
          <w:rFonts w:ascii="Tahoma" w:hAnsi="Tahoma" w:cs="Tahoma"/>
          <w:sz w:val="22"/>
          <w:szCs w:val="22"/>
        </w:rPr>
        <w:t>.</w:t>
      </w:r>
      <w:r w:rsidRPr="009E7ACD">
        <w:rPr>
          <w:rFonts w:ascii="Tahoma" w:hAnsi="Tahoma" w:cs="Tahoma"/>
          <w:sz w:val="22"/>
          <w:szCs w:val="22"/>
        </w:rPr>
        <w:t xml:space="preserve"> </w:t>
      </w:r>
      <w:r w:rsidR="00693F21" w:rsidRPr="009E7ACD">
        <w:rPr>
          <w:rFonts w:ascii="Tahoma" w:hAnsi="Tahoma" w:cs="Tahoma"/>
          <w:sz w:val="22"/>
          <w:szCs w:val="22"/>
        </w:rPr>
        <w:t>Fiecare an are perioada de livrare 1 iulie -30 iunie</w:t>
      </w:r>
    </w:p>
    <w:p w:rsidR="00633FA1" w:rsidRPr="009E7ACD" w:rsidRDefault="00633FA1" w:rsidP="00D20699">
      <w:pPr>
        <w:numPr>
          <w:ilvl w:val="2"/>
          <w:numId w:val="10"/>
        </w:numPr>
        <w:spacing w:before="120" w:after="120"/>
        <w:ind w:hanging="270"/>
        <w:jc w:val="both"/>
        <w:rPr>
          <w:rFonts w:ascii="Tahoma" w:hAnsi="Tahoma" w:cs="Tahoma"/>
          <w:sz w:val="22"/>
          <w:szCs w:val="22"/>
        </w:rPr>
      </w:pPr>
      <w:r w:rsidRPr="009E7ACD">
        <w:rPr>
          <w:rFonts w:ascii="Tahoma" w:hAnsi="Tahoma" w:cs="Tahoma"/>
          <w:sz w:val="22"/>
          <w:szCs w:val="22"/>
        </w:rPr>
        <w:t>OPCSU va realiza configurările necesare astfel încât produsele de tranzacționare aferente unei sesiuni de licitați</w:t>
      </w:r>
      <w:r w:rsidR="000D478D" w:rsidRPr="009E7ACD">
        <w:rPr>
          <w:rFonts w:ascii="Tahoma" w:hAnsi="Tahoma" w:cs="Tahoma"/>
          <w:sz w:val="22"/>
          <w:szCs w:val="22"/>
        </w:rPr>
        <w:t>i</w:t>
      </w:r>
      <w:r w:rsidR="00062AF4" w:rsidRPr="009E7ACD">
        <w:rPr>
          <w:rFonts w:ascii="Tahoma" w:hAnsi="Tahoma" w:cs="Tahoma"/>
          <w:sz w:val="22"/>
          <w:szCs w:val="22"/>
        </w:rPr>
        <w:t xml:space="preserve"> </w:t>
      </w:r>
      <w:r w:rsidRPr="009E7ACD">
        <w:rPr>
          <w:rFonts w:ascii="Tahoma" w:hAnsi="Tahoma" w:cs="Tahoma"/>
          <w:sz w:val="22"/>
          <w:szCs w:val="22"/>
        </w:rPr>
        <w:t>să fie vizibile în platforma informatică a PCSU cu cel puțin o zi lucrătoare înaine de data desfășurării sesiunii de licitați</w:t>
      </w:r>
      <w:r w:rsidR="00693F21" w:rsidRPr="009E7ACD">
        <w:rPr>
          <w:rFonts w:ascii="Tahoma" w:hAnsi="Tahoma" w:cs="Tahoma"/>
          <w:sz w:val="22"/>
          <w:szCs w:val="22"/>
        </w:rPr>
        <w:t>i</w:t>
      </w:r>
      <w:r w:rsidR="00062AF4" w:rsidRPr="009E7ACD">
        <w:rPr>
          <w:rFonts w:ascii="Tahoma" w:hAnsi="Tahoma" w:cs="Tahoma"/>
          <w:sz w:val="22"/>
          <w:szCs w:val="22"/>
        </w:rPr>
        <w:t>.</w:t>
      </w:r>
    </w:p>
    <w:p w:rsidR="008859DB" w:rsidRPr="009E7ACD" w:rsidRDefault="001B5C71" w:rsidP="00D20699">
      <w:pPr>
        <w:numPr>
          <w:ilvl w:val="1"/>
          <w:numId w:val="3"/>
        </w:numPr>
        <w:spacing w:before="240" w:after="240"/>
        <w:ind w:hanging="274"/>
        <w:jc w:val="both"/>
        <w:rPr>
          <w:rFonts w:ascii="Tahoma" w:hAnsi="Tahoma" w:cs="Tahoma"/>
          <w:b/>
          <w:sz w:val="22"/>
          <w:szCs w:val="22"/>
        </w:rPr>
      </w:pPr>
      <w:r w:rsidRPr="009E7ACD">
        <w:rPr>
          <w:rFonts w:ascii="Tahoma" w:hAnsi="Tahoma" w:cs="Tahoma"/>
          <w:b/>
          <w:sz w:val="22"/>
          <w:szCs w:val="22"/>
        </w:rPr>
        <w:t>OFERTELE</w:t>
      </w:r>
    </w:p>
    <w:p w:rsidR="00062AF4" w:rsidRPr="009E7ACD" w:rsidRDefault="00062AF4"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t>Pentru toate produsele de tranzacționare aferente unei sesiuni de licitați</w:t>
      </w:r>
      <w:r w:rsidR="00693F21" w:rsidRPr="009E7ACD">
        <w:rPr>
          <w:rFonts w:ascii="Tahoma" w:hAnsi="Tahoma" w:cs="Tahoma"/>
          <w:sz w:val="22"/>
          <w:szCs w:val="22"/>
        </w:rPr>
        <w:t>i</w:t>
      </w:r>
      <w:r w:rsidRPr="009E7ACD">
        <w:rPr>
          <w:rFonts w:ascii="Tahoma" w:hAnsi="Tahoma" w:cs="Tahoma"/>
          <w:sz w:val="22"/>
          <w:szCs w:val="22"/>
        </w:rPr>
        <w:t xml:space="preserve"> toți participanții la PCSU activi primesc dreptul de a introduce oferte astfel:</w:t>
      </w:r>
    </w:p>
    <w:p w:rsidR="00062AF4" w:rsidRPr="009E7ACD" w:rsidRDefault="00062AF4" w:rsidP="00D20699">
      <w:pPr>
        <w:numPr>
          <w:ilvl w:val="0"/>
          <w:numId w:val="43"/>
        </w:numPr>
        <w:spacing w:before="120" w:after="120"/>
        <w:ind w:hanging="742"/>
        <w:jc w:val="both"/>
        <w:rPr>
          <w:rFonts w:ascii="Tahoma" w:hAnsi="Tahoma" w:cs="Tahoma"/>
          <w:sz w:val="22"/>
          <w:szCs w:val="22"/>
        </w:rPr>
      </w:pPr>
      <w:r w:rsidRPr="009E7ACD">
        <w:rPr>
          <w:rFonts w:ascii="Tahoma" w:hAnsi="Tahoma" w:cs="Tahoma"/>
          <w:sz w:val="22"/>
          <w:szCs w:val="22"/>
        </w:rPr>
        <w:t xml:space="preserve">Oferte de cumpărare </w:t>
      </w:r>
      <w:r w:rsidR="00693F21" w:rsidRPr="009E7ACD">
        <w:rPr>
          <w:rFonts w:ascii="Tahoma" w:hAnsi="Tahoma" w:cs="Tahoma"/>
          <w:sz w:val="22"/>
          <w:szCs w:val="22"/>
        </w:rPr>
        <w:t>–</w:t>
      </w:r>
      <w:r w:rsidRPr="009E7ACD">
        <w:rPr>
          <w:rFonts w:ascii="Tahoma" w:hAnsi="Tahoma" w:cs="Tahoma"/>
          <w:sz w:val="22"/>
          <w:szCs w:val="22"/>
        </w:rPr>
        <w:t xml:space="preserve"> </w:t>
      </w:r>
      <w:r w:rsidR="00693F21" w:rsidRPr="009E7ACD">
        <w:rPr>
          <w:rFonts w:ascii="Tahoma" w:hAnsi="Tahoma" w:cs="Tahoma"/>
          <w:sz w:val="22"/>
          <w:szCs w:val="22"/>
        </w:rPr>
        <w:t xml:space="preserve">participanții - </w:t>
      </w:r>
      <w:r w:rsidRPr="009E7ACD">
        <w:rPr>
          <w:rFonts w:ascii="Tahoma" w:hAnsi="Tahoma" w:cs="Tahoma"/>
          <w:sz w:val="22"/>
          <w:szCs w:val="22"/>
        </w:rPr>
        <w:t>cumpărători;</w:t>
      </w:r>
    </w:p>
    <w:p w:rsidR="00062AF4" w:rsidRPr="009E7ACD" w:rsidRDefault="00062AF4" w:rsidP="00D20699">
      <w:pPr>
        <w:numPr>
          <w:ilvl w:val="0"/>
          <w:numId w:val="43"/>
        </w:numPr>
        <w:spacing w:before="120" w:after="120"/>
        <w:ind w:hanging="742"/>
        <w:jc w:val="both"/>
        <w:rPr>
          <w:rFonts w:ascii="Tahoma" w:hAnsi="Tahoma" w:cs="Tahoma"/>
          <w:sz w:val="22"/>
          <w:szCs w:val="22"/>
        </w:rPr>
      </w:pPr>
      <w:r w:rsidRPr="009E7ACD">
        <w:rPr>
          <w:rFonts w:ascii="Tahoma" w:hAnsi="Tahoma" w:cs="Tahoma"/>
          <w:sz w:val="22"/>
          <w:szCs w:val="22"/>
        </w:rPr>
        <w:t xml:space="preserve">Oferte de vânzare </w:t>
      </w:r>
      <w:r w:rsidR="002312F7" w:rsidRPr="009E7ACD">
        <w:rPr>
          <w:rFonts w:ascii="Tahoma" w:hAnsi="Tahoma" w:cs="Tahoma"/>
          <w:sz w:val="22"/>
          <w:szCs w:val="22"/>
        </w:rPr>
        <w:t>–</w:t>
      </w:r>
      <w:r w:rsidRPr="009E7ACD">
        <w:rPr>
          <w:rFonts w:ascii="Tahoma" w:hAnsi="Tahoma" w:cs="Tahoma"/>
          <w:sz w:val="22"/>
          <w:szCs w:val="22"/>
        </w:rPr>
        <w:t xml:space="preserve"> </w:t>
      </w:r>
      <w:r w:rsidR="002312F7" w:rsidRPr="009E7ACD">
        <w:rPr>
          <w:rFonts w:ascii="Tahoma" w:hAnsi="Tahoma" w:cs="Tahoma"/>
          <w:sz w:val="22"/>
          <w:szCs w:val="22"/>
        </w:rPr>
        <w:t xml:space="preserve">participanții </w:t>
      </w:r>
      <w:r w:rsidR="00693F21" w:rsidRPr="009E7ACD">
        <w:rPr>
          <w:rFonts w:ascii="Tahoma" w:hAnsi="Tahoma" w:cs="Tahoma"/>
          <w:sz w:val="22"/>
          <w:szCs w:val="22"/>
        </w:rPr>
        <w:t>- vânzători</w:t>
      </w:r>
      <w:r w:rsidR="002312F7" w:rsidRPr="009E7ACD">
        <w:rPr>
          <w:rFonts w:ascii="Tahoma" w:hAnsi="Tahoma" w:cs="Tahoma"/>
          <w:sz w:val="22"/>
          <w:szCs w:val="22"/>
        </w:rPr>
        <w:t>.</w:t>
      </w:r>
    </w:p>
    <w:p w:rsidR="006F2A5A" w:rsidRPr="009E7ACD" w:rsidRDefault="00062AF4"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t>Pentru participarea la ses</w:t>
      </w:r>
      <w:r w:rsidR="002312F7" w:rsidRPr="009E7ACD">
        <w:rPr>
          <w:rFonts w:ascii="Tahoma" w:hAnsi="Tahoma" w:cs="Tahoma"/>
          <w:sz w:val="22"/>
          <w:szCs w:val="22"/>
        </w:rPr>
        <w:t>iune</w:t>
      </w:r>
      <w:r w:rsidR="00791DE8" w:rsidRPr="009E7ACD">
        <w:rPr>
          <w:rFonts w:ascii="Tahoma" w:hAnsi="Tahoma" w:cs="Tahoma"/>
          <w:sz w:val="22"/>
          <w:szCs w:val="22"/>
        </w:rPr>
        <w:t>a</w:t>
      </w:r>
      <w:r w:rsidR="002312F7" w:rsidRPr="009E7ACD">
        <w:rPr>
          <w:rFonts w:ascii="Tahoma" w:hAnsi="Tahoma" w:cs="Tahoma"/>
          <w:sz w:val="22"/>
          <w:szCs w:val="22"/>
        </w:rPr>
        <w:t xml:space="preserve"> de licitați</w:t>
      </w:r>
      <w:r w:rsidR="00693F21" w:rsidRPr="009E7ACD">
        <w:rPr>
          <w:rFonts w:ascii="Tahoma" w:hAnsi="Tahoma" w:cs="Tahoma"/>
          <w:sz w:val="22"/>
          <w:szCs w:val="22"/>
        </w:rPr>
        <w:t>i</w:t>
      </w:r>
      <w:r w:rsidR="002312F7" w:rsidRPr="009E7ACD">
        <w:rPr>
          <w:rFonts w:ascii="Tahoma" w:hAnsi="Tahoma" w:cs="Tahoma"/>
          <w:sz w:val="22"/>
          <w:szCs w:val="22"/>
        </w:rPr>
        <w:t xml:space="preserve"> participanții la PCSU trebuie să-și introducă ofertele proprii </w:t>
      </w:r>
      <w:r w:rsidR="00B0126D" w:rsidRPr="009E7ACD">
        <w:rPr>
          <w:rFonts w:ascii="Tahoma" w:hAnsi="Tahoma" w:cs="Tahoma"/>
          <w:sz w:val="22"/>
          <w:szCs w:val="22"/>
        </w:rPr>
        <w:t xml:space="preserve">de cumpărare/vânzare </w:t>
      </w:r>
      <w:r w:rsidR="002312F7" w:rsidRPr="009E7ACD">
        <w:rPr>
          <w:rFonts w:ascii="Tahoma" w:hAnsi="Tahoma" w:cs="Tahoma"/>
          <w:sz w:val="22"/>
          <w:szCs w:val="22"/>
        </w:rPr>
        <w:t>în platforma informatică a PCSU</w:t>
      </w:r>
      <w:r w:rsidR="00E4081A" w:rsidRPr="009E7ACD">
        <w:rPr>
          <w:rFonts w:ascii="Tahoma" w:hAnsi="Tahoma" w:cs="Tahoma"/>
          <w:sz w:val="22"/>
          <w:szCs w:val="22"/>
        </w:rPr>
        <w:t>,</w:t>
      </w:r>
      <w:r w:rsidR="002312F7" w:rsidRPr="009E7ACD">
        <w:rPr>
          <w:rFonts w:ascii="Tahoma" w:hAnsi="Tahoma" w:cs="Tahoma"/>
          <w:sz w:val="22"/>
          <w:szCs w:val="22"/>
        </w:rPr>
        <w:t xml:space="preserve"> </w:t>
      </w:r>
      <w:r w:rsidR="00B0126D" w:rsidRPr="009E7ACD">
        <w:rPr>
          <w:rFonts w:ascii="Tahoma" w:hAnsi="Tahoma" w:cs="Tahoma"/>
          <w:sz w:val="22"/>
          <w:szCs w:val="22"/>
        </w:rPr>
        <w:t xml:space="preserve">separat </w:t>
      </w:r>
      <w:r w:rsidR="00E4081A" w:rsidRPr="009E7ACD">
        <w:rPr>
          <w:rFonts w:ascii="Tahoma" w:hAnsi="Tahoma" w:cs="Tahoma"/>
          <w:sz w:val="22"/>
          <w:szCs w:val="22"/>
        </w:rPr>
        <w:t xml:space="preserve">pentru </w:t>
      </w:r>
      <w:r w:rsidR="00B0126D" w:rsidRPr="009E7ACD">
        <w:rPr>
          <w:rFonts w:ascii="Tahoma" w:hAnsi="Tahoma" w:cs="Tahoma"/>
          <w:sz w:val="22"/>
          <w:szCs w:val="22"/>
        </w:rPr>
        <w:t xml:space="preserve">fiecare </w:t>
      </w:r>
      <w:r w:rsidR="00E4081A" w:rsidRPr="009E7ACD">
        <w:rPr>
          <w:rFonts w:ascii="Tahoma" w:hAnsi="Tahoma" w:cs="Tahoma"/>
          <w:sz w:val="22"/>
          <w:szCs w:val="22"/>
        </w:rPr>
        <w:t xml:space="preserve">produs de tranzacționare de interes, </w:t>
      </w:r>
      <w:r w:rsidR="001B5C71" w:rsidRPr="009E7ACD">
        <w:rPr>
          <w:rFonts w:ascii="Tahoma" w:hAnsi="Tahoma" w:cs="Tahoma"/>
          <w:sz w:val="22"/>
          <w:szCs w:val="22"/>
        </w:rPr>
        <w:t xml:space="preserve">ȋn </w:t>
      </w:r>
      <w:r w:rsidR="00A2335D" w:rsidRPr="009E7ACD">
        <w:rPr>
          <w:rFonts w:ascii="Tahoma" w:hAnsi="Tahoma" w:cs="Tahoma"/>
          <w:sz w:val="22"/>
          <w:szCs w:val="22"/>
        </w:rPr>
        <w:t>ziua și intervalul orar</w:t>
      </w:r>
      <w:r w:rsidR="001B5C71" w:rsidRPr="009E7ACD">
        <w:rPr>
          <w:rFonts w:ascii="Tahoma" w:hAnsi="Tahoma" w:cs="Tahoma"/>
          <w:sz w:val="22"/>
          <w:szCs w:val="22"/>
        </w:rPr>
        <w:t xml:space="preserve"> prevăzut</w:t>
      </w:r>
      <w:r w:rsidR="00A2335D" w:rsidRPr="009E7ACD">
        <w:rPr>
          <w:rFonts w:ascii="Tahoma" w:hAnsi="Tahoma" w:cs="Tahoma"/>
          <w:sz w:val="22"/>
          <w:szCs w:val="22"/>
        </w:rPr>
        <w:t>e</w:t>
      </w:r>
      <w:r w:rsidR="001B5C71" w:rsidRPr="009E7ACD">
        <w:rPr>
          <w:rFonts w:ascii="Tahoma" w:hAnsi="Tahoma" w:cs="Tahoma"/>
          <w:sz w:val="22"/>
          <w:szCs w:val="22"/>
        </w:rPr>
        <w:t xml:space="preserve"> </w:t>
      </w:r>
      <w:r w:rsidR="002312F7" w:rsidRPr="009E7ACD">
        <w:rPr>
          <w:rFonts w:ascii="Tahoma" w:hAnsi="Tahoma" w:cs="Tahoma"/>
          <w:sz w:val="22"/>
          <w:szCs w:val="22"/>
        </w:rPr>
        <w:t>pentru</w:t>
      </w:r>
      <w:r w:rsidR="001B5C71" w:rsidRPr="009E7ACD">
        <w:rPr>
          <w:rFonts w:ascii="Tahoma" w:hAnsi="Tahoma" w:cs="Tahoma"/>
          <w:sz w:val="22"/>
          <w:szCs w:val="22"/>
        </w:rPr>
        <w:t xml:space="preserve"> desfășurarea</w:t>
      </w:r>
      <w:r w:rsidR="00221EA7" w:rsidRPr="009E7ACD">
        <w:rPr>
          <w:rFonts w:ascii="Tahoma" w:hAnsi="Tahoma" w:cs="Tahoma"/>
          <w:sz w:val="22"/>
          <w:szCs w:val="22"/>
        </w:rPr>
        <w:t xml:space="preserve"> sesiunii de</w:t>
      </w:r>
      <w:r w:rsidR="001B5C71" w:rsidRPr="009E7ACD">
        <w:rPr>
          <w:rFonts w:ascii="Tahoma" w:hAnsi="Tahoma" w:cs="Tahoma"/>
          <w:sz w:val="22"/>
          <w:szCs w:val="22"/>
        </w:rPr>
        <w:t xml:space="preserve"> licitați</w:t>
      </w:r>
      <w:r w:rsidR="00693F21" w:rsidRPr="009E7ACD">
        <w:rPr>
          <w:rFonts w:ascii="Tahoma" w:hAnsi="Tahoma" w:cs="Tahoma"/>
          <w:sz w:val="22"/>
          <w:szCs w:val="22"/>
        </w:rPr>
        <w:t>i, publicate pe website-ul OPCSU</w:t>
      </w:r>
      <w:r w:rsidR="00C77E25" w:rsidRPr="009E7ACD">
        <w:rPr>
          <w:rFonts w:ascii="Tahoma" w:hAnsi="Tahoma" w:cs="Tahoma"/>
          <w:sz w:val="22"/>
          <w:szCs w:val="22"/>
        </w:rPr>
        <w:t>.</w:t>
      </w:r>
    </w:p>
    <w:p w:rsidR="008A64FF" w:rsidRPr="009E7ACD" w:rsidRDefault="001130EA" w:rsidP="009D6497">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t>Ofertele sunt oferte simple cantitate (</w:t>
      </w:r>
      <w:r w:rsidR="007D74A4" w:rsidRPr="009E7ACD">
        <w:rPr>
          <w:rFonts w:ascii="Tahoma" w:hAnsi="Tahoma" w:cs="Tahoma"/>
          <w:sz w:val="22"/>
          <w:szCs w:val="22"/>
        </w:rPr>
        <w:t>număr întreg de produse standard pentru zilele/intervale</w:t>
      </w:r>
      <w:r w:rsidR="008C1740" w:rsidRPr="009E7ACD">
        <w:rPr>
          <w:rFonts w:ascii="Tahoma" w:hAnsi="Tahoma" w:cs="Tahoma"/>
          <w:sz w:val="22"/>
          <w:szCs w:val="22"/>
        </w:rPr>
        <w:t>le</w:t>
      </w:r>
      <w:r w:rsidR="007D74A4" w:rsidRPr="009E7ACD">
        <w:rPr>
          <w:rFonts w:ascii="Tahoma" w:hAnsi="Tahoma" w:cs="Tahoma"/>
          <w:sz w:val="22"/>
          <w:szCs w:val="22"/>
        </w:rPr>
        <w:t xml:space="preserve"> orare caracteristice din perioada de livrare pentru </w:t>
      </w:r>
      <w:r w:rsidR="00E4081A" w:rsidRPr="009E7ACD">
        <w:rPr>
          <w:rFonts w:ascii="Tahoma" w:hAnsi="Tahoma" w:cs="Tahoma"/>
          <w:sz w:val="22"/>
          <w:szCs w:val="22"/>
        </w:rPr>
        <w:t>produsul de tranzacționare</w:t>
      </w:r>
      <w:r w:rsidR="007D74A4" w:rsidRPr="009E7ACD">
        <w:rPr>
          <w:rFonts w:ascii="Tahoma" w:hAnsi="Tahoma" w:cs="Tahoma"/>
          <w:sz w:val="22"/>
          <w:szCs w:val="22"/>
        </w:rPr>
        <w:t xml:space="preserve">, </w:t>
      </w:r>
      <w:r w:rsidRPr="009E7ACD">
        <w:rPr>
          <w:rFonts w:ascii="Tahoma" w:hAnsi="Tahoma" w:cs="Tahoma"/>
          <w:sz w:val="22"/>
          <w:szCs w:val="22"/>
        </w:rPr>
        <w:t>exprimată în MWh/h) – preț (exprimat în lei/MW</w:t>
      </w:r>
      <w:r w:rsidR="008C1740" w:rsidRPr="009E7ACD">
        <w:rPr>
          <w:rFonts w:ascii="Tahoma" w:hAnsi="Tahoma" w:cs="Tahoma"/>
          <w:sz w:val="22"/>
          <w:szCs w:val="22"/>
        </w:rPr>
        <w:t>h</w:t>
      </w:r>
      <w:r w:rsidR="007D74A4" w:rsidRPr="009E7ACD">
        <w:rPr>
          <w:rFonts w:ascii="Tahoma" w:hAnsi="Tahoma" w:cs="Tahoma"/>
          <w:sz w:val="22"/>
          <w:szCs w:val="22"/>
        </w:rPr>
        <w:t>, cu maxim două zecimale</w:t>
      </w:r>
      <w:r w:rsidR="00D72136" w:rsidRPr="009E7ACD">
        <w:rPr>
          <w:rFonts w:ascii="Tahoma" w:hAnsi="Tahoma" w:cs="Tahoma"/>
          <w:sz w:val="22"/>
          <w:szCs w:val="22"/>
        </w:rPr>
        <w:t>, includ</w:t>
      </w:r>
      <w:r w:rsidR="00332597" w:rsidRPr="009E7ACD">
        <w:rPr>
          <w:rFonts w:ascii="Tahoma" w:hAnsi="Tahoma" w:cs="Tahoma"/>
          <w:sz w:val="22"/>
          <w:szCs w:val="22"/>
        </w:rPr>
        <w:t>e</w:t>
      </w:r>
      <w:r w:rsidR="00D72136" w:rsidRPr="009E7ACD">
        <w:rPr>
          <w:rFonts w:ascii="Tahoma" w:hAnsi="Tahoma" w:cs="Tahoma"/>
          <w:sz w:val="22"/>
          <w:szCs w:val="22"/>
        </w:rPr>
        <w:t xml:space="preserve"> componenta T</w:t>
      </w:r>
      <w:r w:rsidR="00791DE8" w:rsidRPr="009E7ACD">
        <w:rPr>
          <w:rFonts w:ascii="Tahoma" w:hAnsi="Tahoma" w:cs="Tahoma"/>
          <w:sz w:val="22"/>
          <w:szCs w:val="22"/>
          <w:vertAlign w:val="subscript"/>
        </w:rPr>
        <w:t>G</w:t>
      </w:r>
      <w:r w:rsidR="00D72136" w:rsidRPr="009E7ACD">
        <w:rPr>
          <w:rFonts w:ascii="Tahoma" w:hAnsi="Tahoma" w:cs="Tahoma"/>
          <w:sz w:val="22"/>
          <w:szCs w:val="22"/>
        </w:rPr>
        <w:t xml:space="preserve"> a tarifului de transport și nu includ</w:t>
      </w:r>
      <w:r w:rsidR="00332597" w:rsidRPr="009E7ACD">
        <w:rPr>
          <w:rFonts w:ascii="Tahoma" w:hAnsi="Tahoma" w:cs="Tahoma"/>
          <w:sz w:val="22"/>
          <w:szCs w:val="22"/>
        </w:rPr>
        <w:t>e</w:t>
      </w:r>
      <w:r w:rsidR="00D72136" w:rsidRPr="009E7ACD">
        <w:rPr>
          <w:rFonts w:ascii="Tahoma" w:hAnsi="Tahoma" w:cs="Tahoma"/>
          <w:sz w:val="22"/>
          <w:szCs w:val="22"/>
        </w:rPr>
        <w:t xml:space="preserve"> TVA</w:t>
      </w:r>
      <w:r w:rsidRPr="009E7ACD">
        <w:rPr>
          <w:rFonts w:ascii="Tahoma" w:hAnsi="Tahoma" w:cs="Tahoma"/>
          <w:sz w:val="22"/>
          <w:szCs w:val="22"/>
        </w:rPr>
        <w:t>).</w:t>
      </w:r>
    </w:p>
    <w:p w:rsidR="005A69D2" w:rsidRPr="009E7ACD" w:rsidRDefault="009D6497"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color w:val="000000"/>
          <w:sz w:val="22"/>
          <w:szCs w:val="22"/>
        </w:rPr>
        <w:t>Pe parcursul sesiunii de licitați</w:t>
      </w:r>
      <w:r w:rsidR="00B0126D" w:rsidRPr="009E7ACD">
        <w:rPr>
          <w:rFonts w:ascii="Tahoma" w:hAnsi="Tahoma" w:cs="Tahoma"/>
          <w:color w:val="000000"/>
          <w:sz w:val="22"/>
          <w:szCs w:val="22"/>
        </w:rPr>
        <w:t>i</w:t>
      </w:r>
      <w:r w:rsidRPr="009E7ACD">
        <w:rPr>
          <w:rFonts w:ascii="Tahoma" w:hAnsi="Tahoma" w:cs="Tahoma"/>
          <w:color w:val="000000"/>
          <w:sz w:val="22"/>
          <w:szCs w:val="22"/>
        </w:rPr>
        <w:t xml:space="preserve"> participanții la PCSU introduc oferte de la </w:t>
      </w:r>
      <w:r w:rsidR="00332597" w:rsidRPr="009E7ACD">
        <w:rPr>
          <w:rFonts w:ascii="Tahoma" w:hAnsi="Tahoma" w:cs="Tahoma"/>
          <w:color w:val="000000"/>
          <w:sz w:val="22"/>
          <w:szCs w:val="22"/>
        </w:rPr>
        <w:t xml:space="preserve">stația </w:t>
      </w:r>
      <w:r w:rsidRPr="009E7ACD">
        <w:rPr>
          <w:rFonts w:ascii="Tahoma" w:hAnsi="Tahoma" w:cs="Tahoma"/>
          <w:color w:val="000000"/>
          <w:sz w:val="22"/>
          <w:szCs w:val="22"/>
        </w:rPr>
        <w:t xml:space="preserve"> propri</w:t>
      </w:r>
      <w:r w:rsidR="00332597" w:rsidRPr="009E7ACD">
        <w:rPr>
          <w:rFonts w:ascii="Tahoma" w:hAnsi="Tahoma" w:cs="Tahoma"/>
          <w:color w:val="000000"/>
          <w:sz w:val="22"/>
          <w:szCs w:val="22"/>
        </w:rPr>
        <w:t>e de lucru</w:t>
      </w:r>
      <w:r w:rsidRPr="009E7ACD">
        <w:rPr>
          <w:rFonts w:ascii="Tahoma" w:hAnsi="Tahoma" w:cs="Tahoma"/>
          <w:color w:val="000000"/>
          <w:sz w:val="22"/>
          <w:szCs w:val="22"/>
        </w:rPr>
        <w:t xml:space="preserve">, </w:t>
      </w:r>
      <w:r w:rsidR="005A69D2" w:rsidRPr="009E7ACD">
        <w:rPr>
          <w:rFonts w:ascii="Tahoma" w:hAnsi="Tahoma" w:cs="Tahoma"/>
          <w:color w:val="000000"/>
          <w:sz w:val="22"/>
          <w:szCs w:val="22"/>
        </w:rPr>
        <w:t xml:space="preserve">utilizând meniul de introducere oferte al </w:t>
      </w:r>
      <w:r w:rsidR="00EA441C" w:rsidRPr="009E7ACD">
        <w:rPr>
          <w:rFonts w:ascii="Tahoma" w:hAnsi="Tahoma" w:cs="Tahoma"/>
          <w:color w:val="000000"/>
          <w:sz w:val="22"/>
          <w:szCs w:val="22"/>
        </w:rPr>
        <w:t>p</w:t>
      </w:r>
      <w:r w:rsidR="005A69D2" w:rsidRPr="009E7ACD">
        <w:rPr>
          <w:rFonts w:ascii="Tahoma" w:hAnsi="Tahoma" w:cs="Tahoma"/>
          <w:color w:val="000000"/>
          <w:sz w:val="22"/>
          <w:szCs w:val="22"/>
        </w:rPr>
        <w:t xml:space="preserve">latformei </w:t>
      </w:r>
      <w:r w:rsidRPr="009E7ACD">
        <w:rPr>
          <w:rFonts w:ascii="Tahoma" w:hAnsi="Tahoma" w:cs="Tahoma"/>
          <w:color w:val="000000"/>
          <w:sz w:val="22"/>
          <w:szCs w:val="22"/>
        </w:rPr>
        <w:t>informatice a PCSU</w:t>
      </w:r>
      <w:r w:rsidR="005A69D2" w:rsidRPr="009E7ACD">
        <w:rPr>
          <w:rFonts w:ascii="Tahoma" w:hAnsi="Tahoma" w:cs="Tahoma"/>
          <w:color w:val="000000"/>
          <w:sz w:val="22"/>
          <w:szCs w:val="22"/>
        </w:rPr>
        <w:t>. Din interfața proprie a platformei participanții introduc ofertele selectând:</w:t>
      </w:r>
    </w:p>
    <w:p w:rsidR="005A69D2" w:rsidRPr="009E7ACD" w:rsidRDefault="00B0126D" w:rsidP="00B0126D">
      <w:pPr>
        <w:numPr>
          <w:ilvl w:val="0"/>
          <w:numId w:val="49"/>
        </w:numPr>
        <w:spacing w:before="120" w:after="120"/>
        <w:ind w:left="1701" w:hanging="283"/>
        <w:jc w:val="both"/>
        <w:rPr>
          <w:rFonts w:ascii="Tahoma" w:hAnsi="Tahoma" w:cs="Tahoma"/>
          <w:sz w:val="22"/>
          <w:szCs w:val="22"/>
        </w:rPr>
      </w:pPr>
      <w:r w:rsidRPr="009E7ACD">
        <w:rPr>
          <w:rFonts w:ascii="Tahoma" w:hAnsi="Tahoma" w:cs="Tahoma"/>
          <w:color w:val="000000"/>
          <w:sz w:val="22"/>
          <w:szCs w:val="22"/>
        </w:rPr>
        <w:t>Codul p</w:t>
      </w:r>
      <w:r w:rsidR="009D6497" w:rsidRPr="009E7ACD">
        <w:rPr>
          <w:rFonts w:ascii="Tahoma" w:hAnsi="Tahoma" w:cs="Tahoma"/>
          <w:color w:val="000000"/>
          <w:sz w:val="22"/>
          <w:szCs w:val="22"/>
        </w:rPr>
        <w:t>rodusul</w:t>
      </w:r>
      <w:r w:rsidRPr="009E7ACD">
        <w:rPr>
          <w:rFonts w:ascii="Tahoma" w:hAnsi="Tahoma" w:cs="Tahoma"/>
          <w:color w:val="000000"/>
          <w:sz w:val="22"/>
          <w:szCs w:val="22"/>
        </w:rPr>
        <w:t>ui</w:t>
      </w:r>
      <w:r w:rsidR="009D6497" w:rsidRPr="009E7ACD">
        <w:rPr>
          <w:rFonts w:ascii="Tahoma" w:hAnsi="Tahoma" w:cs="Tahoma"/>
          <w:color w:val="000000"/>
          <w:sz w:val="22"/>
          <w:szCs w:val="22"/>
        </w:rPr>
        <w:t xml:space="preserve"> de tranzacționare</w:t>
      </w:r>
      <w:r w:rsidR="005A69D2" w:rsidRPr="009E7ACD">
        <w:rPr>
          <w:rFonts w:ascii="Tahoma" w:hAnsi="Tahoma" w:cs="Tahoma"/>
          <w:color w:val="000000"/>
          <w:sz w:val="22"/>
          <w:szCs w:val="22"/>
        </w:rPr>
        <w:t xml:space="preserve"> pentru care se dorește introducerea ofertei</w:t>
      </w:r>
      <w:r w:rsidR="00332597" w:rsidRPr="009E7ACD">
        <w:rPr>
          <w:rFonts w:ascii="Tahoma" w:hAnsi="Tahoma" w:cs="Tahoma"/>
          <w:color w:val="000000"/>
          <w:sz w:val="22"/>
          <w:szCs w:val="22"/>
        </w:rPr>
        <w:t>;</w:t>
      </w:r>
    </w:p>
    <w:p w:rsidR="005A69D2" w:rsidRPr="009E7ACD" w:rsidRDefault="005A69D2" w:rsidP="009D6497">
      <w:pPr>
        <w:numPr>
          <w:ilvl w:val="0"/>
          <w:numId w:val="49"/>
        </w:numPr>
        <w:spacing w:before="120" w:after="120"/>
        <w:ind w:hanging="742"/>
        <w:jc w:val="both"/>
        <w:rPr>
          <w:rFonts w:ascii="Tahoma" w:hAnsi="Tahoma" w:cs="Tahoma"/>
          <w:sz w:val="22"/>
          <w:szCs w:val="22"/>
        </w:rPr>
      </w:pPr>
      <w:r w:rsidRPr="009E7ACD">
        <w:rPr>
          <w:rFonts w:ascii="Tahoma" w:hAnsi="Tahoma" w:cs="Tahoma"/>
          <w:color w:val="000000"/>
          <w:sz w:val="22"/>
          <w:szCs w:val="22"/>
        </w:rPr>
        <w:t>Tipul ofertei: vânzare sau cumpărare</w:t>
      </w:r>
      <w:r w:rsidR="00332597" w:rsidRPr="009E7ACD">
        <w:rPr>
          <w:rFonts w:ascii="Tahoma" w:hAnsi="Tahoma" w:cs="Tahoma"/>
          <w:color w:val="000000"/>
          <w:sz w:val="22"/>
          <w:szCs w:val="22"/>
        </w:rPr>
        <w:t>;</w:t>
      </w:r>
    </w:p>
    <w:p w:rsidR="005A69D2" w:rsidRPr="009E7ACD" w:rsidRDefault="005A69D2" w:rsidP="009D6497">
      <w:pPr>
        <w:numPr>
          <w:ilvl w:val="0"/>
          <w:numId w:val="49"/>
        </w:numPr>
        <w:spacing w:before="120" w:after="120"/>
        <w:ind w:hanging="742"/>
        <w:jc w:val="both"/>
        <w:rPr>
          <w:rFonts w:ascii="Tahoma" w:hAnsi="Tahoma" w:cs="Tahoma"/>
          <w:sz w:val="22"/>
          <w:szCs w:val="22"/>
        </w:rPr>
      </w:pPr>
      <w:r w:rsidRPr="009E7ACD">
        <w:rPr>
          <w:rFonts w:ascii="Tahoma" w:hAnsi="Tahoma" w:cs="Tahoma"/>
          <w:color w:val="000000"/>
          <w:sz w:val="22"/>
          <w:szCs w:val="22"/>
        </w:rPr>
        <w:t xml:space="preserve">Cantitatea ofertată – numărul de </w:t>
      </w:r>
      <w:r w:rsidR="009D6497" w:rsidRPr="009E7ACD">
        <w:rPr>
          <w:rFonts w:ascii="Tahoma" w:hAnsi="Tahoma" w:cs="Tahoma"/>
          <w:color w:val="000000"/>
          <w:sz w:val="22"/>
          <w:szCs w:val="22"/>
        </w:rPr>
        <w:t>produse standard [MWh/h]</w:t>
      </w:r>
      <w:r w:rsidR="00332597" w:rsidRPr="009E7ACD">
        <w:rPr>
          <w:rFonts w:ascii="Tahoma" w:hAnsi="Tahoma" w:cs="Tahoma"/>
          <w:color w:val="000000"/>
          <w:sz w:val="22"/>
          <w:szCs w:val="22"/>
        </w:rPr>
        <w:t>;</w:t>
      </w:r>
    </w:p>
    <w:p w:rsidR="005A69D2" w:rsidRPr="009E7ACD" w:rsidRDefault="005A69D2" w:rsidP="009D6497">
      <w:pPr>
        <w:numPr>
          <w:ilvl w:val="0"/>
          <w:numId w:val="49"/>
        </w:numPr>
        <w:spacing w:before="120" w:after="120"/>
        <w:ind w:hanging="742"/>
        <w:jc w:val="both"/>
        <w:rPr>
          <w:rFonts w:ascii="Tahoma" w:hAnsi="Tahoma" w:cs="Tahoma"/>
          <w:sz w:val="22"/>
          <w:szCs w:val="22"/>
        </w:rPr>
      </w:pPr>
      <w:r w:rsidRPr="009E7ACD">
        <w:rPr>
          <w:rFonts w:ascii="Tahoma" w:hAnsi="Tahoma" w:cs="Tahoma"/>
          <w:color w:val="000000"/>
          <w:sz w:val="22"/>
          <w:szCs w:val="22"/>
        </w:rPr>
        <w:t>Prețul propus [</w:t>
      </w:r>
      <w:r w:rsidR="009D6497" w:rsidRPr="009E7ACD">
        <w:rPr>
          <w:rFonts w:ascii="Tahoma" w:hAnsi="Tahoma" w:cs="Tahoma"/>
          <w:color w:val="000000"/>
          <w:sz w:val="22"/>
          <w:szCs w:val="22"/>
        </w:rPr>
        <w:t>l</w:t>
      </w:r>
      <w:r w:rsidRPr="009E7ACD">
        <w:rPr>
          <w:rFonts w:ascii="Tahoma" w:hAnsi="Tahoma" w:cs="Tahoma"/>
          <w:color w:val="000000"/>
          <w:sz w:val="22"/>
          <w:szCs w:val="22"/>
        </w:rPr>
        <w:t>ei/MWh]</w:t>
      </w:r>
      <w:r w:rsidR="00332597" w:rsidRPr="009E7ACD">
        <w:rPr>
          <w:rFonts w:ascii="Tahoma" w:hAnsi="Tahoma" w:cs="Tahoma"/>
          <w:color w:val="000000"/>
          <w:sz w:val="22"/>
          <w:szCs w:val="22"/>
        </w:rPr>
        <w:t>.</w:t>
      </w:r>
    </w:p>
    <w:p w:rsidR="009D6497" w:rsidRPr="009E7ACD" w:rsidRDefault="009D6497"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color w:val="000000"/>
          <w:sz w:val="22"/>
          <w:szCs w:val="22"/>
          <w:lang w:eastAsia="en-US"/>
        </w:rPr>
        <w:t xml:space="preserve">Orice ofertă introdusă de către un Participant la PCSU în </w:t>
      </w:r>
      <w:r w:rsidRPr="009E7ACD">
        <w:rPr>
          <w:rFonts w:ascii="Tahoma" w:hAnsi="Tahoma" w:cs="Tahoma"/>
          <w:sz w:val="22"/>
          <w:szCs w:val="22"/>
        </w:rPr>
        <w:t>platforma informatică a PCSU</w:t>
      </w:r>
      <w:r w:rsidRPr="009E7ACD">
        <w:rPr>
          <w:rFonts w:ascii="Tahoma" w:hAnsi="Tahoma" w:cs="Tahoma"/>
          <w:color w:val="000000"/>
          <w:sz w:val="22"/>
          <w:szCs w:val="22"/>
          <w:lang w:eastAsia="en-US"/>
        </w:rPr>
        <w:t xml:space="preserve"> presupune în mod implicit acceptarea condiţiilor contractului cadru de vânzare-cumpărare a energiei electrice tranzacționate pe PCSU, avizat de Autoritatea Competentă și asumarea fermă a condițiilor propuse privind cantitatea și prețul ofertate.</w:t>
      </w:r>
    </w:p>
    <w:p w:rsidR="00E4081A" w:rsidRPr="009E7ACD" w:rsidRDefault="00E4081A"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t xml:space="preserve">Cantitatea și prețul tuturor ofertelor de cumpărare/vânzare </w:t>
      </w:r>
      <w:r w:rsidR="009D6497" w:rsidRPr="009E7ACD">
        <w:rPr>
          <w:rFonts w:ascii="Tahoma" w:hAnsi="Tahoma" w:cs="Tahoma"/>
          <w:sz w:val="22"/>
          <w:szCs w:val="22"/>
        </w:rPr>
        <w:t xml:space="preserve">aferente unui </w:t>
      </w:r>
      <w:r w:rsidR="007C1D98" w:rsidRPr="009E7ACD">
        <w:rPr>
          <w:rFonts w:ascii="Tahoma" w:hAnsi="Tahoma" w:cs="Tahoma"/>
          <w:sz w:val="22"/>
          <w:szCs w:val="22"/>
        </w:rPr>
        <w:t>produs</w:t>
      </w:r>
      <w:r w:rsidR="009D6497" w:rsidRPr="009E7ACD">
        <w:rPr>
          <w:rFonts w:ascii="Tahoma" w:hAnsi="Tahoma" w:cs="Tahoma"/>
          <w:sz w:val="22"/>
          <w:szCs w:val="22"/>
        </w:rPr>
        <w:t xml:space="preserve"> de tranzacționare </w:t>
      </w:r>
      <w:r w:rsidRPr="009E7ACD">
        <w:rPr>
          <w:rFonts w:ascii="Tahoma" w:hAnsi="Tahoma" w:cs="Tahoma"/>
          <w:sz w:val="22"/>
          <w:szCs w:val="22"/>
        </w:rPr>
        <w:t>sunt vizibile tuturor participanților la PCSU</w:t>
      </w:r>
      <w:r w:rsidR="005A69D2" w:rsidRPr="009E7ACD">
        <w:rPr>
          <w:rFonts w:ascii="Tahoma" w:hAnsi="Tahoma" w:cs="Tahoma"/>
          <w:color w:val="000000"/>
          <w:sz w:val="22"/>
          <w:szCs w:val="22"/>
        </w:rPr>
        <w:t xml:space="preserve"> în fereastra „Adâ</w:t>
      </w:r>
      <w:r w:rsidR="00791DE8" w:rsidRPr="009E7ACD">
        <w:rPr>
          <w:rFonts w:ascii="Tahoma" w:hAnsi="Tahoma" w:cs="Tahoma"/>
          <w:color w:val="000000"/>
          <w:sz w:val="22"/>
          <w:szCs w:val="22"/>
        </w:rPr>
        <w:t>n</w:t>
      </w:r>
      <w:r w:rsidR="005A69D2" w:rsidRPr="009E7ACD">
        <w:rPr>
          <w:rFonts w:ascii="Tahoma" w:hAnsi="Tahoma" w:cs="Tahoma"/>
          <w:color w:val="000000"/>
          <w:sz w:val="22"/>
          <w:szCs w:val="22"/>
        </w:rPr>
        <w:t>cime de piaţă”</w:t>
      </w:r>
      <w:r w:rsidRPr="009E7ACD">
        <w:rPr>
          <w:rFonts w:ascii="Tahoma" w:hAnsi="Tahoma" w:cs="Tahoma"/>
          <w:sz w:val="22"/>
          <w:szCs w:val="22"/>
        </w:rPr>
        <w:t>. Identitatea participanţilor la licitaţie va rămâne anonimă pe toată durata sesiunii de licitaţi</w:t>
      </w:r>
      <w:r w:rsidR="00B0126D" w:rsidRPr="009E7ACD">
        <w:rPr>
          <w:rFonts w:ascii="Tahoma" w:hAnsi="Tahoma" w:cs="Tahoma"/>
          <w:sz w:val="22"/>
          <w:szCs w:val="22"/>
        </w:rPr>
        <w:t>i</w:t>
      </w:r>
      <w:r w:rsidRPr="009E7ACD">
        <w:rPr>
          <w:rFonts w:ascii="Tahoma" w:hAnsi="Tahoma" w:cs="Tahoma"/>
          <w:sz w:val="22"/>
          <w:szCs w:val="22"/>
        </w:rPr>
        <w:t>.</w:t>
      </w:r>
    </w:p>
    <w:p w:rsidR="00A2335D" w:rsidRPr="009E7ACD" w:rsidRDefault="00A2335D" w:rsidP="00D20699">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lastRenderedPageBreak/>
        <w:t xml:space="preserve">Participantul la PCSU își poate vizualiza ordinele </w:t>
      </w:r>
      <w:r w:rsidR="00E4081A" w:rsidRPr="009E7ACD">
        <w:rPr>
          <w:rFonts w:ascii="Tahoma" w:hAnsi="Tahoma" w:cs="Tahoma"/>
          <w:sz w:val="22"/>
          <w:szCs w:val="22"/>
        </w:rPr>
        <w:t>proprii</w:t>
      </w:r>
      <w:r w:rsidRPr="009E7ACD">
        <w:rPr>
          <w:rFonts w:ascii="Tahoma" w:hAnsi="Tahoma" w:cs="Tahoma"/>
          <w:sz w:val="22"/>
          <w:szCs w:val="22"/>
        </w:rPr>
        <w:t xml:space="preserve"> introduse în platforma informatică a PCSU </w:t>
      </w:r>
      <w:r w:rsidR="00E4081A" w:rsidRPr="009E7ACD">
        <w:rPr>
          <w:rFonts w:ascii="Tahoma" w:hAnsi="Tahoma" w:cs="Tahoma"/>
          <w:sz w:val="22"/>
          <w:szCs w:val="22"/>
        </w:rPr>
        <w:t xml:space="preserve">marcate distinct în fereastra „Adâncime de piață” și </w:t>
      </w:r>
      <w:r w:rsidRPr="009E7ACD">
        <w:rPr>
          <w:rFonts w:ascii="Tahoma" w:hAnsi="Tahoma" w:cs="Tahoma"/>
          <w:sz w:val="22"/>
          <w:szCs w:val="22"/>
        </w:rPr>
        <w:t>prin accesarea meniului „Registru ordine”</w:t>
      </w:r>
      <w:r w:rsidR="00094BFF" w:rsidRPr="009E7ACD">
        <w:rPr>
          <w:rFonts w:ascii="Tahoma" w:hAnsi="Tahoma" w:cs="Tahoma"/>
          <w:sz w:val="22"/>
          <w:szCs w:val="22"/>
        </w:rPr>
        <w:t xml:space="preserve"> </w:t>
      </w:r>
      <w:r w:rsidR="00E4081A" w:rsidRPr="009E7ACD">
        <w:rPr>
          <w:rFonts w:ascii="Tahoma" w:hAnsi="Tahoma" w:cs="Tahoma"/>
          <w:sz w:val="22"/>
          <w:szCs w:val="22"/>
        </w:rPr>
        <w:t>unde poate</w:t>
      </w:r>
      <w:r w:rsidR="00094BFF" w:rsidRPr="009E7ACD">
        <w:rPr>
          <w:rFonts w:ascii="Tahoma" w:hAnsi="Tahoma" w:cs="Tahoma"/>
          <w:sz w:val="22"/>
          <w:szCs w:val="22"/>
        </w:rPr>
        <w:t xml:space="preserve"> verifica </w:t>
      </w:r>
      <w:r w:rsidR="00E4081A" w:rsidRPr="009E7ACD">
        <w:rPr>
          <w:rFonts w:ascii="Tahoma" w:hAnsi="Tahoma" w:cs="Tahoma"/>
          <w:sz w:val="22"/>
          <w:szCs w:val="22"/>
        </w:rPr>
        <w:t>starea acestora</w:t>
      </w:r>
      <w:r w:rsidRPr="009E7ACD">
        <w:rPr>
          <w:rFonts w:ascii="Tahoma" w:hAnsi="Tahoma" w:cs="Tahoma"/>
          <w:sz w:val="22"/>
          <w:szCs w:val="22"/>
        </w:rPr>
        <w:t>.</w:t>
      </w:r>
    </w:p>
    <w:p w:rsidR="00B44BBB" w:rsidRPr="009E7ACD" w:rsidRDefault="00BE52EC" w:rsidP="006B1AAA">
      <w:pPr>
        <w:numPr>
          <w:ilvl w:val="0"/>
          <w:numId w:val="11"/>
        </w:numPr>
        <w:tabs>
          <w:tab w:val="clear" w:pos="360"/>
          <w:tab w:val="num" w:pos="1440"/>
        </w:tabs>
        <w:spacing w:before="120" w:after="120"/>
        <w:ind w:left="1440" w:hanging="270"/>
        <w:jc w:val="both"/>
        <w:rPr>
          <w:rFonts w:ascii="Tahoma" w:hAnsi="Tahoma" w:cs="Tahoma"/>
          <w:sz w:val="22"/>
          <w:szCs w:val="22"/>
        </w:rPr>
      </w:pPr>
      <w:r w:rsidRPr="009E7ACD">
        <w:rPr>
          <w:rFonts w:ascii="Tahoma" w:hAnsi="Tahoma" w:cs="Tahoma"/>
          <w:sz w:val="22"/>
          <w:szCs w:val="22"/>
        </w:rPr>
        <w:t>Pe tot parcursul sesiunii de licitați</w:t>
      </w:r>
      <w:r w:rsidR="00B0126D" w:rsidRPr="009E7ACD">
        <w:rPr>
          <w:rFonts w:ascii="Tahoma" w:hAnsi="Tahoma" w:cs="Tahoma"/>
          <w:sz w:val="22"/>
          <w:szCs w:val="22"/>
        </w:rPr>
        <w:t>i</w:t>
      </w:r>
      <w:r w:rsidRPr="009E7ACD">
        <w:rPr>
          <w:rFonts w:ascii="Tahoma" w:hAnsi="Tahoma" w:cs="Tahoma"/>
          <w:sz w:val="22"/>
          <w:szCs w:val="22"/>
        </w:rPr>
        <w:t xml:space="preserve"> t</w:t>
      </w:r>
      <w:r w:rsidR="00E4081A" w:rsidRPr="009E7ACD">
        <w:rPr>
          <w:rFonts w:ascii="Tahoma" w:hAnsi="Tahoma" w:cs="Tahoma"/>
          <w:sz w:val="22"/>
          <w:szCs w:val="22"/>
        </w:rPr>
        <w:t>oate ofertele introduse în platforma informatică a PCSU</w:t>
      </w:r>
      <w:r w:rsidRPr="009E7ACD">
        <w:rPr>
          <w:rFonts w:ascii="Tahoma" w:hAnsi="Tahoma" w:cs="Tahoma"/>
          <w:sz w:val="22"/>
          <w:szCs w:val="22"/>
        </w:rPr>
        <w:t>, pentru un produs de tranzacționare,</w:t>
      </w:r>
      <w:r w:rsidR="00E4081A" w:rsidRPr="009E7ACD">
        <w:rPr>
          <w:rFonts w:ascii="Tahoma" w:hAnsi="Tahoma" w:cs="Tahoma"/>
          <w:sz w:val="22"/>
          <w:szCs w:val="22"/>
        </w:rPr>
        <w:t xml:space="preserve"> </w:t>
      </w:r>
      <w:r w:rsidRPr="009E7ACD">
        <w:rPr>
          <w:rFonts w:ascii="Tahoma" w:hAnsi="Tahoma" w:cs="Tahoma"/>
          <w:sz w:val="22"/>
          <w:szCs w:val="22"/>
        </w:rPr>
        <w:t>sunt</w:t>
      </w:r>
      <w:r w:rsidR="00E4081A" w:rsidRPr="009E7ACD">
        <w:rPr>
          <w:rFonts w:ascii="Tahoma" w:hAnsi="Tahoma" w:cs="Tahoma"/>
          <w:sz w:val="22"/>
          <w:szCs w:val="22"/>
        </w:rPr>
        <w:t xml:space="preserve"> </w:t>
      </w:r>
      <w:r w:rsidRPr="009E7ACD">
        <w:rPr>
          <w:rFonts w:ascii="Tahoma" w:hAnsi="Tahoma" w:cs="Tahoma"/>
          <w:sz w:val="22"/>
          <w:szCs w:val="22"/>
        </w:rPr>
        <w:t xml:space="preserve">automat </w:t>
      </w:r>
      <w:r w:rsidR="00E4081A" w:rsidRPr="009E7ACD">
        <w:rPr>
          <w:rFonts w:ascii="Tahoma" w:hAnsi="Tahoma" w:cs="Tahoma"/>
          <w:sz w:val="22"/>
          <w:szCs w:val="22"/>
        </w:rPr>
        <w:t>ordonate</w:t>
      </w:r>
      <w:r w:rsidRPr="009E7ACD">
        <w:rPr>
          <w:rFonts w:ascii="Tahoma" w:hAnsi="Tahoma" w:cs="Tahoma"/>
          <w:sz w:val="22"/>
          <w:szCs w:val="22"/>
        </w:rPr>
        <w:t xml:space="preserve"> </w:t>
      </w:r>
      <w:r w:rsidR="00E4081A" w:rsidRPr="009E7ACD">
        <w:rPr>
          <w:rFonts w:ascii="Tahoma" w:hAnsi="Tahoma" w:cs="Tahoma"/>
          <w:sz w:val="22"/>
          <w:szCs w:val="22"/>
        </w:rPr>
        <w:t xml:space="preserve">în funcţie de preţ, respectiv în ordine descrescătoare, ofertele de cumpărare, şi în ordine crescătoare, ofertele de vânzare. În cazul introducerii mai multor oferte cu acelaşi preţ, ordonarea acestora se face în funcţie de marca de timp. Orice modificare adusă unei oferte presupune anularea automată de către platforma </w:t>
      </w:r>
      <w:r w:rsidRPr="009E7ACD">
        <w:rPr>
          <w:rFonts w:ascii="Tahoma" w:hAnsi="Tahoma" w:cs="Tahoma"/>
          <w:sz w:val="22"/>
          <w:szCs w:val="22"/>
        </w:rPr>
        <w:t>informatică a PCSU</w:t>
      </w:r>
      <w:r w:rsidR="00E4081A" w:rsidRPr="009E7ACD">
        <w:rPr>
          <w:rFonts w:ascii="Tahoma" w:hAnsi="Tahoma" w:cs="Tahoma"/>
          <w:sz w:val="22"/>
          <w:szCs w:val="22"/>
        </w:rPr>
        <w:t xml:space="preserve"> a ofertei iniţiale, care a fost modificată, şi atribuirea de către platform</w:t>
      </w:r>
      <w:r w:rsidRPr="009E7ACD">
        <w:rPr>
          <w:rFonts w:ascii="Tahoma" w:hAnsi="Tahoma" w:cs="Tahoma"/>
          <w:sz w:val="22"/>
          <w:szCs w:val="22"/>
        </w:rPr>
        <w:t xml:space="preserve">ă </w:t>
      </w:r>
      <w:r w:rsidR="00E4081A" w:rsidRPr="009E7ACD">
        <w:rPr>
          <w:rFonts w:ascii="Tahoma" w:hAnsi="Tahoma" w:cs="Tahoma"/>
          <w:sz w:val="22"/>
          <w:szCs w:val="22"/>
        </w:rPr>
        <w:t>a unei noi mărci de timp, corespunzătoare momentului modificării ofertei iniţiale. Această modificare poate avea consecinţe asupra plasării ofertei în ansamblul pieţei</w:t>
      </w:r>
      <w:r w:rsidR="001B5C71" w:rsidRPr="009E7ACD">
        <w:rPr>
          <w:rFonts w:ascii="Tahoma" w:hAnsi="Tahoma" w:cs="Tahoma"/>
          <w:sz w:val="22"/>
          <w:szCs w:val="22"/>
        </w:rPr>
        <w:t>.</w:t>
      </w:r>
    </w:p>
    <w:p w:rsidR="00C27D5A" w:rsidRPr="009E7ACD" w:rsidRDefault="00C27D5A" w:rsidP="00D20699">
      <w:pPr>
        <w:numPr>
          <w:ilvl w:val="1"/>
          <w:numId w:val="3"/>
        </w:numPr>
        <w:spacing w:before="240" w:after="240"/>
        <w:ind w:hanging="274"/>
        <w:jc w:val="both"/>
        <w:rPr>
          <w:rFonts w:ascii="Tahoma" w:hAnsi="Tahoma" w:cs="Tahoma"/>
          <w:b/>
          <w:sz w:val="22"/>
          <w:szCs w:val="22"/>
        </w:rPr>
      </w:pPr>
      <w:r w:rsidRPr="009E7ACD">
        <w:rPr>
          <w:rFonts w:ascii="Tahoma" w:hAnsi="Tahoma" w:cs="Tahoma"/>
          <w:b/>
          <w:sz w:val="22"/>
          <w:szCs w:val="22"/>
        </w:rPr>
        <w:t>PREȚURILE DE DESCHIDERE A LICITAȚIEI</w:t>
      </w:r>
    </w:p>
    <w:p w:rsidR="00C27D5A" w:rsidRPr="009E7ACD" w:rsidRDefault="00B0126D" w:rsidP="00D20699">
      <w:pPr>
        <w:numPr>
          <w:ilvl w:val="0"/>
          <w:numId w:val="44"/>
        </w:numPr>
        <w:tabs>
          <w:tab w:val="clear" w:pos="360"/>
        </w:tabs>
        <w:spacing w:before="120" w:after="120"/>
        <w:ind w:left="1418" w:hanging="142"/>
        <w:jc w:val="both"/>
        <w:rPr>
          <w:rFonts w:ascii="Tahoma" w:hAnsi="Tahoma" w:cs="Tahoma"/>
          <w:b/>
          <w:sz w:val="22"/>
          <w:szCs w:val="22"/>
        </w:rPr>
      </w:pPr>
      <w:r w:rsidRPr="009E7ACD">
        <w:rPr>
          <w:rFonts w:ascii="Tahoma" w:hAnsi="Tahoma" w:cs="Tahoma"/>
          <w:sz w:val="22"/>
          <w:szCs w:val="22"/>
        </w:rPr>
        <w:t xml:space="preserve"> </w:t>
      </w:r>
      <w:r w:rsidR="00C27D5A" w:rsidRPr="009E7ACD">
        <w:rPr>
          <w:rFonts w:ascii="Tahoma" w:hAnsi="Tahoma" w:cs="Tahoma"/>
          <w:sz w:val="22"/>
          <w:szCs w:val="22"/>
        </w:rPr>
        <w:t>Prețul de deschidere a licitației aferent fiecărui produs de tranzacționare se stablile</w:t>
      </w:r>
      <w:r w:rsidR="006B1AAA" w:rsidRPr="009E7ACD">
        <w:rPr>
          <w:rFonts w:ascii="Tahoma" w:hAnsi="Tahoma" w:cs="Tahoma"/>
          <w:sz w:val="22"/>
          <w:szCs w:val="22"/>
        </w:rPr>
        <w:t>ște</w:t>
      </w:r>
      <w:r w:rsidR="00C27D5A" w:rsidRPr="009E7ACD">
        <w:rPr>
          <w:rFonts w:ascii="Tahoma" w:hAnsi="Tahoma" w:cs="Tahoma"/>
          <w:sz w:val="22"/>
          <w:szCs w:val="22"/>
        </w:rPr>
        <w:t xml:space="preserve"> și se publică de OPCSU, pe website-ul propriu, cu 3 zile lucrătoare înainte de deschiderea sesiunii de licitați</w:t>
      </w:r>
      <w:r w:rsidRPr="009E7ACD">
        <w:rPr>
          <w:rFonts w:ascii="Tahoma" w:hAnsi="Tahoma" w:cs="Tahoma"/>
          <w:sz w:val="22"/>
          <w:szCs w:val="22"/>
        </w:rPr>
        <w:t>i</w:t>
      </w:r>
      <w:r w:rsidR="00C27D5A" w:rsidRPr="009E7ACD">
        <w:rPr>
          <w:rFonts w:ascii="Tahoma" w:hAnsi="Tahoma" w:cs="Tahoma"/>
          <w:sz w:val="22"/>
          <w:szCs w:val="22"/>
        </w:rPr>
        <w:t>.</w:t>
      </w:r>
    </w:p>
    <w:p w:rsidR="006D0CE5" w:rsidRPr="009E7ACD" w:rsidRDefault="00B0126D" w:rsidP="00D20699">
      <w:pPr>
        <w:numPr>
          <w:ilvl w:val="0"/>
          <w:numId w:val="44"/>
        </w:numPr>
        <w:tabs>
          <w:tab w:val="clear" w:pos="360"/>
        </w:tabs>
        <w:spacing w:before="120" w:after="120"/>
        <w:ind w:left="1418" w:hanging="142"/>
        <w:jc w:val="both"/>
        <w:rPr>
          <w:rFonts w:ascii="Tahoma" w:hAnsi="Tahoma" w:cs="Tahoma"/>
          <w:b/>
          <w:sz w:val="22"/>
          <w:szCs w:val="22"/>
        </w:rPr>
      </w:pPr>
      <w:r w:rsidRPr="009E7ACD">
        <w:rPr>
          <w:rFonts w:ascii="Tahoma" w:hAnsi="Tahoma" w:cs="Tahoma"/>
          <w:sz w:val="22"/>
          <w:szCs w:val="22"/>
        </w:rPr>
        <w:t xml:space="preserve"> </w:t>
      </w:r>
      <w:r w:rsidR="006D0CE5" w:rsidRPr="009E7ACD">
        <w:rPr>
          <w:rFonts w:ascii="Tahoma" w:hAnsi="Tahoma" w:cs="Tahoma"/>
          <w:sz w:val="22"/>
          <w:szCs w:val="22"/>
        </w:rPr>
        <w:t>Prețurile de deschidere a licitați</w:t>
      </w:r>
      <w:r w:rsidR="006B1AAA" w:rsidRPr="009E7ACD">
        <w:rPr>
          <w:rFonts w:ascii="Tahoma" w:hAnsi="Tahoma" w:cs="Tahoma"/>
          <w:sz w:val="22"/>
          <w:szCs w:val="22"/>
        </w:rPr>
        <w:t>ilor</w:t>
      </w:r>
      <w:r w:rsidR="006D0CE5" w:rsidRPr="009E7ACD">
        <w:rPr>
          <w:rFonts w:ascii="Tahoma" w:hAnsi="Tahoma" w:cs="Tahoma"/>
          <w:sz w:val="22"/>
          <w:szCs w:val="22"/>
        </w:rPr>
        <w:t xml:space="preserve"> sunt exprimate în lei/MWh, cu maximum două zecimale</w:t>
      </w:r>
      <w:r w:rsidR="00D66F5A" w:rsidRPr="009E7ACD">
        <w:rPr>
          <w:rFonts w:ascii="Tahoma" w:hAnsi="Tahoma" w:cs="Tahoma"/>
          <w:sz w:val="22"/>
          <w:szCs w:val="22"/>
        </w:rPr>
        <w:t>, includ componenta T</w:t>
      </w:r>
      <w:r w:rsidR="00E668AE" w:rsidRPr="009E7ACD">
        <w:rPr>
          <w:rFonts w:ascii="Tahoma" w:hAnsi="Tahoma" w:cs="Tahoma"/>
          <w:sz w:val="22"/>
          <w:szCs w:val="22"/>
          <w:vertAlign w:val="subscript"/>
        </w:rPr>
        <w:t>G</w:t>
      </w:r>
      <w:r w:rsidR="00D66F5A" w:rsidRPr="009E7ACD">
        <w:rPr>
          <w:rFonts w:ascii="Tahoma" w:hAnsi="Tahoma" w:cs="Tahoma"/>
          <w:sz w:val="22"/>
          <w:szCs w:val="22"/>
        </w:rPr>
        <w:t xml:space="preserve"> a tarifului de transport și nu includ TVA</w:t>
      </w:r>
      <w:r w:rsidR="006D0CE5" w:rsidRPr="009E7ACD">
        <w:rPr>
          <w:rFonts w:ascii="Tahoma" w:hAnsi="Tahoma" w:cs="Tahoma"/>
          <w:sz w:val="22"/>
          <w:szCs w:val="22"/>
        </w:rPr>
        <w:t>.</w:t>
      </w:r>
    </w:p>
    <w:p w:rsidR="006D0CE5" w:rsidRPr="009E7ACD" w:rsidRDefault="006D0CE5" w:rsidP="00D20699">
      <w:pPr>
        <w:numPr>
          <w:ilvl w:val="0"/>
          <w:numId w:val="44"/>
        </w:numPr>
        <w:tabs>
          <w:tab w:val="clear" w:pos="360"/>
        </w:tabs>
        <w:spacing w:before="120" w:after="120"/>
        <w:ind w:left="1418" w:hanging="142"/>
        <w:jc w:val="both"/>
        <w:rPr>
          <w:rFonts w:ascii="Tahoma" w:hAnsi="Tahoma" w:cs="Tahoma"/>
          <w:sz w:val="22"/>
          <w:szCs w:val="22"/>
        </w:rPr>
      </w:pPr>
      <w:r w:rsidRPr="009E7ACD">
        <w:rPr>
          <w:rFonts w:ascii="Tahoma" w:hAnsi="Tahoma" w:cs="Tahoma"/>
          <w:b/>
          <w:sz w:val="22"/>
          <w:szCs w:val="22"/>
        </w:rPr>
        <w:t xml:space="preserve"> </w:t>
      </w:r>
      <w:r w:rsidRPr="009E7ACD">
        <w:rPr>
          <w:rFonts w:ascii="Tahoma" w:hAnsi="Tahoma" w:cs="Tahoma"/>
          <w:sz w:val="22"/>
          <w:szCs w:val="22"/>
        </w:rPr>
        <w:t>Prețurile de deschidere a licitației  se stabilesc astfel:</w:t>
      </w:r>
    </w:p>
    <w:p w:rsidR="00D95821" w:rsidRPr="009E7ACD" w:rsidRDefault="006D0CE5" w:rsidP="00D20699">
      <w:pPr>
        <w:numPr>
          <w:ilvl w:val="0"/>
          <w:numId w:val="45"/>
        </w:numPr>
        <w:spacing w:before="120" w:after="120"/>
        <w:ind w:left="1701" w:hanging="283"/>
        <w:jc w:val="both"/>
        <w:rPr>
          <w:rFonts w:ascii="Tahoma" w:hAnsi="Tahoma" w:cs="Tahoma"/>
          <w:sz w:val="22"/>
          <w:szCs w:val="22"/>
        </w:rPr>
      </w:pPr>
      <w:r w:rsidRPr="009E7ACD">
        <w:rPr>
          <w:rFonts w:ascii="Tahoma" w:hAnsi="Tahoma" w:cs="Tahoma"/>
          <w:sz w:val="22"/>
          <w:szCs w:val="22"/>
        </w:rPr>
        <w:t xml:space="preserve">Pentru produsul de tranzacționare </w:t>
      </w:r>
      <w:r w:rsidR="00D95821" w:rsidRPr="009E7ACD">
        <w:rPr>
          <w:rFonts w:ascii="Tahoma" w:hAnsi="Tahoma" w:cs="Tahoma"/>
          <w:sz w:val="22"/>
          <w:szCs w:val="22"/>
        </w:rPr>
        <w:t xml:space="preserve">anual </w:t>
      </w:r>
      <w:r w:rsidR="00DD4A27" w:rsidRPr="009E7ACD">
        <w:rPr>
          <w:rFonts w:ascii="Tahoma" w:hAnsi="Tahoma" w:cs="Tahoma"/>
          <w:sz w:val="22"/>
          <w:szCs w:val="22"/>
        </w:rPr>
        <w:t xml:space="preserve">cu livrare </w:t>
      </w:r>
      <w:r w:rsidR="00D95821" w:rsidRPr="009E7ACD">
        <w:rPr>
          <w:rFonts w:ascii="Tahoma" w:hAnsi="Tahoma" w:cs="Tahoma"/>
          <w:sz w:val="22"/>
          <w:szCs w:val="22"/>
        </w:rPr>
        <w:t xml:space="preserve">în bandă - este prețul mediu ponderat calculat pe baza tranzacțiilor cu livrare în profil bandă, încheiate în ultimele 6 luni calendaristice, până cu o zi înaintea publicării prețului de </w:t>
      </w:r>
      <w:r w:rsidR="003F4A33" w:rsidRPr="009E7ACD">
        <w:rPr>
          <w:rFonts w:ascii="Tahoma" w:hAnsi="Tahoma" w:cs="Tahoma"/>
          <w:sz w:val="22"/>
          <w:szCs w:val="22"/>
        </w:rPr>
        <w:t>deschidere</w:t>
      </w:r>
      <w:r w:rsidR="00D95821" w:rsidRPr="009E7ACD">
        <w:rPr>
          <w:rFonts w:ascii="Tahoma" w:hAnsi="Tahoma" w:cs="Tahoma"/>
          <w:sz w:val="22"/>
          <w:szCs w:val="22"/>
        </w:rPr>
        <w:t>, pe piețele la termen administrate de OPCOM, cu livrare în perioada 1</w:t>
      </w:r>
      <w:r w:rsidR="002673E6" w:rsidRPr="009E7ACD">
        <w:rPr>
          <w:rFonts w:ascii="Tahoma" w:hAnsi="Tahoma" w:cs="Tahoma"/>
          <w:sz w:val="22"/>
          <w:szCs w:val="22"/>
        </w:rPr>
        <w:t xml:space="preserve"> </w:t>
      </w:r>
      <w:r w:rsidR="00D95821" w:rsidRPr="009E7ACD">
        <w:rPr>
          <w:rFonts w:ascii="Tahoma" w:hAnsi="Tahoma" w:cs="Tahoma"/>
          <w:sz w:val="22"/>
          <w:szCs w:val="22"/>
        </w:rPr>
        <w:t>iulie -</w:t>
      </w:r>
      <w:r w:rsidR="00693AA3" w:rsidRPr="009E7ACD">
        <w:rPr>
          <w:rFonts w:ascii="Tahoma" w:hAnsi="Tahoma" w:cs="Tahoma"/>
          <w:sz w:val="22"/>
          <w:szCs w:val="22"/>
        </w:rPr>
        <w:t xml:space="preserve"> </w:t>
      </w:r>
      <w:r w:rsidR="00D95821" w:rsidRPr="009E7ACD">
        <w:rPr>
          <w:rFonts w:ascii="Tahoma" w:hAnsi="Tahoma" w:cs="Tahoma"/>
          <w:sz w:val="22"/>
          <w:szCs w:val="22"/>
        </w:rPr>
        <w:t>30</w:t>
      </w:r>
      <w:r w:rsidR="002673E6" w:rsidRPr="009E7ACD">
        <w:rPr>
          <w:rFonts w:ascii="Tahoma" w:hAnsi="Tahoma" w:cs="Tahoma"/>
          <w:sz w:val="22"/>
          <w:szCs w:val="22"/>
        </w:rPr>
        <w:t xml:space="preserve"> </w:t>
      </w:r>
      <w:r w:rsidR="00D95821" w:rsidRPr="009E7ACD">
        <w:rPr>
          <w:rFonts w:ascii="Tahoma" w:hAnsi="Tahoma" w:cs="Tahoma"/>
          <w:sz w:val="22"/>
          <w:szCs w:val="22"/>
        </w:rPr>
        <w:t>iunie și/sau în perioadele care includ această perioadă</w:t>
      </w:r>
      <w:r w:rsidR="00EB5D63" w:rsidRPr="009E7ACD">
        <w:rPr>
          <w:rFonts w:ascii="Tahoma" w:hAnsi="Tahoma" w:cs="Tahoma"/>
          <w:sz w:val="22"/>
          <w:szCs w:val="22"/>
        </w:rPr>
        <w:t>;</w:t>
      </w:r>
    </w:p>
    <w:p w:rsidR="006D0CE5" w:rsidRPr="009E7ACD" w:rsidRDefault="00D95821" w:rsidP="00D20699">
      <w:pPr>
        <w:numPr>
          <w:ilvl w:val="0"/>
          <w:numId w:val="45"/>
        </w:numPr>
        <w:spacing w:before="120" w:after="120"/>
        <w:ind w:left="1701" w:hanging="283"/>
        <w:jc w:val="both"/>
        <w:rPr>
          <w:rFonts w:ascii="Tahoma" w:hAnsi="Tahoma" w:cs="Tahoma"/>
          <w:sz w:val="22"/>
          <w:szCs w:val="22"/>
        </w:rPr>
      </w:pPr>
      <w:r w:rsidRPr="009E7ACD">
        <w:rPr>
          <w:rFonts w:ascii="Tahoma" w:hAnsi="Tahoma" w:cs="Tahoma"/>
          <w:sz w:val="22"/>
          <w:szCs w:val="22"/>
        </w:rPr>
        <w:t xml:space="preserve">Pentru produsul de tranzacționare semestrial/trimestrial/lunar </w:t>
      </w:r>
      <w:r w:rsidR="00EB5D63" w:rsidRPr="009E7ACD">
        <w:rPr>
          <w:rFonts w:ascii="Tahoma" w:hAnsi="Tahoma" w:cs="Tahoma"/>
          <w:sz w:val="22"/>
          <w:szCs w:val="22"/>
        </w:rPr>
        <w:t xml:space="preserve">cu livrare </w:t>
      </w:r>
      <w:r w:rsidRPr="009E7ACD">
        <w:rPr>
          <w:rFonts w:ascii="Tahoma" w:hAnsi="Tahoma" w:cs="Tahoma"/>
          <w:sz w:val="22"/>
          <w:szCs w:val="22"/>
        </w:rPr>
        <w:t xml:space="preserve">în </w:t>
      </w:r>
      <w:r w:rsidR="006D0CE5" w:rsidRPr="009E7ACD">
        <w:rPr>
          <w:rFonts w:ascii="Tahoma" w:hAnsi="Tahoma" w:cs="Tahoma"/>
          <w:sz w:val="22"/>
          <w:szCs w:val="22"/>
        </w:rPr>
        <w:t>bandă - este prețul mediu ponderat calculat pe baza tranzacțiilor cu livrare în profil bandă, încheiate în ultimele 6 luni calendaristice,</w:t>
      </w:r>
      <w:r w:rsidRPr="009E7ACD">
        <w:rPr>
          <w:rFonts w:ascii="Tahoma" w:hAnsi="Tahoma" w:cs="Tahoma"/>
          <w:sz w:val="22"/>
          <w:szCs w:val="22"/>
        </w:rPr>
        <w:t xml:space="preserve"> </w:t>
      </w:r>
      <w:r w:rsidR="006D0CE5" w:rsidRPr="009E7ACD">
        <w:rPr>
          <w:rFonts w:ascii="Tahoma" w:hAnsi="Tahoma" w:cs="Tahoma"/>
          <w:sz w:val="22"/>
          <w:szCs w:val="22"/>
        </w:rPr>
        <w:t xml:space="preserve">până cu o zi înaintea publicării prețului de </w:t>
      </w:r>
      <w:r w:rsidR="006B1AAA" w:rsidRPr="009E7ACD">
        <w:rPr>
          <w:rFonts w:ascii="Tahoma" w:hAnsi="Tahoma" w:cs="Tahoma"/>
          <w:sz w:val="22"/>
          <w:szCs w:val="22"/>
        </w:rPr>
        <w:t>deschidere</w:t>
      </w:r>
      <w:r w:rsidR="006D0CE5" w:rsidRPr="009E7ACD">
        <w:rPr>
          <w:rFonts w:ascii="Tahoma" w:hAnsi="Tahoma" w:cs="Tahoma"/>
          <w:sz w:val="22"/>
          <w:szCs w:val="22"/>
        </w:rPr>
        <w:t>, pe piețele la termen administrate de OPCOM</w:t>
      </w:r>
      <w:r w:rsidR="006B1AAA" w:rsidRPr="009E7ACD">
        <w:rPr>
          <w:rFonts w:ascii="Tahoma" w:hAnsi="Tahoma" w:cs="Tahoma"/>
          <w:sz w:val="22"/>
          <w:szCs w:val="22"/>
        </w:rPr>
        <w:t>,</w:t>
      </w:r>
      <w:r w:rsidR="006D0CE5" w:rsidRPr="009E7ACD">
        <w:rPr>
          <w:rFonts w:ascii="Tahoma" w:hAnsi="Tahoma" w:cs="Tahoma"/>
          <w:sz w:val="22"/>
          <w:szCs w:val="22"/>
        </w:rPr>
        <w:t xml:space="preserve"> cu livrare în </w:t>
      </w:r>
      <w:r w:rsidRPr="009E7ACD">
        <w:rPr>
          <w:rFonts w:ascii="Tahoma" w:hAnsi="Tahoma" w:cs="Tahoma"/>
          <w:sz w:val="22"/>
          <w:szCs w:val="22"/>
        </w:rPr>
        <w:t xml:space="preserve">semestrul calendaristic/trimestrul calendaristic/luna calendaristică </w:t>
      </w:r>
      <w:r w:rsidR="006D0CE5" w:rsidRPr="009E7ACD">
        <w:rPr>
          <w:rFonts w:ascii="Tahoma" w:hAnsi="Tahoma" w:cs="Tahoma"/>
          <w:sz w:val="22"/>
          <w:szCs w:val="22"/>
        </w:rPr>
        <w:t>și/sau în perioadele care includ această perioadă</w:t>
      </w:r>
      <w:r w:rsidR="00EB5D63" w:rsidRPr="009E7ACD">
        <w:rPr>
          <w:rFonts w:ascii="Tahoma" w:hAnsi="Tahoma" w:cs="Tahoma"/>
          <w:sz w:val="22"/>
          <w:szCs w:val="22"/>
        </w:rPr>
        <w:t>;</w:t>
      </w:r>
    </w:p>
    <w:p w:rsidR="00EB5D63" w:rsidRPr="009E7ACD" w:rsidRDefault="00145504" w:rsidP="00D20699">
      <w:pPr>
        <w:numPr>
          <w:ilvl w:val="0"/>
          <w:numId w:val="45"/>
        </w:numPr>
        <w:spacing w:before="120" w:after="120"/>
        <w:ind w:left="1701" w:hanging="283"/>
        <w:jc w:val="both"/>
        <w:rPr>
          <w:rFonts w:ascii="Tahoma" w:hAnsi="Tahoma" w:cs="Tahoma"/>
          <w:sz w:val="22"/>
          <w:szCs w:val="22"/>
        </w:rPr>
      </w:pPr>
      <w:r w:rsidRPr="009E7ACD">
        <w:rPr>
          <w:rFonts w:ascii="Tahoma" w:hAnsi="Tahoma" w:cs="Tahoma"/>
          <w:sz w:val="22"/>
          <w:szCs w:val="22"/>
        </w:rPr>
        <w:t xml:space="preserve">Pentru produsul de tranzacționare </w:t>
      </w:r>
      <w:r w:rsidR="00D95821" w:rsidRPr="009E7ACD">
        <w:rPr>
          <w:rFonts w:ascii="Tahoma" w:hAnsi="Tahoma" w:cs="Tahoma"/>
          <w:sz w:val="22"/>
          <w:szCs w:val="22"/>
        </w:rPr>
        <w:t xml:space="preserve">anual </w:t>
      </w:r>
      <w:r w:rsidR="00EB5D63" w:rsidRPr="009E7ACD">
        <w:rPr>
          <w:rFonts w:ascii="Tahoma" w:hAnsi="Tahoma" w:cs="Tahoma"/>
          <w:sz w:val="22"/>
          <w:szCs w:val="22"/>
        </w:rPr>
        <w:t>cu livrare la</w:t>
      </w:r>
      <w:r w:rsidR="00D95821" w:rsidRPr="009E7ACD">
        <w:rPr>
          <w:rFonts w:ascii="Tahoma" w:hAnsi="Tahoma" w:cs="Tahoma"/>
          <w:sz w:val="22"/>
          <w:szCs w:val="22"/>
        </w:rPr>
        <w:t xml:space="preserve"> </w:t>
      </w:r>
      <w:r w:rsidRPr="009E7ACD">
        <w:rPr>
          <w:rFonts w:ascii="Tahoma" w:hAnsi="Tahoma" w:cs="Tahoma"/>
          <w:sz w:val="22"/>
          <w:szCs w:val="22"/>
        </w:rPr>
        <w:t xml:space="preserve">vârf </w:t>
      </w:r>
      <w:r w:rsidR="00EB5D63" w:rsidRPr="009E7ACD">
        <w:rPr>
          <w:rFonts w:ascii="Tahoma" w:hAnsi="Tahoma" w:cs="Tahoma"/>
          <w:sz w:val="22"/>
          <w:szCs w:val="22"/>
        </w:rPr>
        <w:t xml:space="preserve">– este prețul mediu ponderat calculat pe baza tranzacțiilor cu livrare în profil vârf (indiferent de modul de definire a intervalelor orare de livrare), încheiate în ultimele 6 luni calendaristice până cu o zi înaintea publicării prețului de </w:t>
      </w:r>
      <w:r w:rsidR="003F4A33" w:rsidRPr="009E7ACD">
        <w:rPr>
          <w:rFonts w:ascii="Tahoma" w:hAnsi="Tahoma" w:cs="Tahoma"/>
          <w:sz w:val="22"/>
          <w:szCs w:val="22"/>
        </w:rPr>
        <w:t>deschidere</w:t>
      </w:r>
      <w:r w:rsidR="00EB5D63" w:rsidRPr="009E7ACD">
        <w:rPr>
          <w:rFonts w:ascii="Tahoma" w:hAnsi="Tahoma" w:cs="Tahoma"/>
          <w:sz w:val="22"/>
          <w:szCs w:val="22"/>
        </w:rPr>
        <w:t>, pe piețele la termen administrate de OPCOM, cu livrare în perioada 1</w:t>
      </w:r>
      <w:r w:rsidR="002673E6" w:rsidRPr="009E7ACD">
        <w:rPr>
          <w:rFonts w:ascii="Tahoma" w:hAnsi="Tahoma" w:cs="Tahoma"/>
          <w:sz w:val="22"/>
          <w:szCs w:val="22"/>
        </w:rPr>
        <w:t xml:space="preserve"> </w:t>
      </w:r>
      <w:r w:rsidR="00EB5D63" w:rsidRPr="009E7ACD">
        <w:rPr>
          <w:rFonts w:ascii="Tahoma" w:hAnsi="Tahoma" w:cs="Tahoma"/>
          <w:sz w:val="22"/>
          <w:szCs w:val="22"/>
        </w:rPr>
        <w:t>iulie -</w:t>
      </w:r>
      <w:r w:rsidR="002673E6" w:rsidRPr="009E7ACD">
        <w:rPr>
          <w:rFonts w:ascii="Tahoma" w:hAnsi="Tahoma" w:cs="Tahoma"/>
          <w:sz w:val="22"/>
          <w:szCs w:val="22"/>
        </w:rPr>
        <w:t xml:space="preserve"> </w:t>
      </w:r>
      <w:r w:rsidR="00EB5D63" w:rsidRPr="009E7ACD">
        <w:rPr>
          <w:rFonts w:ascii="Tahoma" w:hAnsi="Tahoma" w:cs="Tahoma"/>
          <w:sz w:val="22"/>
          <w:szCs w:val="22"/>
        </w:rPr>
        <w:t>30</w:t>
      </w:r>
      <w:r w:rsidR="002673E6" w:rsidRPr="009E7ACD">
        <w:rPr>
          <w:rFonts w:ascii="Tahoma" w:hAnsi="Tahoma" w:cs="Tahoma"/>
          <w:sz w:val="22"/>
          <w:szCs w:val="22"/>
        </w:rPr>
        <w:t xml:space="preserve"> </w:t>
      </w:r>
      <w:r w:rsidR="00EB5D63" w:rsidRPr="009E7ACD">
        <w:rPr>
          <w:rFonts w:ascii="Tahoma" w:hAnsi="Tahoma" w:cs="Tahoma"/>
          <w:sz w:val="22"/>
          <w:szCs w:val="22"/>
        </w:rPr>
        <w:t>iunie și/sau în perioadele care includ această perioadă;</w:t>
      </w:r>
    </w:p>
    <w:p w:rsidR="00BD0006" w:rsidRPr="009E7ACD" w:rsidRDefault="00EB5D63" w:rsidP="00BD0006">
      <w:pPr>
        <w:numPr>
          <w:ilvl w:val="0"/>
          <w:numId w:val="45"/>
        </w:numPr>
        <w:spacing w:before="120" w:after="120"/>
        <w:ind w:left="1701" w:hanging="283"/>
        <w:jc w:val="both"/>
        <w:rPr>
          <w:rFonts w:ascii="Tahoma" w:hAnsi="Tahoma" w:cs="Tahoma"/>
          <w:sz w:val="22"/>
          <w:szCs w:val="22"/>
        </w:rPr>
      </w:pPr>
      <w:r w:rsidRPr="009E7ACD">
        <w:rPr>
          <w:rFonts w:ascii="Tahoma" w:hAnsi="Tahoma" w:cs="Tahoma"/>
          <w:sz w:val="22"/>
          <w:szCs w:val="22"/>
        </w:rPr>
        <w:t xml:space="preserve">Pentru produsul de tranzacționare semestrial/trimestrial/lunar cu livrare la </w:t>
      </w:r>
      <w:r w:rsidR="00145504" w:rsidRPr="009E7ACD">
        <w:rPr>
          <w:rFonts w:ascii="Tahoma" w:hAnsi="Tahoma" w:cs="Tahoma"/>
          <w:sz w:val="22"/>
          <w:szCs w:val="22"/>
        </w:rPr>
        <w:t>v</w:t>
      </w:r>
      <w:r w:rsidRPr="009E7ACD">
        <w:rPr>
          <w:rFonts w:ascii="Tahoma" w:hAnsi="Tahoma" w:cs="Tahoma"/>
          <w:sz w:val="22"/>
          <w:szCs w:val="22"/>
        </w:rPr>
        <w:t>â</w:t>
      </w:r>
      <w:r w:rsidR="00145504" w:rsidRPr="009E7ACD">
        <w:rPr>
          <w:rFonts w:ascii="Tahoma" w:hAnsi="Tahoma" w:cs="Tahoma"/>
          <w:sz w:val="22"/>
          <w:szCs w:val="22"/>
        </w:rPr>
        <w:t xml:space="preserve">rf 1 </w:t>
      </w:r>
      <w:r w:rsidR="00BD0006" w:rsidRPr="009E7ACD">
        <w:rPr>
          <w:rFonts w:ascii="Tahoma" w:hAnsi="Tahoma" w:cs="Tahoma"/>
          <w:sz w:val="22"/>
          <w:szCs w:val="22"/>
        </w:rPr>
        <w:t xml:space="preserve">respectiv vârf 2 </w:t>
      </w:r>
      <w:r w:rsidR="00145504" w:rsidRPr="009E7ACD">
        <w:rPr>
          <w:rFonts w:ascii="Tahoma" w:hAnsi="Tahoma" w:cs="Tahoma"/>
          <w:sz w:val="22"/>
          <w:szCs w:val="22"/>
        </w:rPr>
        <w:t xml:space="preserve">- este prețul mediu ponderat calculat pe baza tranzacțiilor cu livrare pe toate produsele în profil vârf (indiferent de modul de definire a intervalelor orare de livrare), încheiate </w:t>
      </w:r>
      <w:r w:rsidR="00BD0006" w:rsidRPr="009E7ACD">
        <w:rPr>
          <w:rFonts w:ascii="Tahoma" w:hAnsi="Tahoma" w:cs="Tahoma"/>
          <w:sz w:val="22"/>
          <w:szCs w:val="22"/>
        </w:rPr>
        <w:t xml:space="preserve">în ultimele 6 luni calendaristice </w:t>
      </w:r>
      <w:r w:rsidR="00145504" w:rsidRPr="009E7ACD">
        <w:rPr>
          <w:rFonts w:ascii="Tahoma" w:hAnsi="Tahoma" w:cs="Tahoma"/>
          <w:sz w:val="22"/>
          <w:szCs w:val="22"/>
        </w:rPr>
        <w:t xml:space="preserve">până cu o zi înaintea publicării prețului de </w:t>
      </w:r>
      <w:r w:rsidR="003F4A33" w:rsidRPr="009E7ACD">
        <w:rPr>
          <w:rFonts w:ascii="Tahoma" w:hAnsi="Tahoma" w:cs="Tahoma"/>
          <w:sz w:val="22"/>
          <w:szCs w:val="22"/>
        </w:rPr>
        <w:t>deschidere</w:t>
      </w:r>
      <w:r w:rsidR="00145504" w:rsidRPr="009E7ACD">
        <w:rPr>
          <w:rFonts w:ascii="Tahoma" w:hAnsi="Tahoma" w:cs="Tahoma"/>
          <w:sz w:val="22"/>
          <w:szCs w:val="22"/>
        </w:rPr>
        <w:t xml:space="preserve">, pe piețele la termen administrate de OPCOM, cu livrare în </w:t>
      </w:r>
      <w:r w:rsidRPr="009E7ACD">
        <w:rPr>
          <w:rFonts w:ascii="Tahoma" w:hAnsi="Tahoma" w:cs="Tahoma"/>
          <w:sz w:val="22"/>
          <w:szCs w:val="22"/>
        </w:rPr>
        <w:t>semestrul calendaristic/trimestrul calendaristic/luna calendaristică</w:t>
      </w:r>
      <w:r w:rsidR="00145504" w:rsidRPr="009E7ACD">
        <w:rPr>
          <w:rFonts w:ascii="Tahoma" w:hAnsi="Tahoma" w:cs="Tahoma"/>
          <w:sz w:val="22"/>
          <w:szCs w:val="22"/>
        </w:rPr>
        <w:t xml:space="preserve"> și/sau în perioadele care includ această perioadă</w:t>
      </w:r>
      <w:r w:rsidRPr="009E7ACD">
        <w:rPr>
          <w:rFonts w:ascii="Tahoma" w:hAnsi="Tahoma" w:cs="Tahoma"/>
          <w:sz w:val="22"/>
          <w:szCs w:val="22"/>
        </w:rPr>
        <w:t>;</w:t>
      </w:r>
    </w:p>
    <w:p w:rsidR="00BD0006" w:rsidRPr="009E7ACD" w:rsidRDefault="00BD0006" w:rsidP="00BD0006">
      <w:pPr>
        <w:numPr>
          <w:ilvl w:val="0"/>
          <w:numId w:val="44"/>
        </w:numPr>
        <w:tabs>
          <w:tab w:val="clear" w:pos="360"/>
        </w:tabs>
        <w:spacing w:before="120" w:after="120"/>
        <w:ind w:left="1418" w:hanging="142"/>
        <w:jc w:val="both"/>
        <w:rPr>
          <w:rFonts w:ascii="Tahoma" w:hAnsi="Tahoma" w:cs="Tahoma"/>
          <w:sz w:val="22"/>
          <w:szCs w:val="22"/>
        </w:rPr>
      </w:pPr>
      <w:r w:rsidRPr="009E7ACD">
        <w:rPr>
          <w:sz w:val="24"/>
          <w:szCs w:val="24"/>
        </w:rPr>
        <w:lastRenderedPageBreak/>
        <w:t xml:space="preserve"> </w:t>
      </w:r>
      <w:r w:rsidRPr="009E7ACD">
        <w:rPr>
          <w:rFonts w:ascii="Tahoma" w:hAnsi="Tahoma" w:cs="Tahoma"/>
          <w:sz w:val="22"/>
          <w:szCs w:val="22"/>
        </w:rPr>
        <w:t>În cazul în care</w:t>
      </w:r>
      <w:r w:rsidRPr="009E7ACD">
        <w:rPr>
          <w:sz w:val="24"/>
          <w:szCs w:val="24"/>
        </w:rPr>
        <w:t xml:space="preserve"> </w:t>
      </w:r>
      <w:r w:rsidRPr="009E7ACD">
        <w:rPr>
          <w:rFonts w:ascii="Tahoma" w:hAnsi="Tahoma" w:cs="Tahoma"/>
          <w:sz w:val="22"/>
          <w:szCs w:val="22"/>
        </w:rPr>
        <w:t>pentru un produs de tranzacționare la vârf (vârf aferent licitației anuale, vârf 1/vârf 2 aferente licitațiilor semestriale, trimestriale și lunare)</w:t>
      </w:r>
      <w:r w:rsidR="00182096" w:rsidRPr="009E7ACD">
        <w:rPr>
          <w:rFonts w:ascii="Tahoma" w:hAnsi="Tahoma" w:cs="Tahoma"/>
          <w:sz w:val="22"/>
          <w:szCs w:val="22"/>
        </w:rPr>
        <w:t xml:space="preserve"> </w:t>
      </w:r>
      <w:r w:rsidRPr="009E7ACD">
        <w:rPr>
          <w:rFonts w:ascii="Tahoma" w:hAnsi="Tahoma" w:cs="Tahoma"/>
          <w:sz w:val="22"/>
          <w:szCs w:val="22"/>
        </w:rPr>
        <w:t xml:space="preserve">nu se poate stabili prețul de deschidere al licitației datorită lipsei tranzacțiilor necesare determinarii prețului conform prevederilor art. </w:t>
      </w:r>
      <w:r w:rsidR="00182096" w:rsidRPr="009E7ACD">
        <w:rPr>
          <w:rFonts w:ascii="Tahoma" w:hAnsi="Tahoma" w:cs="Tahoma"/>
          <w:sz w:val="22"/>
          <w:szCs w:val="22"/>
        </w:rPr>
        <w:t>7.3.3 lit. c) respectiv d)</w:t>
      </w:r>
      <w:r w:rsidRPr="009E7ACD">
        <w:rPr>
          <w:rFonts w:ascii="Tahoma" w:hAnsi="Tahoma" w:cs="Tahoma"/>
          <w:sz w:val="22"/>
          <w:szCs w:val="22"/>
        </w:rPr>
        <w:t>, prețul de deschidere al licitației se va determina astfel:</w:t>
      </w:r>
    </w:p>
    <w:p w:rsidR="00BD0006" w:rsidRPr="009E7ACD" w:rsidRDefault="00BD0006" w:rsidP="00182096">
      <w:pPr>
        <w:numPr>
          <w:ilvl w:val="0"/>
          <w:numId w:val="52"/>
        </w:numPr>
        <w:spacing w:before="120" w:after="120"/>
        <w:ind w:hanging="600"/>
        <w:jc w:val="both"/>
        <w:rPr>
          <w:rFonts w:ascii="Tahoma" w:hAnsi="Tahoma" w:cs="Tahoma"/>
          <w:sz w:val="22"/>
          <w:szCs w:val="22"/>
        </w:rPr>
      </w:pPr>
      <w:r w:rsidRPr="009E7ACD">
        <w:rPr>
          <w:rFonts w:ascii="Tahoma" w:hAnsi="Tahoma" w:cs="Tahoma"/>
          <w:sz w:val="22"/>
          <w:szCs w:val="22"/>
        </w:rPr>
        <w:t xml:space="preserve">pentru produsul de tranzacționare vârf aferent licitației anuale: </w:t>
      </w:r>
    </w:p>
    <w:p w:rsidR="00BD0006" w:rsidRPr="009E7ACD" w:rsidRDefault="00BD0006" w:rsidP="00BD0006">
      <w:pPr>
        <w:tabs>
          <w:tab w:val="num" w:pos="900"/>
          <w:tab w:val="num" w:pos="1296"/>
        </w:tabs>
        <w:spacing w:line="360" w:lineRule="auto"/>
        <w:jc w:val="center"/>
        <w:rPr>
          <w:rFonts w:ascii="Tahoma" w:hAnsi="Tahoma" w:cs="Tahoma"/>
          <w:sz w:val="22"/>
          <w:szCs w:val="22"/>
        </w:rPr>
      </w:pPr>
      <w:r w:rsidRPr="009E7ACD">
        <w:rPr>
          <w:rFonts w:ascii="Tahoma" w:hAnsi="Tahoma" w:cs="Tahom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5pt;height:1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hideSpellingErrors/&gt;&lt;w:stylePaneFormatFilter w:val=&quot;3F01&quot;/&gt;&lt;w:defaultTabStop w:val=&quot;17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0261&quot;/&gt;&lt;wsp:rsid wsp:val=&quot;00000552&quot;/&gt;&lt;wsp:rsid wsp:val=&quot;00000D66&quot;/&gt;&lt;wsp:rsid wsp:val=&quot;0000409C&quot;/&gt;&lt;wsp:rsid wsp:val=&quot;00004670&quot;/&gt;&lt;wsp:rsid wsp:val=&quot;00004EAF&quot;/&gt;&lt;wsp:rsid wsp:val=&quot;0000557F&quot;/&gt;&lt;wsp:rsid wsp:val=&quot;00006CAE&quot;/&gt;&lt;wsp:rsid wsp:val=&quot;00007BF3&quot;/&gt;&lt;wsp:rsid wsp:val=&quot;0001007F&quot;/&gt;&lt;wsp:rsid wsp:val=&quot;00011600&quot;/&gt;&lt;wsp:rsid wsp:val=&quot;000123AA&quot;/&gt;&lt;wsp:rsid wsp:val=&quot;00012786&quot;/&gt;&lt;wsp:rsid wsp:val=&quot;000130C4&quot;/&gt;&lt;wsp:rsid wsp:val=&quot;00015F04&quot;/&gt;&lt;wsp:rsid wsp:val=&quot;000162FD&quot;/&gt;&lt;wsp:rsid wsp:val=&quot;00016C17&quot;/&gt;&lt;wsp:rsid wsp:val=&quot;000174D2&quot;/&gt;&lt;wsp:rsid wsp:val=&quot;00017ECC&quot;/&gt;&lt;wsp:rsid wsp:val=&quot;00021D0A&quot;/&gt;&lt;wsp:rsid wsp:val=&quot;00022B7A&quot;/&gt;&lt;wsp:rsid wsp:val=&quot;000238D0&quot;/&gt;&lt;wsp:rsid wsp:val=&quot;00023BBF&quot;/&gt;&lt;wsp:rsid wsp:val=&quot;000251B3&quot;/&gt;&lt;wsp:rsid wsp:val=&quot;000268B1&quot;/&gt;&lt;wsp:rsid wsp:val=&quot;00026E4F&quot;/&gt;&lt;wsp:rsid wsp:val=&quot;00027E2C&quot;/&gt;&lt;wsp:rsid wsp:val=&quot;0003094F&quot;/&gt;&lt;wsp:rsid wsp:val=&quot;00030C64&quot;/&gt;&lt;wsp:rsid wsp:val=&quot;00032882&quot;/&gt;&lt;wsp:rsid wsp:val=&quot;0003412E&quot;/&gt;&lt;wsp:rsid wsp:val=&quot;00034B3A&quot;/&gt;&lt;wsp:rsid wsp:val=&quot;000352E1&quot;/&gt;&lt;wsp:rsid wsp:val=&quot;00035BBD&quot;/&gt;&lt;wsp:rsid wsp:val=&quot;00036B46&quot;/&gt;&lt;wsp:rsid wsp:val=&quot;00036CB4&quot;/&gt;&lt;wsp:rsid wsp:val=&quot;00036EA0&quot;/&gt;&lt;wsp:rsid wsp:val=&quot;00040EDF&quot;/&gt;&lt;wsp:rsid wsp:val=&quot;000424B7&quot;/&gt;&lt;wsp:rsid wsp:val=&quot;000424D1&quot;/&gt;&lt;wsp:rsid wsp:val=&quot;00042AD4&quot;/&gt;&lt;wsp:rsid wsp:val=&quot;000437F8&quot;/&gt;&lt;wsp:rsid wsp:val=&quot;00043A17&quot;/&gt;&lt;wsp:rsid wsp:val=&quot;00045862&quot;/&gt;&lt;wsp:rsid wsp:val=&quot;00045FD8&quot;/&gt;&lt;wsp:rsid wsp:val=&quot;000477FA&quot;/&gt;&lt;wsp:rsid wsp:val=&quot;00051595&quot;/&gt;&lt;wsp:rsid wsp:val=&quot;0005184A&quot;/&gt;&lt;wsp:rsid wsp:val=&quot;00051917&quot;/&gt;&lt;wsp:rsid wsp:val=&quot;000519F8&quot;/&gt;&lt;wsp:rsid wsp:val=&quot;00051F08&quot;/&gt;&lt;wsp:rsid wsp:val=&quot;00052E55&quot;/&gt;&lt;wsp:rsid wsp:val=&quot;00052E8C&quot;/&gt;&lt;wsp:rsid wsp:val=&quot;00053379&quot;/&gt;&lt;wsp:rsid wsp:val=&quot;000559A1&quot;/&gt;&lt;wsp:rsid wsp:val=&quot;00055F3A&quot;/&gt;&lt;wsp:rsid wsp:val=&quot;00055FC0&quot;/&gt;&lt;wsp:rsid wsp:val=&quot;00056F5F&quot;/&gt;&lt;wsp:rsid wsp:val=&quot;00057178&quot;/&gt;&lt;wsp:rsid wsp:val=&quot;000575B5&quot;/&gt;&lt;wsp:rsid wsp:val=&quot;00057BAF&quot;/&gt;&lt;wsp:rsid wsp:val=&quot;00057FB3&quot;/&gt;&lt;wsp:rsid wsp:val=&quot;00060188&quot;/&gt;&lt;wsp:rsid wsp:val=&quot;0006092A&quot;/&gt;&lt;wsp:rsid wsp:val=&quot;00060B49&quot;/&gt;&lt;wsp:rsid wsp:val=&quot;00062AF4&quot;/&gt;&lt;wsp:rsid wsp:val=&quot;0006349F&quot;/&gt;&lt;wsp:rsid wsp:val=&quot;00064E69&quot;/&gt;&lt;wsp:rsid wsp:val=&quot;000651AE&quot;/&gt;&lt;wsp:rsid wsp:val=&quot;00065200&quot;/&gt;&lt;wsp:rsid wsp:val=&quot;00066B20&quot;/&gt;&lt;wsp:rsid wsp:val=&quot;000673C8&quot;/&gt;&lt;wsp:rsid wsp:val=&quot;00070C9B&quot;/&gt;&lt;wsp:rsid wsp:val=&quot;000719C8&quot;/&gt;&lt;wsp:rsid wsp:val=&quot;000729F1&quot;/&gt;&lt;wsp:rsid wsp:val=&quot;00073E8B&quot;/&gt;&lt;wsp:rsid wsp:val=&quot;00075AEA&quot;/&gt;&lt;wsp:rsid wsp:val=&quot;00076167&quot;/&gt;&lt;wsp:rsid wsp:val=&quot;00076D67&quot;/&gt;&lt;wsp:rsid wsp:val=&quot;00077270&quot;/&gt;&lt;wsp:rsid wsp:val=&quot;00077A68&quot;/&gt;&lt;wsp:rsid wsp:val=&quot;00082007&quot;/&gt;&lt;wsp:rsid wsp:val=&quot;00082885&quot;/&gt;&lt;wsp:rsid wsp:val=&quot;00082FCF&quot;/&gt;&lt;wsp:rsid wsp:val=&quot;00093D4C&quot;/&gt;&lt;wsp:rsid wsp:val=&quot;00094BFF&quot;/&gt;&lt;wsp:rsid wsp:val=&quot;00095375&quot;/&gt;&lt;wsp:rsid wsp:val=&quot;000954B3&quot;/&gt;&lt;wsp:rsid wsp:val=&quot;000961C2&quot;/&gt;&lt;wsp:rsid wsp:val=&quot;000A031C&quot;/&gt;&lt;wsp:rsid wsp:val=&quot;000A0492&quot;/&gt;&lt;wsp:rsid wsp:val=&quot;000A06DC&quot;/&gt;&lt;wsp:rsid wsp:val=&quot;000A0D52&quot;/&gt;&lt;wsp:rsid wsp:val=&quot;000A104C&quot;/&gt;&lt;wsp:rsid wsp:val=&quot;000A12BD&quot;/&gt;&lt;wsp:rsid wsp:val=&quot;000A15CB&quot;/&gt;&lt;wsp:rsid wsp:val=&quot;000A18FD&quot;/&gt;&lt;wsp:rsid wsp:val=&quot;000A2CA9&quot;/&gt;&lt;wsp:rsid wsp:val=&quot;000A2DA3&quot;/&gt;&lt;wsp:rsid wsp:val=&quot;000A3424&quot;/&gt;&lt;wsp:rsid wsp:val=&quot;000A4AF3&quot;/&gt;&lt;wsp:rsid wsp:val=&quot;000A4C60&quot;/&gt;&lt;wsp:rsid wsp:val=&quot;000A731A&quot;/&gt;&lt;wsp:rsid wsp:val=&quot;000A7B35&quot;/&gt;&lt;wsp:rsid wsp:val=&quot;000A7D74&quot;/&gt;&lt;wsp:rsid wsp:val=&quot;000B205D&quot;/&gt;&lt;wsp:rsid wsp:val=&quot;000B2E86&quot;/&gt;&lt;wsp:rsid wsp:val=&quot;000B335E&quot;/&gt;&lt;wsp:rsid wsp:val=&quot;000B369E&quot;/&gt;&lt;wsp:rsid wsp:val=&quot;000B43AB&quot;/&gt;&lt;wsp:rsid wsp:val=&quot;000B585F&quot;/&gt;&lt;wsp:rsid wsp:val=&quot;000B791D&quot;/&gt;&lt;wsp:rsid wsp:val=&quot;000C033E&quot;/&gt;&lt;wsp:rsid wsp:val=&quot;000C097F&quot;/&gt;&lt;wsp:rsid wsp:val=&quot;000C0B6C&quot;/&gt;&lt;wsp:rsid wsp:val=&quot;000C0F61&quot;/&gt;&lt;wsp:rsid wsp:val=&quot;000C2B84&quot;/&gt;&lt;wsp:rsid wsp:val=&quot;000C3216&quot;/&gt;&lt;wsp:rsid wsp:val=&quot;000C3E06&quot;/&gt;&lt;wsp:rsid wsp:val=&quot;000C3E89&quot;/&gt;&lt;wsp:rsid wsp:val=&quot;000C3F86&quot;/&gt;&lt;wsp:rsid wsp:val=&quot;000C4D7E&quot;/&gt;&lt;wsp:rsid wsp:val=&quot;000C5738&quot;/&gt;&lt;wsp:rsid wsp:val=&quot;000C67DB&quot;/&gt;&lt;wsp:rsid wsp:val=&quot;000D2196&quot;/&gt;&lt;wsp:rsid wsp:val=&quot;000D38A4&quot;/&gt;&lt;wsp:rsid wsp:val=&quot;000D4300&quot;/&gt;&lt;wsp:rsid wsp:val=&quot;000D478D&quot;/&gt;&lt;wsp:rsid wsp:val=&quot;000D5460&quot;/&gt;&lt;wsp:rsid wsp:val=&quot;000D58C1&quot;/&gt;&lt;wsp:rsid wsp:val=&quot;000D59C1&quot;/&gt;&lt;wsp:rsid wsp:val=&quot;000D6352&quot;/&gt;&lt;wsp:rsid wsp:val=&quot;000D68B6&quot;/&gt;&lt;wsp:rsid wsp:val=&quot;000E02A0&quot;/&gt;&lt;wsp:rsid wsp:val=&quot;000E0608&quot;/&gt;&lt;wsp:rsid wsp:val=&quot;000E0E0F&quot;/&gt;&lt;wsp:rsid wsp:val=&quot;000E1BD1&quot;/&gt;&lt;wsp:rsid wsp:val=&quot;000E218E&quot;/&gt;&lt;wsp:rsid wsp:val=&quot;000E32C3&quot;/&gt;&lt;wsp:rsid wsp:val=&quot;000E37F8&quot;/&gt;&lt;wsp:rsid wsp:val=&quot;000E3968&quot;/&gt;&lt;wsp:rsid wsp:val=&quot;000E3D88&quot;/&gt;&lt;wsp:rsid wsp:val=&quot;000E479D&quot;/&gt;&lt;wsp:rsid wsp:val=&quot;000E6429&quot;/&gt;&lt;wsp:rsid wsp:val=&quot;000E660B&quot;/&gt;&lt;wsp:rsid wsp:val=&quot;000E6628&quot;/&gt;&lt;wsp:rsid wsp:val=&quot;000E665C&quot;/&gt;&lt;wsp:rsid wsp:val=&quot;000F0FA7&quot;/&gt;&lt;wsp:rsid wsp:val=&quot;000F2300&quot;/&gt;&lt;wsp:rsid wsp:val=&quot;000F2699&quot;/&gt;&lt;wsp:rsid wsp:val=&quot;000F379E&quot;/&gt;&lt;wsp:rsid wsp:val=&quot;000F4E7A&quot;/&gt;&lt;wsp:rsid wsp:val=&quot;000F52C8&quot;/&gt;&lt;wsp:rsid wsp:val=&quot;000F6E45&quot;/&gt;&lt;wsp:rsid wsp:val=&quot;00100B9C&quot;/&gt;&lt;wsp:rsid wsp:val=&quot;00104698&quot;/&gt;&lt;wsp:rsid wsp:val=&quot;001047B3&quot;/&gt;&lt;wsp:rsid wsp:val=&quot;00104B03&quot;/&gt;&lt;wsp:rsid wsp:val=&quot;00104B7F&quot;/&gt;&lt;wsp:rsid wsp:val=&quot;00105DE7&quot;/&gt;&lt;wsp:rsid wsp:val=&quot;001105BA&quot;/&gt;&lt;wsp:rsid wsp:val=&quot;00110770&quot;/&gt;&lt;wsp:rsid wsp:val=&quot;001114F0&quot;/&gt;&lt;wsp:rsid wsp:val=&quot;0011273E&quot;/&gt;&lt;wsp:rsid wsp:val=&quot;001130EA&quot;/&gt;&lt;wsp:rsid wsp:val=&quot;001148F5&quot;/&gt;&lt;wsp:rsid wsp:val=&quot;00115157&quot;/&gt;&lt;wsp:rsid wsp:val=&quot;001159FF&quot;/&gt;&lt;wsp:rsid wsp:val=&quot;001160B9&quot;/&gt;&lt;wsp:rsid wsp:val=&quot;00120401&quot;/&gt;&lt;wsp:rsid wsp:val=&quot;00120425&quot;/&gt;&lt;wsp:rsid wsp:val=&quot;001229F4&quot;/&gt;&lt;wsp:rsid wsp:val=&quot;001232C3&quot;/&gt;&lt;wsp:rsid wsp:val=&quot;00124570&quot;/&gt;&lt;wsp:rsid wsp:val=&quot;001246DF&quot;/&gt;&lt;wsp:rsid wsp:val=&quot;00124E09&quot;/&gt;&lt;wsp:rsid wsp:val=&quot;001256AD&quot;/&gt;&lt;wsp:rsid wsp:val=&quot;001257EA&quot;/&gt;&lt;wsp:rsid wsp:val=&quot;00125B2C&quot;/&gt;&lt;wsp:rsid wsp:val=&quot;00126597&quot;/&gt;&lt;wsp:rsid wsp:val=&quot;0012793B&quot;/&gt;&lt;wsp:rsid wsp:val=&quot;00127F4F&quot;/&gt;&lt;wsp:rsid wsp:val=&quot;001305B7&quot;/&gt;&lt;wsp:rsid wsp:val=&quot;00131A1F&quot;/&gt;&lt;wsp:rsid wsp:val=&quot;00132833&quot;/&gt;&lt;wsp:rsid wsp:val=&quot;00133FF3&quot;/&gt;&lt;wsp:rsid wsp:val=&quot;001341CA&quot;/&gt;&lt;wsp:rsid wsp:val=&quot;00134C38&quot;/&gt;&lt;wsp:rsid wsp:val=&quot;00136B8C&quot;/&gt;&lt;wsp:rsid wsp:val=&quot;00141628&quot;/&gt;&lt;wsp:rsid wsp:val=&quot;001422AB&quot;/&gt;&lt;wsp:rsid wsp:val=&quot;0014426B&quot;/&gt;&lt;wsp:rsid wsp:val=&quot;001442FA&quot;/&gt;&lt;wsp:rsid wsp:val=&quot;00145504&quot;/&gt;&lt;wsp:rsid wsp:val=&quot;001455D8&quot;/&gt;&lt;wsp:rsid wsp:val=&quot;00147CAB&quot;/&gt;&lt;wsp:rsid wsp:val=&quot;00150AB4&quot;/&gt;&lt;wsp:rsid wsp:val=&quot;00150ABB&quot;/&gt;&lt;wsp:rsid wsp:val=&quot;00150DAB&quot;/&gt;&lt;wsp:rsid wsp:val=&quot;0015126A&quot;/&gt;&lt;wsp:rsid wsp:val=&quot;0015256C&quot;/&gt;&lt;wsp:rsid wsp:val=&quot;00152C43&quot;/&gt;&lt;wsp:rsid wsp:val=&quot;0015588C&quot;/&gt;&lt;wsp:rsid wsp:val=&quot;001574EB&quot;/&gt;&lt;wsp:rsid wsp:val=&quot;001601CF&quot;/&gt;&lt;wsp:rsid wsp:val=&quot;001620D5&quot;/&gt;&lt;wsp:rsid wsp:val=&quot;00163594&quot;/&gt;&lt;wsp:rsid wsp:val=&quot;00166441&quot;/&gt;&lt;wsp:rsid wsp:val=&quot;00166CED&quot;/&gt;&lt;wsp:rsid wsp:val=&quot;00166F61&quot;/&gt;&lt;wsp:rsid wsp:val=&quot;00170588&quot;/&gt;&lt;wsp:rsid wsp:val=&quot;00172289&quot;/&gt;&lt;wsp:rsid wsp:val=&quot;00172D62&quot;/&gt;&lt;wsp:rsid wsp:val=&quot;00173870&quot;/&gt;&lt;wsp:rsid wsp:val=&quot;00175532&quot;/&gt;&lt;wsp:rsid wsp:val=&quot;00175B7E&quot;/&gt;&lt;wsp:rsid wsp:val=&quot;00175F07&quot;/&gt;&lt;wsp:rsid wsp:val=&quot;00175FA5&quot;/&gt;&lt;wsp:rsid wsp:val=&quot;00176609&quot;/&gt;&lt;wsp:rsid wsp:val=&quot;001837EE&quot;/&gt;&lt;wsp:rsid wsp:val=&quot;0018436D&quot;/&gt;&lt;wsp:rsid wsp:val=&quot;00185F9C&quot;/&gt;&lt;wsp:rsid wsp:val=&quot;0018645F&quot;/&gt;&lt;wsp:rsid wsp:val=&quot;0019092E&quot;/&gt;&lt;wsp:rsid wsp:val=&quot;00191717&quot;/&gt;&lt;wsp:rsid wsp:val=&quot;001921DF&quot;/&gt;&lt;wsp:rsid wsp:val=&quot;00194CF3&quot;/&gt;&lt;wsp:rsid wsp:val=&quot;001961BB&quot;/&gt;&lt;wsp:rsid wsp:val=&quot;001A05F3&quot;/&gt;&lt;wsp:rsid wsp:val=&quot;001A06D7&quot;/&gt;&lt;wsp:rsid wsp:val=&quot;001A0BFF&quot;/&gt;&lt;wsp:rsid wsp:val=&quot;001A0DA1&quot;/&gt;&lt;wsp:rsid wsp:val=&quot;001A10DD&quot;/&gt;&lt;wsp:rsid wsp:val=&quot;001A1263&quot;/&gt;&lt;wsp:rsid wsp:val=&quot;001A182C&quot;/&gt;&lt;wsp:rsid wsp:val=&quot;001A1E94&quot;/&gt;&lt;wsp:rsid wsp:val=&quot;001A2320&quot;/&gt;&lt;wsp:rsid wsp:val=&quot;001A288F&quot;/&gt;&lt;wsp:rsid wsp:val=&quot;001A2C9C&quot;/&gt;&lt;wsp:rsid wsp:val=&quot;001A2FCA&quot;/&gt;&lt;wsp:rsid wsp:val=&quot;001A33F8&quot;/&gt;&lt;wsp:rsid wsp:val=&quot;001A5418&quot;/&gt;&lt;wsp:rsid wsp:val=&quot;001A5C69&quot;/&gt;&lt;wsp:rsid wsp:val=&quot;001A6897&quot;/&gt;&lt;wsp:rsid wsp:val=&quot;001A6E3D&quot;/&gt;&lt;wsp:rsid wsp:val=&quot;001A7E8B&quot;/&gt;&lt;wsp:rsid wsp:val=&quot;001B114C&quot;/&gt;&lt;wsp:rsid wsp:val=&quot;001B148B&quot;/&gt;&lt;wsp:rsid wsp:val=&quot;001B42B9&quot;/&gt;&lt;wsp:rsid wsp:val=&quot;001B5C71&quot;/&gt;&lt;wsp:rsid wsp:val=&quot;001C121D&quot;/&gt;&lt;wsp:rsid wsp:val=&quot;001C1A67&quot;/&gt;&lt;wsp:rsid wsp:val=&quot;001C4F9D&quot;/&gt;&lt;wsp:rsid wsp:val=&quot;001C53F3&quot;/&gt;&lt;wsp:rsid wsp:val=&quot;001C5E09&quot;/&gt;&lt;wsp:rsid wsp:val=&quot;001C6795&quot;/&gt;&lt;wsp:rsid wsp:val=&quot;001C6C2E&quot;/&gt;&lt;wsp:rsid wsp:val=&quot;001C75CA&quot;/&gt;&lt;wsp:rsid wsp:val=&quot;001D0202&quot;/&gt;&lt;wsp:rsid wsp:val=&quot;001D0AC1&quot;/&gt;&lt;wsp:rsid wsp:val=&quot;001D1BA8&quot;/&gt;&lt;wsp:rsid wsp:val=&quot;001D2361&quot;/&gt;&lt;wsp:rsid wsp:val=&quot;001D2D6F&quot;/&gt;&lt;wsp:rsid wsp:val=&quot;001D4C5B&quot;/&gt;&lt;wsp:rsid wsp:val=&quot;001D4E66&quot;/&gt;&lt;wsp:rsid wsp:val=&quot;001D5791&quot;/&gt;&lt;wsp:rsid wsp:val=&quot;001D5961&quot;/&gt;&lt;wsp:rsid wsp:val=&quot;001D76BC&quot;/&gt;&lt;wsp:rsid wsp:val=&quot;001E0698&quot;/&gt;&lt;wsp:rsid wsp:val=&quot;001E088E&quot;/&gt;&lt;wsp:rsid wsp:val=&quot;001E13AD&quot;/&gt;&lt;wsp:rsid wsp:val=&quot;001E2AF7&quot;/&gt;&lt;wsp:rsid wsp:val=&quot;001E3600&quot;/&gt;&lt;wsp:rsid wsp:val=&quot;001E5D97&quot;/&gt;&lt;wsp:rsid wsp:val=&quot;001E72E1&quot;/&gt;&lt;wsp:rsid wsp:val=&quot;001F04C2&quot;/&gt;&lt;wsp:rsid wsp:val=&quot;001F1B7B&quot;/&gt;&lt;wsp:rsid wsp:val=&quot;001F2349&quot;/&gt;&lt;wsp:rsid wsp:val=&quot;001F2EAE&quot;/&gt;&lt;wsp:rsid wsp:val=&quot;001F39FB&quot;/&gt;&lt;wsp:rsid wsp:val=&quot;001F54E3&quot;/&gt;&lt;wsp:rsid wsp:val=&quot;001F569F&quot;/&gt;&lt;wsp:rsid wsp:val=&quot;001F57AE&quot;/&gt;&lt;wsp:rsid wsp:val=&quot;002002D1&quot;/&gt;&lt;wsp:rsid wsp:val=&quot;002009BF&quot;/&gt;&lt;wsp:rsid wsp:val=&quot;00200E01&quot;/&gt;&lt;wsp:rsid wsp:val=&quot;0020321E&quot;/&gt;&lt;wsp:rsid wsp:val=&quot;0020345E&quot;/&gt;&lt;wsp:rsid wsp:val=&quot;0020391F&quot;/&gt;&lt;wsp:rsid wsp:val=&quot;00203AFF&quot;/&gt;&lt;wsp:rsid wsp:val=&quot;00207E98&quot;/&gt;&lt;wsp:rsid wsp:val=&quot;00207F85&quot;/&gt;&lt;wsp:rsid wsp:val=&quot;002103F3&quot;/&gt;&lt;wsp:rsid wsp:val=&quot;0021286D&quot;/&gt;&lt;wsp:rsid wsp:val=&quot;002128B2&quot;/&gt;&lt;wsp:rsid wsp:val=&quot;00212E91&quot;/&gt;&lt;wsp:rsid wsp:val=&quot;002140AC&quot;/&gt;&lt;wsp:rsid wsp:val=&quot;00214319&quot;/&gt;&lt;wsp:rsid wsp:val=&quot;00216274&quot;/&gt;&lt;wsp:rsid wsp:val=&quot;00216C52&quot;/&gt;&lt;wsp:rsid wsp:val=&quot;0022008C&quot;/&gt;&lt;wsp:rsid wsp:val=&quot;0022010E&quot;/&gt;&lt;wsp:rsid wsp:val=&quot;00221EA7&quot;/&gt;&lt;wsp:rsid wsp:val=&quot;00223C30&quot;/&gt;&lt;wsp:rsid wsp:val=&quot;0022461B&quot;/&gt;&lt;wsp:rsid wsp:val=&quot;00225212&quot;/&gt;&lt;wsp:rsid wsp:val=&quot;00225C34&quot;/&gt;&lt;wsp:rsid wsp:val=&quot;00227965&quot;/&gt;&lt;wsp:rsid wsp:val=&quot;00227A37&quot;/&gt;&lt;wsp:rsid wsp:val=&quot;002301B0&quot;/&gt;&lt;wsp:rsid wsp:val=&quot;00230A5B&quot;/&gt;&lt;wsp:rsid wsp:val=&quot;002312F7&quot;/&gt;&lt;wsp:rsid wsp:val=&quot;00231BF1&quot;/&gt;&lt;wsp:rsid wsp:val=&quot;00231DE2&quot;/&gt;&lt;wsp:rsid wsp:val=&quot;0023263D&quot;/&gt;&lt;wsp:rsid wsp:val=&quot;00232F4B&quot;/&gt;&lt;wsp:rsid wsp:val=&quot;00233129&quot;/&gt;&lt;wsp:rsid wsp:val=&quot;00233F54&quot;/&gt;&lt;wsp:rsid wsp:val=&quot;002347BA&quot;/&gt;&lt;wsp:rsid wsp:val=&quot;00234E17&quot;/&gt;&lt;wsp:rsid wsp:val=&quot;002361BD&quot;/&gt;&lt;wsp:rsid wsp:val=&quot;00236AEC&quot;/&gt;&lt;wsp:rsid wsp:val=&quot;00241EBE&quot;/&gt;&lt;wsp:rsid wsp:val=&quot;002430D4&quot;/&gt;&lt;wsp:rsid wsp:val=&quot;002442CE&quot;/&gt;&lt;wsp:rsid wsp:val=&quot;00244B94&quot;/&gt;&lt;wsp:rsid wsp:val=&quot;0024574F&quot;/&gt;&lt;wsp:rsid wsp:val=&quot;0024793A&quot;/&gt;&lt;wsp:rsid wsp:val=&quot;00250429&quot;/&gt;&lt;wsp:rsid wsp:val=&quot;00251B6D&quot;/&gt;&lt;wsp:rsid wsp:val=&quot;00252259&quot;/&gt;&lt;wsp:rsid wsp:val=&quot;00253202&quot;/&gt;&lt;wsp:rsid wsp:val=&quot;0025403E&quot;/&gt;&lt;wsp:rsid wsp:val=&quot;00254446&quot;/&gt;&lt;wsp:rsid wsp:val=&quot;0025677F&quot;/&gt;&lt;wsp:rsid wsp:val=&quot;0025700E&quot;/&gt;&lt;wsp:rsid wsp:val=&quot;00257C1A&quot;/&gt;&lt;wsp:rsid wsp:val=&quot;00257C2F&quot;/&gt;&lt;wsp:rsid wsp:val=&quot;002604BE&quot;/&gt;&lt;wsp:rsid wsp:val=&quot;002609E0&quot;/&gt;&lt;wsp:rsid wsp:val=&quot;00261697&quot;/&gt;&lt;wsp:rsid wsp:val=&quot;0026361D&quot;/&gt;&lt;wsp:rsid wsp:val=&quot;00263D51&quot;/&gt;&lt;wsp:rsid wsp:val=&quot;002649B5&quot;/&gt;&lt;wsp:rsid wsp:val=&quot;00264C48&quot;/&gt;&lt;wsp:rsid wsp:val=&quot;00265097&quot;/&gt;&lt;wsp:rsid wsp:val=&quot;0026680F&quot;/&gt;&lt;wsp:rsid wsp:val=&quot;002701F1&quot;/&gt;&lt;wsp:rsid wsp:val=&quot;0027257B&quot;/&gt;&lt;wsp:rsid wsp:val=&quot;00273FE4&quot;/&gt;&lt;wsp:rsid wsp:val=&quot;002745EB&quot;/&gt;&lt;wsp:rsid wsp:val=&quot;002746C9&quot;/&gt;&lt;wsp:rsid wsp:val=&quot;00274FC0&quot;/&gt;&lt;wsp:rsid wsp:val=&quot;00275148&quot;/&gt;&lt;wsp:rsid wsp:val=&quot;0027529D&quot;/&gt;&lt;wsp:rsid wsp:val=&quot;00276095&quot;/&gt;&lt;wsp:rsid wsp:val=&quot;002775E3&quot;/&gt;&lt;wsp:rsid wsp:val=&quot;00280E40&quot;/&gt;&lt;wsp:rsid wsp:val=&quot;00281217&quot;/&gt;&lt;wsp:rsid wsp:val=&quot;002815ED&quot;/&gt;&lt;wsp:rsid wsp:val=&quot;00281FBD&quot;/&gt;&lt;wsp:rsid wsp:val=&quot;0028217F&quot;/&gt;&lt;wsp:rsid wsp:val=&quot;00284117&quot;/&gt;&lt;wsp:rsid wsp:val=&quot;00290589&quot;/&gt;&lt;wsp:rsid wsp:val=&quot;002911C2&quot;/&gt;&lt;wsp:rsid wsp:val=&quot;0029224C&quot;/&gt;&lt;wsp:rsid wsp:val=&quot;00292F92&quot;/&gt;&lt;wsp:rsid wsp:val=&quot;00293B96&quot;/&gt;&lt;wsp:rsid wsp:val=&quot;002942A8&quot;/&gt;&lt;wsp:rsid wsp:val=&quot;00295207&quot;/&gt;&lt;wsp:rsid wsp:val=&quot;002957E1&quot;/&gt;&lt;wsp:rsid wsp:val=&quot;0029701B&quot;/&gt;&lt;wsp:rsid wsp:val=&quot;0029768F&quot;/&gt;&lt;wsp:rsid wsp:val=&quot;002A0BC0&quot;/&gt;&lt;wsp:rsid wsp:val=&quot;002A1026&quot;/&gt;&lt;wsp:rsid wsp:val=&quot;002A10BA&quot;/&gt;&lt;wsp:rsid wsp:val=&quot;002A1C11&quot;/&gt;&lt;wsp:rsid wsp:val=&quot;002A446B&quot;/&gt;&lt;wsp:rsid wsp:val=&quot;002A4BA2&quot;/&gt;&lt;wsp:rsid wsp:val=&quot;002A4F5F&quot;/&gt;&lt;wsp:rsid wsp:val=&quot;002A5EAE&quot;/&gt;&lt;wsp:rsid wsp:val=&quot;002A6679&quot;/&gt;&lt;wsp:rsid wsp:val=&quot;002B0389&quot;/&gt;&lt;wsp:rsid wsp:val=&quot;002B176A&quot;/&gt;&lt;wsp:rsid wsp:val=&quot;002B1AFF&quot;/&gt;&lt;wsp:rsid wsp:val=&quot;002B2D61&quot;/&gt;&lt;wsp:rsid wsp:val=&quot;002B37D2&quot;/&gt;&lt;wsp:rsid wsp:val=&quot;002B47BD&quot;/&gt;&lt;wsp:rsid wsp:val=&quot;002B507E&quot;/&gt;&lt;wsp:rsid wsp:val=&quot;002B50BD&quot;/&gt;&lt;wsp:rsid wsp:val=&quot;002B5F74&quot;/&gt;&lt;wsp:rsid wsp:val=&quot;002C041F&quot;/&gt;&lt;wsp:rsid wsp:val=&quot;002C0786&quot;/&gt;&lt;wsp:rsid wsp:val=&quot;002C1842&quot;/&gt;&lt;wsp:rsid wsp:val=&quot;002C1AB2&quot;/&gt;&lt;wsp:rsid wsp:val=&quot;002C31BD&quot;/&gt;&lt;wsp:rsid wsp:val=&quot;002C33AB&quot;/&gt;&lt;wsp:rsid wsp:val=&quot;002C477A&quot;/&gt;&lt;wsp:rsid wsp:val=&quot;002C6E2F&quot;/&gt;&lt;wsp:rsid wsp:val=&quot;002D0D91&quot;/&gt;&lt;wsp:rsid wsp:val=&quot;002D39AB&quot;/&gt;&lt;wsp:rsid wsp:val=&quot;002D4433&quot;/&gt;&lt;wsp:rsid wsp:val=&quot;002D461C&quot;/&gt;&lt;wsp:rsid wsp:val=&quot;002D5278&quot;/&gt;&lt;wsp:rsid wsp:val=&quot;002D56BE&quot;/&gt;&lt;wsp:rsid wsp:val=&quot;002D7E82&quot;/&gt;&lt;wsp:rsid wsp:val=&quot;002E02E6&quot;/&gt;&lt;wsp:rsid wsp:val=&quot;002E16D5&quot;/&gt;&lt;wsp:rsid wsp:val=&quot;002E1D01&quot;/&gt;&lt;wsp:rsid wsp:val=&quot;002E2051&quot;/&gt;&lt;wsp:rsid wsp:val=&quot;002E2EDF&quot;/&gt;&lt;wsp:rsid wsp:val=&quot;002E3324&quot;/&gt;&lt;wsp:rsid wsp:val=&quot;002E455E&quot;/&gt;&lt;wsp:rsid wsp:val=&quot;002E4CD2&quot;/&gt;&lt;wsp:rsid wsp:val=&quot;002E61AB&quot;/&gt;&lt;wsp:rsid wsp:val=&quot;002E681A&quot;/&gt;&lt;wsp:rsid wsp:val=&quot;002F1FDE&quot;/&gt;&lt;wsp:rsid wsp:val=&quot;002F2229&quot;/&gt;&lt;wsp:rsid wsp:val=&quot;002F55C3&quot;/&gt;&lt;wsp:rsid wsp:val=&quot;002F7F7A&quot;/&gt;&lt;wsp:rsid wsp:val=&quot;0030058E&quot;/&gt;&lt;wsp:rsid wsp:val=&quot;00300653&quot;/&gt;&lt;wsp:rsid wsp:val=&quot;00302E06&quot;/&gt;&lt;wsp:rsid wsp:val=&quot;00303EA3&quot;/&gt;&lt;wsp:rsid wsp:val=&quot;00304B61&quot;/&gt;&lt;wsp:rsid wsp:val=&quot;00306193&quot;/&gt;&lt;wsp:rsid wsp:val=&quot;0030662F&quot;/&gt;&lt;wsp:rsid wsp:val=&quot;003111CC&quot;/&gt;&lt;wsp:rsid wsp:val=&quot;003111F5&quot;/&gt;&lt;wsp:rsid wsp:val=&quot;0031177B&quot;/&gt;&lt;wsp:rsid wsp:val=&quot;003123F6&quot;/&gt;&lt;wsp:rsid wsp:val=&quot;00312AD0&quot;/&gt;&lt;wsp:rsid wsp:val=&quot;00312D0D&quot;/&gt;&lt;wsp:rsid wsp:val=&quot;00313A85&quot;/&gt;&lt;wsp:rsid wsp:val=&quot;00314484&quot;/&gt;&lt;wsp:rsid wsp:val=&quot;00314707&quot;/&gt;&lt;wsp:rsid wsp:val=&quot;00314F91&quot;/&gt;&lt;wsp:rsid wsp:val=&quot;00316DD1&quot;/&gt;&lt;wsp:rsid wsp:val=&quot;00317C17&quot;/&gt;&lt;wsp:rsid wsp:val=&quot;003210E9&quot;/&gt;&lt;wsp:rsid wsp:val=&quot;00321213&quot;/&gt;&lt;wsp:rsid wsp:val=&quot;0032264B&quot;/&gt;&lt;wsp:rsid wsp:val=&quot;003226DE&quot;/&gt;&lt;wsp:rsid wsp:val=&quot;00322D44&quot;/&gt;&lt;wsp:rsid wsp:val=&quot;00322D4E&quot;/&gt;&lt;wsp:rsid wsp:val=&quot;0032464C&quot;/&gt;&lt;wsp:rsid wsp:val=&quot;003251A5&quot;/&gt;&lt;wsp:rsid wsp:val=&quot;003251A7&quot;/&gt;&lt;wsp:rsid wsp:val=&quot;00325B2A&quot;/&gt;&lt;wsp:rsid wsp:val=&quot;0032683C&quot;/&gt;&lt;wsp:rsid wsp:val=&quot;003306D9&quot;/&gt;&lt;wsp:rsid wsp:val=&quot;00330F46&quot;/&gt;&lt;wsp:rsid wsp:val=&quot;0033152A&quot;/&gt;&lt;wsp:rsid wsp:val=&quot;00331DB8&quot;/&gt;&lt;wsp:rsid wsp:val=&quot;00332597&quot;/&gt;&lt;wsp:rsid wsp:val=&quot;00332910&quot;/&gt;&lt;wsp:rsid wsp:val=&quot;00332B3F&quot;/&gt;&lt;wsp:rsid wsp:val=&quot;00333DC3&quot;/&gt;&lt;wsp:rsid wsp:val=&quot;0033490B&quot;/&gt;&lt;wsp:rsid wsp:val=&quot;00334B2D&quot;/&gt;&lt;wsp:rsid wsp:val=&quot;00334FE0&quot;/&gt;&lt;wsp:rsid wsp:val=&quot;00340F70&quot;/&gt;&lt;wsp:rsid wsp:val=&quot;003439F9&quot;/&gt;&lt;wsp:rsid wsp:val=&quot;00343E2E&quot;/&gt;&lt;wsp:rsid wsp:val=&quot;003459A5&quot;/&gt;&lt;wsp:rsid wsp:val=&quot;00346C41&quot;/&gt;&lt;wsp:rsid wsp:val=&quot;00346F2D&quot;/&gt;&lt;wsp:rsid wsp:val=&quot;00347091&quot;/&gt;&lt;wsp:rsid wsp:val=&quot;0034763E&quot;/&gt;&lt;wsp:rsid wsp:val=&quot;00347C16&quot;/&gt;&lt;wsp:rsid wsp:val=&quot;00347CB5&quot;/&gt;&lt;wsp:rsid wsp:val=&quot;00350656&quot;/&gt;&lt;wsp:rsid wsp:val=&quot;00350C61&quot;/&gt;&lt;wsp:rsid wsp:val=&quot;0035110B&quot;/&gt;&lt;wsp:rsid wsp:val=&quot;003534E0&quot;/&gt;&lt;wsp:rsid wsp:val=&quot;00354FBE&quot;/&gt;&lt;wsp:rsid wsp:val=&quot;003566DB&quot;/&gt;&lt;wsp:rsid wsp:val=&quot;00357301&quot;/&gt;&lt;wsp:rsid wsp:val=&quot;00360DF2&quot;/&gt;&lt;wsp:rsid wsp:val=&quot;00361E6A&quot;/&gt;&lt;wsp:rsid wsp:val=&quot;003621CB&quot;/&gt;&lt;wsp:rsid wsp:val=&quot;00362B38&quot;/&gt;&lt;wsp:rsid wsp:val=&quot;00366178&quot;/&gt;&lt;wsp:rsid wsp:val=&quot;003710BF&quot;/&gt;&lt;wsp:rsid wsp:val=&quot;0037293B&quot;/&gt;&lt;wsp:rsid wsp:val=&quot;00373DEC&quot;/&gt;&lt;wsp:rsid wsp:val=&quot;00373EBE&quot;/&gt;&lt;wsp:rsid wsp:val=&quot;003741F8&quot;/&gt;&lt;wsp:rsid wsp:val=&quot;00375E5C&quot;/&gt;&lt;wsp:rsid wsp:val=&quot;003764FE&quot;/&gt;&lt;wsp:rsid wsp:val=&quot;00376E98&quot;/&gt;&lt;wsp:rsid wsp:val=&quot;00377205&quot;/&gt;&lt;wsp:rsid wsp:val=&quot;00377BDA&quot;/&gt;&lt;wsp:rsid wsp:val=&quot;00380075&quot;/&gt;&lt;wsp:rsid wsp:val=&quot;003826B7&quot;/&gt;&lt;wsp:rsid wsp:val=&quot;0038315A&quot;/&gt;&lt;wsp:rsid wsp:val=&quot;00384941&quot;/&gt;&lt;wsp:rsid wsp:val=&quot;00384C96&quot;/&gt;&lt;wsp:rsid wsp:val=&quot;00384CE7&quot;/&gt;&lt;wsp:rsid wsp:val=&quot;003851DB&quot;/&gt;&lt;wsp:rsid wsp:val=&quot;00385627&quot;/&gt;&lt;wsp:rsid wsp:val=&quot;00386F3E&quot;/&gt;&lt;wsp:rsid wsp:val=&quot;0038728C&quot;/&gt;&lt;wsp:rsid wsp:val=&quot;00387382&quot;/&gt;&lt;wsp:rsid wsp:val=&quot;003928F3&quot;/&gt;&lt;wsp:rsid wsp:val=&quot;00392C65&quot;/&gt;&lt;wsp:rsid wsp:val=&quot;00393F92&quot;/&gt;&lt;wsp:rsid wsp:val=&quot;003961DA&quot;/&gt;&lt;wsp:rsid wsp:val=&quot;0039650A&quot;/&gt;&lt;wsp:rsid wsp:val=&quot;0039699B&quot;/&gt;&lt;wsp:rsid wsp:val=&quot;00396AFB&quot;/&gt;&lt;wsp:rsid wsp:val=&quot;0039731D&quot;/&gt;&lt;wsp:rsid wsp:val=&quot;00397597&quot;/&gt;&lt;wsp:rsid wsp:val=&quot;00397802&quot;/&gt;&lt;wsp:rsid wsp:val=&quot;003A152A&quot;/&gt;&lt;wsp:rsid wsp:val=&quot;003A15A9&quot;/&gt;&lt;wsp:rsid wsp:val=&quot;003A1A4C&quot;/&gt;&lt;wsp:rsid wsp:val=&quot;003A1DE1&quot;/&gt;&lt;wsp:rsid wsp:val=&quot;003A38F6&quot;/&gt;&lt;wsp:rsid wsp:val=&quot;003A4C45&quot;/&gt;&lt;wsp:rsid wsp:val=&quot;003A5012&quot;/&gt;&lt;wsp:rsid wsp:val=&quot;003A65BD&quot;/&gt;&lt;wsp:rsid wsp:val=&quot;003A71D2&quot;/&gt;&lt;wsp:rsid wsp:val=&quot;003A75B1&quot;/&gt;&lt;wsp:rsid wsp:val=&quot;003A775A&quot;/&gt;&lt;wsp:rsid wsp:val=&quot;003B0702&quot;/&gt;&lt;wsp:rsid wsp:val=&quot;003B1260&quot;/&gt;&lt;wsp:rsid wsp:val=&quot;003B1AFE&quot;/&gt;&lt;wsp:rsid wsp:val=&quot;003B38F2&quot;/&gt;&lt;wsp:rsid wsp:val=&quot;003B3CB3&quot;/&gt;&lt;wsp:rsid wsp:val=&quot;003B3F7C&quot;/&gt;&lt;wsp:rsid wsp:val=&quot;003B4EC9&quot;/&gt;&lt;wsp:rsid wsp:val=&quot;003B4F0B&quot;/&gt;&lt;wsp:rsid wsp:val=&quot;003B6BAB&quot;/&gt;&lt;wsp:rsid wsp:val=&quot;003C0B12&quot;/&gt;&lt;wsp:rsid wsp:val=&quot;003C0C14&quot;/&gt;&lt;wsp:rsid wsp:val=&quot;003C1BC2&quot;/&gt;&lt;wsp:rsid wsp:val=&quot;003C3528&quot;/&gt;&lt;wsp:rsid wsp:val=&quot;003C6D08&quot;/&gt;&lt;wsp:rsid wsp:val=&quot;003C7EAE&quot;/&gt;&lt;wsp:rsid wsp:val=&quot;003D254C&quot;/&gt;&lt;wsp:rsid wsp:val=&quot;003D3AF3&quot;/&gt;&lt;wsp:rsid wsp:val=&quot;003D3BFC&quot;/&gt;&lt;wsp:rsid wsp:val=&quot;003D3D99&quot;/&gt;&lt;wsp:rsid wsp:val=&quot;003D450F&quot;/&gt;&lt;wsp:rsid wsp:val=&quot;003D4B47&quot;/&gt;&lt;wsp:rsid wsp:val=&quot;003D5594&quot;/&gt;&lt;wsp:rsid wsp:val=&quot;003D6471&quot;/&gt;&lt;wsp:rsid wsp:val=&quot;003D6D0D&quot;/&gt;&lt;wsp:rsid wsp:val=&quot;003D6EBA&quot;/&gt;&lt;wsp:rsid wsp:val=&quot;003D7033&quot;/&gt;&lt;wsp:rsid wsp:val=&quot;003D7A16&quot;/&gt;&lt;wsp:rsid wsp:val=&quot;003E094F&quot;/&gt;&lt;wsp:rsid wsp:val=&quot;003E0F16&quot;/&gt;&lt;wsp:rsid wsp:val=&quot;003E1844&quot;/&gt;&lt;wsp:rsid wsp:val=&quot;003E2E84&quot;/&gt;&lt;wsp:rsid wsp:val=&quot;003E30FF&quot;/&gt;&lt;wsp:rsid wsp:val=&quot;003E344D&quot;/&gt;&lt;wsp:rsid wsp:val=&quot;003E356B&quot;/&gt;&lt;wsp:rsid wsp:val=&quot;003E3B2C&quot;/&gt;&lt;wsp:rsid wsp:val=&quot;003E6053&quot;/&gt;&lt;wsp:rsid wsp:val=&quot;003E630F&quot;/&gt;&lt;wsp:rsid wsp:val=&quot;003E767B&quot;/&gt;&lt;wsp:rsid wsp:val=&quot;003E782A&quot;/&gt;&lt;wsp:rsid wsp:val=&quot;003E7CAE&quot;/&gt;&lt;wsp:rsid wsp:val=&quot;003F0BA1&quot;/&gt;&lt;wsp:rsid wsp:val=&quot;003F1701&quot;/&gt;&lt;wsp:rsid wsp:val=&quot;003F396C&quot;/&gt;&lt;wsp:rsid wsp:val=&quot;003F3B45&quot;/&gt;&lt;wsp:rsid wsp:val=&quot;003F3FD2&quot;/&gt;&lt;wsp:rsid wsp:val=&quot;003F46E5&quot;/&gt;&lt;wsp:rsid wsp:val=&quot;003F4A33&quot;/&gt;&lt;wsp:rsid wsp:val=&quot;003F6395&quot;/&gt;&lt;wsp:rsid wsp:val=&quot;003F6F8E&quot;/&gt;&lt;wsp:rsid wsp:val=&quot;003F76AA&quot;/&gt;&lt;wsp:rsid wsp:val=&quot;003F79FB&quot;/&gt;&lt;wsp:rsid wsp:val=&quot;004003A8&quot;/&gt;&lt;wsp:rsid wsp:val=&quot;0040123B&quot;/&gt;&lt;wsp:rsid wsp:val=&quot;00403F86&quot;/&gt;&lt;wsp:rsid wsp:val=&quot;00412951&quot;/&gt;&lt;wsp:rsid wsp:val=&quot;004133FD&quot;/&gt;&lt;wsp:rsid wsp:val=&quot;00413F3E&quot;/&gt;&lt;wsp:rsid wsp:val=&quot;00416D52&quot;/&gt;&lt;wsp:rsid wsp:val=&quot;00417084&quot;/&gt;&lt;wsp:rsid wsp:val=&quot;00420668&quot;/&gt;&lt;wsp:rsid wsp:val=&quot;00420BA2&quot;/&gt;&lt;wsp:rsid wsp:val=&quot;00424C6A&quot;/&gt;&lt;wsp:rsid wsp:val=&quot;004275DE&quot;/&gt;&lt;wsp:rsid wsp:val=&quot;00427BEE&quot;/&gt;&lt;wsp:rsid wsp:val=&quot;00430DDF&quot;/&gt;&lt;wsp:rsid wsp:val=&quot;004317A4&quot;/&gt;&lt;wsp:rsid wsp:val=&quot;0043195A&quot;/&gt;&lt;wsp:rsid wsp:val=&quot;004337D2&quot;/&gt;&lt;wsp:rsid wsp:val=&quot;00433CB8&quot;/&gt;&lt;wsp:rsid wsp:val=&quot;00433DC4&quot;/&gt;&lt;wsp:rsid wsp:val=&quot;00433E20&quot;/&gt;&lt;wsp:rsid wsp:val=&quot;00433F74&quot;/&gt;&lt;wsp:rsid wsp:val=&quot;00435C7D&quot;/&gt;&lt;wsp:rsid wsp:val=&quot;0043758C&quot;/&gt;&lt;wsp:rsid wsp:val=&quot;004400B0&quot;/&gt;&lt;wsp:rsid wsp:val=&quot;004402DE&quot;/&gt;&lt;wsp:rsid wsp:val=&quot;00440D26&quot;/&gt;&lt;wsp:rsid wsp:val=&quot;00441771&quot;/&gt;&lt;wsp:rsid wsp:val=&quot;004418EA&quot;/&gt;&lt;wsp:rsid wsp:val=&quot;00441FF5&quot;/&gt;&lt;wsp:rsid wsp:val=&quot;0044224B&quot;/&gt;&lt;wsp:rsid wsp:val=&quot;00442500&quot;/&gt;&lt;wsp:rsid wsp:val=&quot;00442910&quot;/&gt;&lt;wsp:rsid wsp:val=&quot;00442E9D&quot;/&gt;&lt;wsp:rsid wsp:val=&quot;00443D70&quot;/&gt;&lt;wsp:rsid wsp:val=&quot;0044512A&quot;/&gt;&lt;wsp:rsid wsp:val=&quot;00446579&quot;/&gt;&lt;wsp:rsid wsp:val=&quot;0045078A&quot;/&gt;&lt;wsp:rsid wsp:val=&quot;004525F4&quot;/&gt;&lt;wsp:rsid wsp:val=&quot;0045586F&quot;/&gt;&lt;wsp:rsid wsp:val=&quot;0045672B&quot;/&gt;&lt;wsp:rsid wsp:val=&quot;00461416&quot;/&gt;&lt;wsp:rsid wsp:val=&quot;00463807&quot;/&gt;&lt;wsp:rsid wsp:val=&quot;00464A30&quot;/&gt;&lt;wsp:rsid wsp:val=&quot;0046505B&quot;/&gt;&lt;wsp:rsid wsp:val=&quot;00465BB7&quot;/&gt;&lt;wsp:rsid wsp:val=&quot;00467486&quot;/&gt;&lt;wsp:rsid wsp:val=&quot;00467FE0&quot;/&gt;&lt;wsp:rsid wsp:val=&quot;0047123A&quot;/&gt;&lt;wsp:rsid wsp:val=&quot;00472913&quot;/&gt;&lt;wsp:rsid wsp:val=&quot;00474E9E&quot;/&gt;&lt;wsp:rsid wsp:val=&quot;004754A8&quot;/&gt;&lt;wsp:rsid wsp:val=&quot;004758CA&quot;/&gt;&lt;wsp:rsid wsp:val=&quot;00477410&quot;/&gt;&lt;wsp:rsid wsp:val=&quot;004815F7&quot;/&gt;&lt;wsp:rsid wsp:val=&quot;00481620&quot;/&gt;&lt;wsp:rsid wsp:val=&quot;0048280F&quot;/&gt;&lt;wsp:rsid wsp:val=&quot;004838CE&quot;/&gt;&lt;wsp:rsid wsp:val=&quot;0048533A&quot;/&gt;&lt;wsp:rsid wsp:val=&quot;00487021&quot;/&gt;&lt;wsp:rsid wsp:val=&quot;00487C92&quot;/&gt;&lt;wsp:rsid wsp:val=&quot;0049247F&quot;/&gt;&lt;wsp:rsid wsp:val=&quot;00492A46&quot;/&gt;&lt;wsp:rsid wsp:val=&quot;0049336F&quot;/&gt;&lt;wsp:rsid wsp:val=&quot;004936C4&quot;/&gt;&lt;wsp:rsid wsp:val=&quot;0049390C&quot;/&gt;&lt;wsp:rsid wsp:val=&quot;00495B71&quot;/&gt;&lt;wsp:rsid wsp:val=&quot;00495BA9&quot;/&gt;&lt;wsp:rsid wsp:val=&quot;00495D58&quot;/&gt;&lt;wsp:rsid wsp:val=&quot;00496A7A&quot;/&gt;&lt;wsp:rsid wsp:val=&quot;004970E8&quot;/&gt;&lt;wsp:rsid wsp:val=&quot;004A060F&quot;/&gt;&lt;wsp:rsid wsp:val=&quot;004A061E&quot;/&gt;&lt;wsp:rsid wsp:val=&quot;004A0C2F&quot;/&gt;&lt;wsp:rsid wsp:val=&quot;004A0E47&quot;/&gt;&lt;wsp:rsid wsp:val=&quot;004A1EC8&quot;/&gt;&lt;wsp:rsid wsp:val=&quot;004A297B&quot;/&gt;&lt;wsp:rsid wsp:val=&quot;004A3014&quot;/&gt;&lt;wsp:rsid wsp:val=&quot;004A5BDE&quot;/&gt;&lt;wsp:rsid wsp:val=&quot;004A5D66&quot;/&gt;&lt;wsp:rsid wsp:val=&quot;004A7626&quot;/&gt;&lt;wsp:rsid wsp:val=&quot;004B0746&quot;/&gt;&lt;wsp:rsid wsp:val=&quot;004B174B&quot;/&gt;&lt;wsp:rsid wsp:val=&quot;004B1E1F&quot;/&gt;&lt;wsp:rsid wsp:val=&quot;004B2704&quot;/&gt;&lt;wsp:rsid wsp:val=&quot;004B4080&quot;/&gt;&lt;wsp:rsid wsp:val=&quot;004B4412&quot;/&gt;&lt;wsp:rsid wsp:val=&quot;004B4DC6&quot;/&gt;&lt;wsp:rsid wsp:val=&quot;004B6BDD&quot;/&gt;&lt;wsp:rsid wsp:val=&quot;004B6E16&quot;/&gt;&lt;wsp:rsid wsp:val=&quot;004B7057&quot;/&gt;&lt;wsp:rsid wsp:val=&quot;004B7508&quot;/&gt;&lt;wsp:rsid wsp:val=&quot;004B7C95&quot;/&gt;&lt;wsp:rsid wsp:val=&quot;004C0562&quot;/&gt;&lt;wsp:rsid wsp:val=&quot;004C15AA&quot;/&gt;&lt;wsp:rsid wsp:val=&quot;004C24C2&quot;/&gt;&lt;wsp:rsid wsp:val=&quot;004C2A3F&quot;/&gt;&lt;wsp:rsid wsp:val=&quot;004C35A6&quot;/&gt;&lt;wsp:rsid wsp:val=&quot;004C3642&quot;/&gt;&lt;wsp:rsid wsp:val=&quot;004C3773&quot;/&gt;&lt;wsp:rsid wsp:val=&quot;004C3F94&quot;/&gt;&lt;wsp:rsid wsp:val=&quot;004C4005&quot;/&gt;&lt;wsp:rsid wsp:val=&quot;004C4151&quot;/&gt;&lt;wsp:rsid wsp:val=&quot;004C4D45&quot;/&gt;&lt;wsp:rsid wsp:val=&quot;004C5AC4&quot;/&gt;&lt;wsp:rsid wsp:val=&quot;004C5DE8&quot;/&gt;&lt;wsp:rsid wsp:val=&quot;004D0683&quot;/&gt;&lt;wsp:rsid wsp:val=&quot;004D1181&quot;/&gt;&lt;wsp:rsid wsp:val=&quot;004D12BF&quot;/&gt;&lt;wsp:rsid wsp:val=&quot;004D23EC&quot;/&gt;&lt;wsp:rsid wsp:val=&quot;004D426C&quot;/&gt;&lt;wsp:rsid wsp:val=&quot;004D4444&quot;/&gt;&lt;wsp:rsid wsp:val=&quot;004D4DC0&quot;/&gt;&lt;wsp:rsid wsp:val=&quot;004D6673&quot;/&gt;&lt;wsp:rsid wsp:val=&quot;004D67AF&quot;/&gt;&lt;wsp:rsid wsp:val=&quot;004D7DB4&quot;/&gt;&lt;wsp:rsid wsp:val=&quot;004D7FE6&quot;/&gt;&lt;wsp:rsid wsp:val=&quot;004E10BA&quot;/&gt;&lt;wsp:rsid wsp:val=&quot;004E12CB&quot;/&gt;&lt;wsp:rsid wsp:val=&quot;004E192A&quot;/&gt;&lt;wsp:rsid wsp:val=&quot;004E1E62&quot;/&gt;&lt;wsp:rsid wsp:val=&quot;004E1EA4&quot;/&gt;&lt;wsp:rsid wsp:val=&quot;004E24AD&quot;/&gt;&lt;wsp:rsid wsp:val=&quot;004E24E2&quot;/&gt;&lt;wsp:rsid wsp:val=&quot;004E265B&quot;/&gt;&lt;wsp:rsid wsp:val=&quot;004E2796&quot;/&gt;&lt;wsp:rsid wsp:val=&quot;004E3412&quot;/&gt;&lt;wsp:rsid wsp:val=&quot;004E4B74&quot;/&gt;&lt;wsp:rsid wsp:val=&quot;004E4CFE&quot;/&gt;&lt;wsp:rsid wsp:val=&quot;004E734E&quot;/&gt;&lt;wsp:rsid wsp:val=&quot;004E75A2&quot;/&gt;&lt;wsp:rsid wsp:val=&quot;004E7E5A&quot;/&gt;&lt;wsp:rsid wsp:val=&quot;004F2DF3&quot;/&gt;&lt;wsp:rsid wsp:val=&quot;004F38A4&quot;/&gt;&lt;wsp:rsid wsp:val=&quot;004F4F21&quot;/&gt;&lt;wsp:rsid wsp:val=&quot;004F61DF&quot;/&gt;&lt;wsp:rsid wsp:val=&quot;004F7947&quot;/&gt;&lt;wsp:rsid wsp:val=&quot;00500078&quot;/&gt;&lt;wsp:rsid wsp:val=&quot;005004B8&quot;/&gt;&lt;wsp:rsid wsp:val=&quot;00501816&quot;/&gt;&lt;wsp:rsid wsp:val=&quot;00501B74&quot;/&gt;&lt;wsp:rsid wsp:val=&quot;00502104&quot;/&gt;&lt;wsp:rsid wsp:val=&quot;00502A95&quot;/&gt;&lt;wsp:rsid wsp:val=&quot;005032FD&quot;/&gt;&lt;wsp:rsid wsp:val=&quot;005037A6&quot;/&gt;&lt;wsp:rsid wsp:val=&quot;00503B07&quot;/&gt;&lt;wsp:rsid wsp:val=&quot;00503C50&quot;/&gt;&lt;wsp:rsid wsp:val=&quot;00503F4E&quot;/&gt;&lt;wsp:rsid wsp:val=&quot;00504B21&quot;/&gt;&lt;wsp:rsid wsp:val=&quot;00504E64&quot;/&gt;&lt;wsp:rsid wsp:val=&quot;005068A7&quot;/&gt;&lt;wsp:rsid wsp:val=&quot;00507384&quot;/&gt;&lt;wsp:rsid wsp:val=&quot;00507903&quot;/&gt;&lt;wsp:rsid wsp:val=&quot;00510A1B&quot;/&gt;&lt;wsp:rsid wsp:val=&quot;00510FBF&quot;/&gt;&lt;wsp:rsid wsp:val=&quot;005110E0&quot;/&gt;&lt;wsp:rsid wsp:val=&quot;005113FB&quot;/&gt;&lt;wsp:rsid wsp:val=&quot;0051156B&quot;/&gt;&lt;wsp:rsid wsp:val=&quot;00511D2B&quot;/&gt;&lt;wsp:rsid wsp:val=&quot;005122FD&quot;/&gt;&lt;wsp:rsid wsp:val=&quot;005125C1&quot;/&gt;&lt;wsp:rsid wsp:val=&quot;00512C1E&quot;/&gt;&lt;wsp:rsid wsp:val=&quot;00512F00&quot;/&gt;&lt;wsp:rsid wsp:val=&quot;00513C12&quot;/&gt;&lt;wsp:rsid wsp:val=&quot;00513C23&quot;/&gt;&lt;wsp:rsid wsp:val=&quot;00514D7A&quot;/&gt;&lt;wsp:rsid wsp:val=&quot;00516032&quot;/&gt;&lt;wsp:rsid wsp:val=&quot;005162E4&quot;/&gt;&lt;wsp:rsid wsp:val=&quot;005167D2&quot;/&gt;&lt;wsp:rsid wsp:val=&quot;005169FE&quot;/&gt;&lt;wsp:rsid wsp:val=&quot;00521E9B&quot;/&gt;&lt;wsp:rsid wsp:val=&quot;00522830&quot;/&gt;&lt;wsp:rsid wsp:val=&quot;005231CF&quot;/&gt;&lt;wsp:rsid wsp:val=&quot;00523539&quot;/&gt;&lt;wsp:rsid wsp:val=&quot;0052495F&quot;/&gt;&lt;wsp:rsid wsp:val=&quot;00525DED&quot;/&gt;&lt;wsp:rsid wsp:val=&quot;0052698B&quot;/&gt;&lt;wsp:rsid wsp:val=&quot;0053234B&quot;/&gt;&lt;wsp:rsid wsp:val=&quot;0053242A&quot;/&gt;&lt;wsp:rsid wsp:val=&quot;00532987&quot;/&gt;&lt;wsp:rsid wsp:val=&quot;00532B45&quot;/&gt;&lt;wsp:rsid wsp:val=&quot;00533821&quot;/&gt;&lt;wsp:rsid wsp:val=&quot;005352D6&quot;/&gt;&lt;wsp:rsid wsp:val=&quot;005358AF&quot;/&gt;&lt;wsp:rsid wsp:val=&quot;00535D90&quot;/&gt;&lt;wsp:rsid wsp:val=&quot;00536A63&quot;/&gt;&lt;wsp:rsid wsp:val=&quot;00537136&quot;/&gt;&lt;wsp:rsid wsp:val=&quot;005373F3&quot;/&gt;&lt;wsp:rsid wsp:val=&quot;00537CAD&quot;/&gt;&lt;wsp:rsid wsp:val=&quot;00537CFE&quot;/&gt;&lt;wsp:rsid wsp:val=&quot;00540197&quot;/&gt;&lt;wsp:rsid wsp:val=&quot;0054294E&quot;/&gt;&lt;wsp:rsid wsp:val=&quot;0054480B&quot;/&gt;&lt;wsp:rsid wsp:val=&quot;005449BB&quot;/&gt;&lt;wsp:rsid wsp:val=&quot;00544E8F&quot;/&gt;&lt;wsp:rsid wsp:val=&quot;0054531A&quot;/&gt;&lt;wsp:rsid wsp:val=&quot;00545CDA&quot;/&gt;&lt;wsp:rsid wsp:val=&quot;00550050&quot;/&gt;&lt;wsp:rsid wsp:val=&quot;00550216&quot;/&gt;&lt;wsp:rsid wsp:val=&quot;00550754&quot;/&gt;&lt;wsp:rsid wsp:val=&quot;0055177C&quot;/&gt;&lt;wsp:rsid wsp:val=&quot;00551CF0&quot;/&gt;&lt;wsp:rsid wsp:val=&quot;00552A4E&quot;/&gt;&lt;wsp:rsid wsp:val=&quot;00552CE1&quot;/&gt;&lt;wsp:rsid wsp:val=&quot;0055344D&quot;/&gt;&lt;wsp:rsid wsp:val=&quot;00553B46&quot;/&gt;&lt;wsp:rsid wsp:val=&quot;00554724&quot;/&gt;&lt;wsp:rsid wsp:val=&quot;00554A3A&quot;/&gt;&lt;wsp:rsid wsp:val=&quot;00554AE1&quot;/&gt;&lt;wsp:rsid wsp:val=&quot;00556997&quot;/&gt;&lt;wsp:rsid wsp:val=&quot;00560A40&quot;/&gt;&lt;wsp:rsid wsp:val=&quot;00561142&quot;/&gt;&lt;wsp:rsid wsp:val=&quot;00563572&quot;/&gt;&lt;wsp:rsid wsp:val=&quot;0056443C&quot;/&gt;&lt;wsp:rsid wsp:val=&quot;00565741&quot;/&gt;&lt;wsp:rsid wsp:val=&quot;00566468&quot;/&gt;&lt;wsp:rsid wsp:val=&quot;00566785&quot;/&gt;&lt;wsp:rsid wsp:val=&quot;00570970&quot;/&gt;&lt;wsp:rsid wsp:val=&quot;00571A6D&quot;/&gt;&lt;wsp:rsid wsp:val=&quot;005728DC&quot;/&gt;&lt;wsp:rsid wsp:val=&quot;00572962&quot;/&gt;&lt;wsp:rsid wsp:val=&quot;00572D28&quot;/&gt;&lt;wsp:rsid wsp:val=&quot;00574BD1&quot;/&gt;&lt;wsp:rsid wsp:val=&quot;00575DEA&quot;/&gt;&lt;wsp:rsid wsp:val=&quot;005766F0&quot;/&gt;&lt;wsp:rsid wsp:val=&quot;00580116&quot;/&gt;&lt;wsp:rsid wsp:val=&quot;005806D5&quot;/&gt;&lt;wsp:rsid wsp:val=&quot;005808EB&quot;/&gt;&lt;wsp:rsid wsp:val=&quot;00580F5D&quot;/&gt;&lt;wsp:rsid wsp:val=&quot;00584DBC&quot;/&gt;&lt;wsp:rsid wsp:val=&quot;0058526F&quot;/&gt;&lt;wsp:rsid wsp:val=&quot;00585983&quot;/&gt;&lt;wsp:rsid wsp:val=&quot;00586D71&quot;/&gt;&lt;wsp:rsid wsp:val=&quot;00590D71&quot;/&gt;&lt;wsp:rsid wsp:val=&quot;00591B5B&quot;/&gt;&lt;wsp:rsid wsp:val=&quot;00591C56&quot;/&gt;&lt;wsp:rsid wsp:val=&quot;005925E4&quot;/&gt;&lt;wsp:rsid wsp:val=&quot;00592616&quot;/&gt;&lt;wsp:rsid wsp:val=&quot;00594F75&quot;/&gt;&lt;wsp:rsid wsp:val=&quot;00595C8E&quot;/&gt;&lt;wsp:rsid wsp:val=&quot;005965AA&quot;/&gt;&lt;wsp:rsid wsp:val=&quot;00596C14&quot;/&gt;&lt;wsp:rsid wsp:val=&quot;0059769C&quot;/&gt;&lt;wsp:rsid wsp:val=&quot;005A0606&quot;/&gt;&lt;wsp:rsid wsp:val=&quot;005A0B40&quot;/&gt;&lt;wsp:rsid wsp:val=&quot;005A1BD5&quot;/&gt;&lt;wsp:rsid wsp:val=&quot;005A201E&quot;/&gt;&lt;wsp:rsid wsp:val=&quot;005A4442&quot;/&gt;&lt;wsp:rsid wsp:val=&quot;005A4722&quot;/&gt;&lt;wsp:rsid wsp:val=&quot;005A64D0&quot;/&gt;&lt;wsp:rsid wsp:val=&quot;005A66BA&quot;/&gt;&lt;wsp:rsid wsp:val=&quot;005A69D2&quot;/&gt;&lt;wsp:rsid wsp:val=&quot;005A7480&quot;/&gt;&lt;wsp:rsid wsp:val=&quot;005A77FF&quot;/&gt;&lt;wsp:rsid wsp:val=&quot;005B02C4&quot;/&gt;&lt;wsp:rsid wsp:val=&quot;005B056A&quot;/&gt;&lt;wsp:rsid wsp:val=&quot;005B1359&quot;/&gt;&lt;wsp:rsid wsp:val=&quot;005B26DD&quot;/&gt;&lt;wsp:rsid wsp:val=&quot;005B3596&quot;/&gt;&lt;wsp:rsid wsp:val=&quot;005B41F5&quot;/&gt;&lt;wsp:rsid wsp:val=&quot;005B4554&quot;/&gt;&lt;wsp:rsid wsp:val=&quot;005B6A16&quot;/&gt;&lt;wsp:rsid wsp:val=&quot;005B6E40&quot;/&gt;&lt;wsp:rsid wsp:val=&quot;005B6E6C&quot;/&gt;&lt;wsp:rsid wsp:val=&quot;005C09A7&quot;/&gt;&lt;wsp:rsid wsp:val=&quot;005C0C69&quot;/&gt;&lt;wsp:rsid wsp:val=&quot;005C1B3D&quot;/&gt;&lt;wsp:rsid wsp:val=&quot;005C1F59&quot;/&gt;&lt;wsp:rsid wsp:val=&quot;005C314F&quot;/&gt;&lt;wsp:rsid wsp:val=&quot;005C3A58&quot;/&gt;&lt;wsp:rsid wsp:val=&quot;005C3A6F&quot;/&gt;&lt;wsp:rsid wsp:val=&quot;005C4FEE&quot;/&gt;&lt;wsp:rsid wsp:val=&quot;005C5E2D&quot;/&gt;&lt;wsp:rsid wsp:val=&quot;005C66C7&quot;/&gt;&lt;wsp:rsid wsp:val=&quot;005D0533&quot;/&gt;&lt;wsp:rsid wsp:val=&quot;005D183D&quot;/&gt;&lt;wsp:rsid wsp:val=&quot;005D2409&quot;/&gt;&lt;wsp:rsid wsp:val=&quot;005D31B0&quot;/&gt;&lt;wsp:rsid wsp:val=&quot;005D4323&quot;/&gt;&lt;wsp:rsid wsp:val=&quot;005D4C38&quot;/&gt;&lt;wsp:rsid wsp:val=&quot;005D5A21&quot;/&gt;&lt;wsp:rsid wsp:val=&quot;005D5A9F&quot;/&gt;&lt;wsp:rsid wsp:val=&quot;005D68E2&quot;/&gt;&lt;wsp:rsid wsp:val=&quot;005D6E0A&quot;/&gt;&lt;wsp:rsid wsp:val=&quot;005D7516&quot;/&gt;&lt;wsp:rsid wsp:val=&quot;005E1C8C&quot;/&gt;&lt;wsp:rsid wsp:val=&quot;005E2774&quot;/&gt;&lt;wsp:rsid wsp:val=&quot;005E27CC&quot;/&gt;&lt;wsp:rsid wsp:val=&quot;005E2822&quot;/&gt;&lt;wsp:rsid wsp:val=&quot;005E2E28&quot;/&gt;&lt;wsp:rsid wsp:val=&quot;005E3446&quot;/&gt;&lt;wsp:rsid wsp:val=&quot;005E3777&quot;/&gt;&lt;wsp:rsid wsp:val=&quot;005E4EF8&quot;/&gt;&lt;wsp:rsid wsp:val=&quot;005F0D5A&quot;/&gt;&lt;wsp:rsid wsp:val=&quot;005F2899&quot;/&gt;&lt;wsp:rsid wsp:val=&quot;005F2A9F&quot;/&gt;&lt;wsp:rsid wsp:val=&quot;005F52B2&quot;/&gt;&lt;wsp:rsid wsp:val=&quot;005F5746&quot;/&gt;&lt;wsp:rsid wsp:val=&quot;005F5BBB&quot;/&gt;&lt;wsp:rsid wsp:val=&quot;005F64AA&quot;/&gt;&lt;wsp:rsid wsp:val=&quot;005F7C5E&quot;/&gt;&lt;wsp:rsid wsp:val=&quot;0060233D&quot;/&gt;&lt;wsp:rsid wsp:val=&quot;0060245E&quot;/&gt;&lt;wsp:rsid wsp:val=&quot;006037C1&quot;/&gt;&lt;wsp:rsid wsp:val=&quot;00603DDA&quot;/&gt;&lt;wsp:rsid wsp:val=&quot;00603F9F&quot;/&gt;&lt;wsp:rsid wsp:val=&quot;00605130&quot;/&gt;&lt;wsp:rsid wsp:val=&quot;0060560B&quot;/&gt;&lt;wsp:rsid wsp:val=&quot;00606345&quot;/&gt;&lt;wsp:rsid wsp:val=&quot;00606415&quot;/&gt;&lt;wsp:rsid wsp:val=&quot;0061068F&quot;/&gt;&lt;wsp:rsid wsp:val=&quot;00610E7C&quot;/&gt;&lt;wsp:rsid wsp:val=&quot;0061337A&quot;/&gt;&lt;wsp:rsid wsp:val=&quot;006142D3&quot;/&gt;&lt;wsp:rsid wsp:val=&quot;006149DC&quot;/&gt;&lt;wsp:rsid wsp:val=&quot;00614ECD&quot;/&gt;&lt;wsp:rsid wsp:val=&quot;00615661&quot;/&gt;&lt;wsp:rsid wsp:val=&quot;006173F5&quot;/&gt;&lt;wsp:rsid wsp:val=&quot;00621077&quot;/&gt;&lt;wsp:rsid wsp:val=&quot;00622553&quot;/&gt;&lt;wsp:rsid wsp:val=&quot;00622AB7&quot;/&gt;&lt;wsp:rsid wsp:val=&quot;00623368&quot;/&gt;&lt;wsp:rsid wsp:val=&quot;00624015&quot;/&gt;&lt;wsp:rsid wsp:val=&quot;006243F3&quot;/&gt;&lt;wsp:rsid wsp:val=&quot;00625D6D&quot;/&gt;&lt;wsp:rsid wsp:val=&quot;0063027B&quot;/&gt;&lt;wsp:rsid wsp:val=&quot;00630723&quot;/&gt;&lt;wsp:rsid wsp:val=&quot;00631989&quot;/&gt;&lt;wsp:rsid wsp:val=&quot;00632BE1&quot;/&gt;&lt;wsp:rsid wsp:val=&quot;006332F1&quot;/&gt;&lt;wsp:rsid wsp:val=&quot;00633C39&quot;/&gt;&lt;wsp:rsid wsp:val=&quot;00633FA1&quot;/&gt;&lt;wsp:rsid wsp:val=&quot;006345FE&quot;/&gt;&lt;wsp:rsid wsp:val=&quot;00634A5D&quot;/&gt;&lt;wsp:rsid wsp:val=&quot;00634F05&quot;/&gt;&lt;wsp:rsid wsp:val=&quot;006359EE&quot;/&gt;&lt;wsp:rsid wsp:val=&quot;00635ADA&quot;/&gt;&lt;wsp:rsid wsp:val=&quot;006360F6&quot;/&gt;&lt;wsp:rsid wsp:val=&quot;0063747F&quot;/&gt;&lt;wsp:rsid wsp:val=&quot;00640487&quot;/&gt;&lt;wsp:rsid wsp:val=&quot;00641111&quot;/&gt;&lt;wsp:rsid wsp:val=&quot;00641171&quot;/&gt;&lt;wsp:rsid wsp:val=&quot;006417DF&quot;/&gt;&lt;wsp:rsid wsp:val=&quot;00643284&quot;/&gt;&lt;wsp:rsid wsp:val=&quot;00644BA5&quot;/&gt;&lt;wsp:rsid wsp:val=&quot;00645017&quot;/&gt;&lt;wsp:rsid wsp:val=&quot;00645564&quot;/&gt;&lt;wsp:rsid wsp:val=&quot;006457BC&quot;/&gt;&lt;wsp:rsid wsp:val=&quot;00647860&quot;/&gt;&lt;wsp:rsid wsp:val=&quot;00647D43&quot;/&gt;&lt;wsp:rsid wsp:val=&quot;00647DF8&quot;/&gt;&lt;wsp:rsid wsp:val=&quot;006508F7&quot;/&gt;&lt;wsp:rsid wsp:val=&quot;0065096B&quot;/&gt;&lt;wsp:rsid wsp:val=&quot;00650DC2&quot;/&gt;&lt;wsp:rsid wsp:val=&quot;00651DA8&quot;/&gt;&lt;wsp:rsid wsp:val=&quot;00652483&quot;/&gt;&lt;wsp:rsid wsp:val=&quot;00652C3B&quot;/&gt;&lt;wsp:rsid wsp:val=&quot;006530C4&quot;/&gt;&lt;wsp:rsid wsp:val=&quot;0065424C&quot;/&gt;&lt;wsp:rsid wsp:val=&quot;006544B6&quot;/&gt;&lt;wsp:rsid wsp:val=&quot;00654C5E&quot;/&gt;&lt;wsp:rsid wsp:val=&quot;00655618&quot;/&gt;&lt;wsp:rsid wsp:val=&quot;006557E1&quot;/&gt;&lt;wsp:rsid wsp:val=&quot;006569BF&quot;/&gt;&lt;wsp:rsid wsp:val=&quot;00657F57&quot;/&gt;&lt;wsp:rsid wsp:val=&quot;00660327&quot;/&gt;&lt;wsp:rsid wsp:val=&quot;00661A1A&quot;/&gt;&lt;wsp:rsid wsp:val=&quot;00661C4F&quot;/&gt;&lt;wsp:rsid wsp:val=&quot;00664BDB&quot;/&gt;&lt;wsp:rsid wsp:val=&quot;00667FAF&quot;/&gt;&lt;wsp:rsid wsp:val=&quot;00670D0D&quot;/&gt;&lt;wsp:rsid wsp:val=&quot;0067209B&quot;/&gt;&lt;wsp:rsid wsp:val=&quot;00672AFD&quot;/&gt;&lt;wsp:rsid wsp:val=&quot;00673D82&quot;/&gt;&lt;wsp:rsid wsp:val=&quot;006744C7&quot;/&gt;&lt;wsp:rsid wsp:val=&quot;0067565B&quot;/&gt;&lt;wsp:rsid wsp:val=&quot;00675878&quot;/&gt;&lt;wsp:rsid wsp:val=&quot;006779F6&quot;/&gt;&lt;wsp:rsid wsp:val=&quot;006810A9&quot;/&gt;&lt;wsp:rsid wsp:val=&quot;0068162F&quot;/&gt;&lt;wsp:rsid wsp:val=&quot;006816D1&quot;/&gt;&lt;wsp:rsid wsp:val=&quot;00681849&quot;/&gt;&lt;wsp:rsid wsp:val=&quot;00682EC7&quot;/&gt;&lt;wsp:rsid wsp:val=&quot;0068671F&quot;/&gt;&lt;wsp:rsid wsp:val=&quot;0068748D&quot;/&gt;&lt;wsp:rsid wsp:val=&quot;00687837&quot;/&gt;&lt;wsp:rsid wsp:val=&quot;00687C66&quot;/&gt;&lt;wsp:rsid wsp:val=&quot;00690625&quot;/&gt;&lt;wsp:rsid wsp:val=&quot;00690870&quot;/&gt;&lt;wsp:rsid wsp:val=&quot;00690F5E&quot;/&gt;&lt;wsp:rsid wsp:val=&quot;00691758&quot;/&gt;&lt;wsp:rsid wsp:val=&quot;006925CC&quot;/&gt;&lt;wsp:rsid wsp:val=&quot;00692AB5&quot;/&gt;&lt;wsp:rsid wsp:val=&quot;00692C2C&quot;/&gt;&lt;wsp:rsid wsp:val=&quot;00692E9B&quot;/&gt;&lt;wsp:rsid wsp:val=&quot;006932AF&quot;/&gt;&lt;wsp:rsid wsp:val=&quot;00693883&quot;/&gt;&lt;wsp:rsid wsp:val=&quot;00693F21&quot;/&gt;&lt;wsp:rsid wsp:val=&quot;00694612&quot;/&gt;&lt;wsp:rsid wsp:val=&quot;00695085&quot;/&gt;&lt;wsp:rsid wsp:val=&quot;0069521F&quot;/&gt;&lt;wsp:rsid wsp:val=&quot;006959B2&quot;/&gt;&lt;wsp:rsid wsp:val=&quot;00696EE5&quot;/&gt;&lt;wsp:rsid wsp:val=&quot;006979AA&quot;/&gt;&lt;wsp:rsid wsp:val=&quot;006A0395&quot;/&gt;&lt;wsp:rsid wsp:val=&quot;006A1EBF&quot;/&gt;&lt;wsp:rsid wsp:val=&quot;006A28AA&quot;/&gt;&lt;wsp:rsid wsp:val=&quot;006A2EC3&quot;/&gt;&lt;wsp:rsid wsp:val=&quot;006A391B&quot;/&gt;&lt;wsp:rsid wsp:val=&quot;006A4FFA&quot;/&gt;&lt;wsp:rsid wsp:val=&quot;006A5040&quot;/&gt;&lt;wsp:rsid wsp:val=&quot;006A53C0&quot;/&gt;&lt;wsp:rsid wsp:val=&quot;006A5643&quot;/&gt;&lt;wsp:rsid wsp:val=&quot;006A5D72&quot;/&gt;&lt;wsp:rsid wsp:val=&quot;006B01CC&quot;/&gt;&lt;wsp:rsid wsp:val=&quot;006B08DB&quot;/&gt;&lt;wsp:rsid wsp:val=&quot;006B12A5&quot;/&gt;&lt;wsp:rsid wsp:val=&quot;006B16BB&quot;/&gt;&lt;wsp:rsid wsp:val=&quot;006B1919&quot;/&gt;&lt;wsp:rsid wsp:val=&quot;006B1AAA&quot;/&gt;&lt;wsp:rsid wsp:val=&quot;006B1C69&quot;/&gt;&lt;wsp:rsid wsp:val=&quot;006B276B&quot;/&gt;&lt;wsp:rsid wsp:val=&quot;006B3520&quot;/&gt;&lt;wsp:rsid wsp:val=&quot;006B3EAD&quot;/&gt;&lt;wsp:rsid wsp:val=&quot;006B3F56&quot;/&gt;&lt;wsp:rsid wsp:val=&quot;006B4A0D&quot;/&gt;&lt;wsp:rsid wsp:val=&quot;006B5563&quot;/&gt;&lt;wsp:rsid wsp:val=&quot;006B614B&quot;/&gt;&lt;wsp:rsid wsp:val=&quot;006B65A4&quot;/&gt;&lt;wsp:rsid wsp:val=&quot;006B6C3F&quot;/&gt;&lt;wsp:rsid wsp:val=&quot;006B6E11&quot;/&gt;&lt;wsp:rsid wsp:val=&quot;006B72D5&quot;/&gt;&lt;wsp:rsid wsp:val=&quot;006B7C68&quot;/&gt;&lt;wsp:rsid wsp:val=&quot;006C02EF&quot;/&gt;&lt;wsp:rsid wsp:val=&quot;006C04D2&quot;/&gt;&lt;wsp:rsid wsp:val=&quot;006C2247&quot;/&gt;&lt;wsp:rsid wsp:val=&quot;006C3A34&quot;/&gt;&lt;wsp:rsid wsp:val=&quot;006C4D4C&quot;/&gt;&lt;wsp:rsid wsp:val=&quot;006C6920&quot;/&gt;&lt;wsp:rsid wsp:val=&quot;006C6A01&quot;/&gt;&lt;wsp:rsid wsp:val=&quot;006C6AC2&quot;/&gt;&lt;wsp:rsid wsp:val=&quot;006C7828&quot;/&gt;&lt;wsp:rsid wsp:val=&quot;006D0CE5&quot;/&gt;&lt;wsp:rsid wsp:val=&quot;006D18FD&quot;/&gt;&lt;wsp:rsid wsp:val=&quot;006D1E98&quot;/&gt;&lt;wsp:rsid wsp:val=&quot;006D4ADF&quot;/&gt;&lt;wsp:rsid wsp:val=&quot;006D4AFD&quot;/&gt;&lt;wsp:rsid wsp:val=&quot;006D4CC5&quot;/&gt;&lt;wsp:rsid wsp:val=&quot;006D4CCB&quot;/&gt;&lt;wsp:rsid wsp:val=&quot;006D4DCF&quot;/&gt;&lt;wsp:rsid wsp:val=&quot;006D53C3&quot;/&gt;&lt;wsp:rsid wsp:val=&quot;006D5D35&quot;/&gt;&lt;wsp:rsid wsp:val=&quot;006D6D19&quot;/&gt;&lt;wsp:rsid wsp:val=&quot;006D7433&quot;/&gt;&lt;wsp:rsid wsp:val=&quot;006D7BD7&quot;/&gt;&lt;wsp:rsid wsp:val=&quot;006D7EAD&quot;/&gt;&lt;wsp:rsid wsp:val=&quot;006E0512&quot;/&gt;&lt;wsp:rsid wsp:val=&quot;006E1792&quot;/&gt;&lt;wsp:rsid wsp:val=&quot;006E24B2&quot;/&gt;&lt;wsp:rsid wsp:val=&quot;006E34B1&quot;/&gt;&lt;wsp:rsid wsp:val=&quot;006E4A61&quot;/&gt;&lt;wsp:rsid wsp:val=&quot;006E5C42&quot;/&gt;&lt;wsp:rsid wsp:val=&quot;006E5FA5&quot;/&gt;&lt;wsp:rsid wsp:val=&quot;006E6273&quot;/&gt;&lt;wsp:rsid wsp:val=&quot;006E66ED&quot;/&gt;&lt;wsp:rsid wsp:val=&quot;006E6797&quot;/&gt;&lt;wsp:rsid wsp:val=&quot;006E6E87&quot;/&gt;&lt;wsp:rsid wsp:val=&quot;006F2469&quot;/&gt;&lt;wsp:rsid wsp:val=&quot;006F2A1C&quot;/&gt;&lt;wsp:rsid wsp:val=&quot;006F2A5A&quot;/&gt;&lt;wsp:rsid wsp:val=&quot;006F34E4&quot;/&gt;&lt;wsp:rsid wsp:val=&quot;006F3826&quot;/&gt;&lt;wsp:rsid wsp:val=&quot;006F3BED&quot;/&gt;&lt;wsp:rsid wsp:val=&quot;006F4340&quot;/&gt;&lt;wsp:rsid wsp:val=&quot;006F6337&quot;/&gt;&lt;wsp:rsid wsp:val=&quot;006F6B93&quot;/&gt;&lt;wsp:rsid wsp:val=&quot;006F6CC3&quot;/&gt;&lt;wsp:rsid wsp:val=&quot;006F70A0&quot;/&gt;&lt;wsp:rsid wsp:val=&quot;00700CC1&quot;/&gt;&lt;wsp:rsid wsp:val=&quot;00700F59&quot;/&gt;&lt;wsp:rsid wsp:val=&quot;00701284&quot;/&gt;&lt;wsp:rsid wsp:val=&quot;0070439E&quot;/&gt;&lt;wsp:rsid wsp:val=&quot;007050A8&quot;/&gt;&lt;wsp:rsid wsp:val=&quot;007056DD&quot;/&gt;&lt;wsp:rsid wsp:val=&quot;00705B6A&quot;/&gt;&lt;wsp:rsid wsp:val=&quot;00706769&quot;/&gt;&lt;wsp:rsid wsp:val=&quot;0071058F&quot;/&gt;&lt;wsp:rsid wsp:val=&quot;007106F6&quot;/&gt;&lt;wsp:rsid wsp:val=&quot;00710CDB&quot;/&gt;&lt;wsp:rsid wsp:val=&quot;00712DDF&quot;/&gt;&lt;wsp:rsid wsp:val=&quot;00713A67&quot;/&gt;&lt;wsp:rsid wsp:val=&quot;00714C5D&quot;/&gt;&lt;wsp:rsid wsp:val=&quot;0071504D&quot;/&gt;&lt;wsp:rsid wsp:val=&quot;00715A3E&quot;/&gt;&lt;wsp:rsid wsp:val=&quot;007170D1&quot;/&gt;&lt;wsp:rsid wsp:val=&quot;0072099D&quot;/&gt;&lt;wsp:rsid wsp:val=&quot;00720EB9&quot;/&gt;&lt;wsp:rsid wsp:val=&quot;007234A1&quot;/&gt;&lt;wsp:rsid wsp:val=&quot;0072394D&quot;/&gt;&lt;wsp:rsid wsp:val=&quot;00726474&quot;/&gt;&lt;wsp:rsid wsp:val=&quot;00727A17&quot;/&gt;&lt;wsp:rsid wsp:val=&quot;0073029D&quot;/&gt;&lt;wsp:rsid wsp:val=&quot;00731C66&quot;/&gt;&lt;wsp:rsid wsp:val=&quot;00733E32&quot;/&gt;&lt;wsp:rsid wsp:val=&quot;00734252&quot;/&gt;&lt;wsp:rsid wsp:val=&quot;0073573F&quot;/&gt;&lt;wsp:rsid wsp:val=&quot;0073660D&quot;/&gt;&lt;wsp:rsid wsp:val=&quot;00736E81&quot;/&gt;&lt;wsp:rsid wsp:val=&quot;00736FC7&quot;/&gt;&lt;wsp:rsid wsp:val=&quot;007371BA&quot;/&gt;&lt;wsp:rsid wsp:val=&quot;0073760D&quot;/&gt;&lt;wsp:rsid wsp:val=&quot;00741461&quot;/&gt;&lt;wsp:rsid wsp:val=&quot;007434B3&quot;/&gt;&lt;wsp:rsid wsp:val=&quot;00745754&quot;/&gt;&lt;wsp:rsid wsp:val=&quot;0074643F&quot;/&gt;&lt;wsp:rsid wsp:val=&quot;007468E8&quot;/&gt;&lt;wsp:rsid wsp:val=&quot;00746DA3&quot;/&gt;&lt;wsp:rsid wsp:val=&quot;00747237&quot;/&gt;&lt;wsp:rsid wsp:val=&quot;00747396&quot;/&gt;&lt;wsp:rsid wsp:val=&quot;00747447&quot;/&gt;&lt;wsp:rsid wsp:val=&quot;007476C9&quot;/&gt;&lt;wsp:rsid wsp:val=&quot;00747AA4&quot;/&gt;&lt;wsp:rsid wsp:val=&quot;00747DE4&quot;/&gt;&lt;wsp:rsid wsp:val=&quot;00750D56&quot;/&gt;&lt;wsp:rsid wsp:val=&quot;007514A7&quot;/&gt;&lt;wsp:rsid wsp:val=&quot;00752240&quot;/&gt;&lt;wsp:rsid wsp:val=&quot;007529A7&quot;/&gt;&lt;wsp:rsid wsp:val=&quot;00753243&quot;/&gt;&lt;wsp:rsid wsp:val=&quot;007539B4&quot;/&gt;&lt;wsp:rsid wsp:val=&quot;007566AC&quot;/&gt;&lt;wsp:rsid wsp:val=&quot;007572B4&quot;/&gt;&lt;wsp:rsid wsp:val=&quot;00757B55&quot;/&gt;&lt;wsp:rsid wsp:val=&quot;00763717&quot;/&gt;&lt;wsp:rsid wsp:val=&quot;0076451F&quot;/&gt;&lt;wsp:rsid wsp:val=&quot;00764EB9&quot;/&gt;&lt;wsp:rsid wsp:val=&quot;00765005&quot;/&gt;&lt;wsp:rsid wsp:val=&quot;00765694&quot;/&gt;&lt;wsp:rsid wsp:val=&quot;00765967&quot;/&gt;&lt;wsp:rsid wsp:val=&quot;007668E0&quot;/&gt;&lt;wsp:rsid wsp:val=&quot;00766C45&quot;/&gt;&lt;wsp:rsid wsp:val=&quot;0077006F&quot;/&gt;&lt;wsp:rsid wsp:val=&quot;00771FB0&quot;/&gt;&lt;wsp:rsid wsp:val=&quot;00772E20&quot;/&gt;&lt;wsp:rsid wsp:val=&quot;00773E59&quot;/&gt;&lt;wsp:rsid wsp:val=&quot;00775993&quot;/&gt;&lt;wsp:rsid wsp:val=&quot;0077619A&quot;/&gt;&lt;wsp:rsid wsp:val=&quot;00781E4E&quot;/&gt;&lt;wsp:rsid wsp:val=&quot;007820AA&quot;/&gt;&lt;wsp:rsid wsp:val=&quot;007820D5&quot;/&gt;&lt;wsp:rsid wsp:val=&quot;00783A07&quot;/&gt;&lt;wsp:rsid wsp:val=&quot;00783AAF&quot;/&gt;&lt;wsp:rsid wsp:val=&quot;00783CF3&quot;/&gt;&lt;wsp:rsid wsp:val=&quot;007846E7&quot;/&gt;&lt;wsp:rsid wsp:val=&quot;00784AA5&quot;/&gt;&lt;wsp:rsid wsp:val=&quot;00785062&quot;/&gt;&lt;wsp:rsid wsp:val=&quot;00786662&quot;/&gt;&lt;wsp:rsid wsp:val=&quot;007907B4&quot;/&gt;&lt;wsp:rsid wsp:val=&quot;00790A17&quot;/&gt;&lt;wsp:rsid wsp:val=&quot;00790AFC&quot;/&gt;&lt;wsp:rsid wsp:val=&quot;00791DE8&quot;/&gt;&lt;wsp:rsid wsp:val=&quot;00791E06&quot;/&gt;&lt;wsp:rsid wsp:val=&quot;00791FDC&quot;/&gt;&lt;wsp:rsid wsp:val=&quot;00794C50&quot;/&gt;&lt;wsp:rsid wsp:val=&quot;00796818&quot;/&gt;&lt;wsp:rsid wsp:val=&quot;00796926&quot;/&gt;&lt;wsp:rsid wsp:val=&quot;0079756D&quot;/&gt;&lt;wsp:rsid wsp:val=&quot;00797AA8&quot;/&gt;&lt;wsp:rsid wsp:val=&quot;007A21E9&quot;/&gt;&lt;wsp:rsid wsp:val=&quot;007A3790&quot;/&gt;&lt;wsp:rsid wsp:val=&quot;007A4BDD&quot;/&gt;&lt;wsp:rsid wsp:val=&quot;007A5FB6&quot;/&gt;&lt;wsp:rsid wsp:val=&quot;007A65E0&quot;/&gt;&lt;wsp:rsid wsp:val=&quot;007A6EAE&quot;/&gt;&lt;wsp:rsid wsp:val=&quot;007A7328&quot;/&gt;&lt;wsp:rsid wsp:val=&quot;007B16E9&quot;/&gt;&lt;wsp:rsid wsp:val=&quot;007B21E6&quot;/&gt;&lt;wsp:rsid wsp:val=&quot;007B2716&quot;/&gt;&lt;wsp:rsid wsp:val=&quot;007B311A&quot;/&gt;&lt;wsp:rsid wsp:val=&quot;007B4890&quot;/&gt;&lt;wsp:rsid wsp:val=&quot;007B4FB9&quot;/&gt;&lt;wsp:rsid wsp:val=&quot;007B5671&quot;/&gt;&lt;wsp:rsid wsp:val=&quot;007B5C11&quot;/&gt;&lt;wsp:rsid wsp:val=&quot;007B5CF1&quot;/&gt;&lt;wsp:rsid wsp:val=&quot;007B68B7&quot;/&gt;&lt;wsp:rsid wsp:val=&quot;007B6FBA&quot;/&gt;&lt;wsp:rsid wsp:val=&quot;007B7069&quot;/&gt;&lt;wsp:rsid wsp:val=&quot;007C02D2&quot;/&gt;&lt;wsp:rsid wsp:val=&quot;007C1D98&quot;/&gt;&lt;wsp:rsid wsp:val=&quot;007C1ED8&quot;/&gt;&lt;wsp:rsid wsp:val=&quot;007C2A32&quot;/&gt;&lt;wsp:rsid wsp:val=&quot;007C37F9&quot;/&gt;&lt;wsp:rsid wsp:val=&quot;007C462A&quot;/&gt;&lt;wsp:rsid wsp:val=&quot;007C50AC&quot;/&gt;&lt;wsp:rsid wsp:val=&quot;007C6416&quot;/&gt;&lt;wsp:rsid wsp:val=&quot;007C740A&quot;/&gt;&lt;wsp:rsid wsp:val=&quot;007D00AC&quot;/&gt;&lt;wsp:rsid wsp:val=&quot;007D24D5&quot;/&gt;&lt;wsp:rsid wsp:val=&quot;007D74A4&quot;/&gt;&lt;wsp:rsid wsp:val=&quot;007E0E39&quot;/&gt;&lt;wsp:rsid wsp:val=&quot;007E1731&quot;/&gt;&lt;wsp:rsid wsp:val=&quot;007E3151&quot;/&gt;&lt;wsp:rsid wsp:val=&quot;007E3179&quot;/&gt;&lt;wsp:rsid wsp:val=&quot;007E42F6&quot;/&gt;&lt;wsp:rsid wsp:val=&quot;007E6F46&quot;/&gt;&lt;wsp:rsid wsp:val=&quot;007E7440&quot;/&gt;&lt;wsp:rsid wsp:val=&quot;007F1DF7&quot;/&gt;&lt;wsp:rsid wsp:val=&quot;007F3665&quot;/&gt;&lt;wsp:rsid wsp:val=&quot;007F5D44&quot;/&gt;&lt;wsp:rsid wsp:val=&quot;007F5D93&quot;/&gt;&lt;wsp:rsid wsp:val=&quot;007F646D&quot;/&gt;&lt;wsp:rsid wsp:val=&quot;00800468&quot;/&gt;&lt;wsp:rsid wsp:val=&quot;0080367F&quot;/&gt;&lt;wsp:rsid wsp:val=&quot;008042B8&quot;/&gt;&lt;wsp:rsid wsp:val=&quot;00804A7D&quot;/&gt;&lt;wsp:rsid wsp:val=&quot;00805CA9&quot;/&gt;&lt;wsp:rsid wsp:val=&quot;0080618C&quot;/&gt;&lt;wsp:rsid wsp:val=&quot;008062A5&quot;/&gt;&lt;wsp:rsid wsp:val=&quot;00806467&quot;/&gt;&lt;wsp:rsid wsp:val=&quot;008067CD&quot;/&gt;&lt;wsp:rsid wsp:val=&quot;0080799E&quot;/&gt;&lt;wsp:rsid wsp:val=&quot;0081005B&quot;/&gt;&lt;wsp:rsid wsp:val=&quot;008101B4&quot;/&gt;&lt;wsp:rsid wsp:val=&quot;00810348&quot;/&gt;&lt;wsp:rsid wsp:val=&quot;0081130F&quot;/&gt;&lt;wsp:rsid wsp:val=&quot;00813A46&quot;/&gt;&lt;wsp:rsid wsp:val=&quot;0081457D&quot;/&gt;&lt;wsp:rsid wsp:val=&quot;00814E77&quot;/&gt;&lt;wsp:rsid wsp:val=&quot;008173A3&quot;/&gt;&lt;wsp:rsid wsp:val=&quot;00817A42&quot;/&gt;&lt;wsp:rsid wsp:val=&quot;008201E5&quot;/&gt;&lt;wsp:rsid wsp:val=&quot;008205A4&quot;/&gt;&lt;wsp:rsid wsp:val=&quot;00820C2B&quot;/&gt;&lt;wsp:rsid wsp:val=&quot;00821348&quot;/&gt;&lt;wsp:rsid wsp:val=&quot;00821370&quot;/&gt;&lt;wsp:rsid wsp:val=&quot;00821ACF&quot;/&gt;&lt;wsp:rsid wsp:val=&quot;008220FF&quot;/&gt;&lt;wsp:rsid wsp:val=&quot;00822896&quot;/&gt;&lt;wsp:rsid wsp:val=&quot;00824135&quot;/&gt;&lt;wsp:rsid wsp:val=&quot;00824C79&quot;/&gt;&lt;wsp:rsid wsp:val=&quot;00824E45&quot;/&gt;&lt;wsp:rsid wsp:val=&quot;00825181&quot;/&gt;&lt;wsp:rsid wsp:val=&quot;00826080&quot;/&gt;&lt;wsp:rsid wsp:val=&quot;0083074F&quot;/&gt;&lt;wsp:rsid wsp:val=&quot;008323FA&quot;/&gt;&lt;wsp:rsid wsp:val=&quot;0083250A&quot;/&gt;&lt;wsp:rsid wsp:val=&quot;00833759&quot;/&gt;&lt;wsp:rsid wsp:val=&quot;00837B2A&quot;/&gt;&lt;wsp:rsid wsp:val=&quot;00840467&quot;/&gt;&lt;wsp:rsid wsp:val=&quot;00840808&quot;/&gt;&lt;wsp:rsid wsp:val=&quot;00840920&quot;/&gt;&lt;wsp:rsid wsp:val=&quot;00842910&quot;/&gt;&lt;wsp:rsid wsp:val=&quot;008437B1&quot;/&gt;&lt;wsp:rsid wsp:val=&quot;0084400B&quot;/&gt;&lt;wsp:rsid wsp:val=&quot;008444C8&quot;/&gt;&lt;wsp:rsid wsp:val=&quot;008450AD&quot;/&gt;&lt;wsp:rsid wsp:val=&quot;0084774D&quot;/&gt;&lt;wsp:rsid wsp:val=&quot;00847D8D&quot;/&gt;&lt;wsp:rsid wsp:val=&quot;008506EB&quot;/&gt;&lt;wsp:rsid wsp:val=&quot;00852BAE&quot;/&gt;&lt;wsp:rsid wsp:val=&quot;0085462A&quot;/&gt;&lt;wsp:rsid wsp:val=&quot;00854832&quot;/&gt;&lt;wsp:rsid wsp:val=&quot;00857447&quot;/&gt;&lt;wsp:rsid wsp:val=&quot;008601F7&quot;/&gt;&lt;wsp:rsid wsp:val=&quot;00860BAD&quot;/&gt;&lt;wsp:rsid wsp:val=&quot;008611EF&quot;/&gt;&lt;wsp:rsid wsp:val=&quot;00861505&quot;/&gt;&lt;wsp:rsid wsp:val=&quot;0086157C&quot;/&gt;&lt;wsp:rsid wsp:val=&quot;00861F40&quot;/&gt;&lt;wsp:rsid wsp:val=&quot;00863222&quot;/&gt;&lt;wsp:rsid wsp:val=&quot;00863C0E&quot;/&gt;&lt;wsp:rsid wsp:val=&quot;00865C54&quot;/&gt;&lt;wsp:rsid wsp:val=&quot;008676D6&quot;/&gt;&lt;wsp:rsid wsp:val=&quot;0087171D&quot;/&gt;&lt;wsp:rsid wsp:val=&quot;0087277F&quot;/&gt;&lt;wsp:rsid wsp:val=&quot;00873B33&quot;/&gt;&lt;wsp:rsid wsp:val=&quot;0087605E&quot;/&gt;&lt;wsp:rsid wsp:val=&quot;00876D0D&quot;/&gt;&lt;wsp:rsid wsp:val=&quot;00877509&quot;/&gt;&lt;wsp:rsid wsp:val=&quot;00877849&quot;/&gt;&lt;wsp:rsid wsp:val=&quot;008808EB&quot;/&gt;&lt;wsp:rsid wsp:val=&quot;00881728&quot;/&gt;&lt;wsp:rsid wsp:val=&quot;00881E4E&quot;/&gt;&lt;wsp:rsid wsp:val=&quot;0088284F&quot;/&gt;&lt;wsp:rsid wsp:val=&quot;008828CE&quot;/&gt;&lt;wsp:rsid wsp:val=&quot;00884AA5&quot;/&gt;&lt;wsp:rsid wsp:val=&quot;008859DB&quot;/&gt;&lt;wsp:rsid wsp:val=&quot;00885A29&quot;/&gt;&lt;wsp:rsid wsp:val=&quot;00885F33&quot;/&gt;&lt;wsp:rsid wsp:val=&quot;00885F7E&quot;/&gt;&lt;wsp:rsid wsp:val=&quot;0088655F&quot;/&gt;&lt;wsp:rsid wsp:val=&quot;00887DD3&quot;/&gt;&lt;wsp:rsid wsp:val=&quot;0089431C&quot;/&gt;&lt;wsp:rsid wsp:val=&quot;00894589&quot;/&gt;&lt;wsp:rsid wsp:val=&quot;008945CF&quot;/&gt;&lt;wsp:rsid wsp:val=&quot;00895BAD&quot;/&gt;&lt;wsp:rsid wsp:val=&quot;008971BD&quot;/&gt;&lt;wsp:rsid wsp:val=&quot;008A0EA2&quot;/&gt;&lt;wsp:rsid wsp:val=&quot;008A2EEE&quot;/&gt;&lt;wsp:rsid wsp:val=&quot;008A2F67&quot;/&gt;&lt;wsp:rsid wsp:val=&quot;008A456A&quot;/&gt;&lt;wsp:rsid wsp:val=&quot;008A554C&quot;/&gt;&lt;wsp:rsid wsp:val=&quot;008A64FF&quot;/&gt;&lt;wsp:rsid wsp:val=&quot;008A6E80&quot;/&gt;&lt;wsp:rsid wsp:val=&quot;008A71ED&quot;/&gt;&lt;wsp:rsid wsp:val=&quot;008A7678&quot;/&gt;&lt;wsp:rsid wsp:val=&quot;008A7830&quot;/&gt;&lt;wsp:rsid wsp:val=&quot;008B01C2&quot;/&gt;&lt;wsp:rsid wsp:val=&quot;008B0858&quot;/&gt;&lt;wsp:rsid wsp:val=&quot;008B0D2A&quot;/&gt;&lt;wsp:rsid wsp:val=&quot;008B1924&quot;/&gt;&lt;wsp:rsid wsp:val=&quot;008B1B6A&quot;/&gt;&lt;wsp:rsid wsp:val=&quot;008B2160&quot;/&gt;&lt;wsp:rsid wsp:val=&quot;008B2493&quot;/&gt;&lt;wsp:rsid wsp:val=&quot;008B29CA&quot;/&gt;&lt;wsp:rsid wsp:val=&quot;008B2EF6&quot;/&gt;&lt;wsp:rsid wsp:val=&quot;008B3279&quot;/&gt;&lt;wsp:rsid wsp:val=&quot;008B377E&quot;/&gt;&lt;wsp:rsid wsp:val=&quot;008B63B4&quot;/&gt;&lt;wsp:rsid wsp:val=&quot;008C1740&quot;/&gt;&lt;wsp:rsid wsp:val=&quot;008C1FD8&quot;/&gt;&lt;wsp:rsid wsp:val=&quot;008C2D8A&quot;/&gt;&lt;wsp:rsid wsp:val=&quot;008C60F8&quot;/&gt;&lt;wsp:rsid wsp:val=&quot;008C646A&quot;/&gt;&lt;wsp:rsid wsp:val=&quot;008C70C7&quot;/&gt;&lt;wsp:rsid wsp:val=&quot;008D072F&quot;/&gt;&lt;wsp:rsid wsp:val=&quot;008D11DA&quot;/&gt;&lt;wsp:rsid wsp:val=&quot;008D247A&quot;/&gt;&lt;wsp:rsid wsp:val=&quot;008D4666&quot;/&gt;&lt;wsp:rsid wsp:val=&quot;008D4F42&quot;/&gt;&lt;wsp:rsid wsp:val=&quot;008D5433&quot;/&gt;&lt;wsp:rsid wsp:val=&quot;008D5B37&quot;/&gt;&lt;wsp:rsid wsp:val=&quot;008D640A&quot;/&gt;&lt;wsp:rsid wsp:val=&quot;008D671A&quot;/&gt;&lt;wsp:rsid wsp:val=&quot;008D67B1&quot;/&gt;&lt;wsp:rsid wsp:val=&quot;008D6970&quot;/&gt;&lt;wsp:rsid wsp:val=&quot;008D75EF&quot;/&gt;&lt;wsp:rsid wsp:val=&quot;008D7C8B&quot;/&gt;&lt;wsp:rsid wsp:val=&quot;008E1AAE&quot;/&gt;&lt;wsp:rsid wsp:val=&quot;008E1ED5&quot;/&gt;&lt;wsp:rsid wsp:val=&quot;008E3673&quot;/&gt;&lt;wsp:rsid wsp:val=&quot;008E3A49&quot;/&gt;&lt;wsp:rsid wsp:val=&quot;008E3BA2&quot;/&gt;&lt;wsp:rsid wsp:val=&quot;008E4AD1&quot;/&gt;&lt;wsp:rsid wsp:val=&quot;008E565C&quot;/&gt;&lt;wsp:rsid wsp:val=&quot;008F230C&quot;/&gt;&lt;wsp:rsid wsp:val=&quot;008F2872&quot;/&gt;&lt;wsp:rsid wsp:val=&quot;008F292D&quot;/&gt;&lt;wsp:rsid wsp:val=&quot;008F2A4E&quot;/&gt;&lt;wsp:rsid wsp:val=&quot;008F48B9&quot;/&gt;&lt;wsp:rsid wsp:val=&quot;008F49C8&quot;/&gt;&lt;wsp:rsid wsp:val=&quot;008F4D8D&quot;/&gt;&lt;wsp:rsid wsp:val=&quot;008F6FB6&quot;/&gt;&lt;wsp:rsid wsp:val=&quot;008F75F5&quot;/&gt;&lt;wsp:rsid wsp:val=&quot;00900342&quot;/&gt;&lt;wsp:rsid wsp:val=&quot;00900C62&quot;/&gt;&lt;wsp:rsid wsp:val=&quot;00902234&quot;/&gt;&lt;wsp:rsid wsp:val=&quot;00903432&quot;/&gt;&lt;wsp:rsid wsp:val=&quot;00903607&quot;/&gt;&lt;wsp:rsid wsp:val=&quot;00903BCF&quot;/&gt;&lt;wsp:rsid wsp:val=&quot;00904696&quot;/&gt;&lt;wsp:rsid wsp:val=&quot;009054A4&quot;/&gt;&lt;wsp:rsid wsp:val=&quot;00906D1A&quot;/&gt;&lt;wsp:rsid wsp:val=&quot;00911227&quot;/&gt;&lt;wsp:rsid wsp:val=&quot;009114FF&quot;/&gt;&lt;wsp:rsid wsp:val=&quot;00911D05&quot;/&gt;&lt;wsp:rsid wsp:val=&quot;00912D79&quot;/&gt;&lt;wsp:rsid wsp:val=&quot;009131C6&quot;/&gt;&lt;wsp:rsid wsp:val=&quot;00913B84&quot;/&gt;&lt;wsp:rsid wsp:val=&quot;00914DFE&quot;/&gt;&lt;wsp:rsid wsp:val=&quot;009151E1&quot;/&gt;&lt;wsp:rsid wsp:val=&quot;00915AB0&quot;/&gt;&lt;wsp:rsid wsp:val=&quot;00915C77&quot;/&gt;&lt;wsp:rsid wsp:val=&quot;0091627A&quot;/&gt;&lt;wsp:rsid wsp:val=&quot;009166DB&quot;/&gt;&lt;wsp:rsid wsp:val=&quot;00916FF5&quot;/&gt;&lt;wsp:rsid wsp:val=&quot;00920496&quot;/&gt;&lt;wsp:rsid wsp:val=&quot;00920FA0&quot;/&gt;&lt;wsp:rsid wsp:val=&quot;00920FB2&quot;/&gt;&lt;wsp:rsid wsp:val=&quot;00921971&quot;/&gt;&lt;wsp:rsid wsp:val=&quot;0092374A&quot;/&gt;&lt;wsp:rsid wsp:val=&quot;00923C82&quot;/&gt;&lt;wsp:rsid wsp:val=&quot;009257BE&quot;/&gt;&lt;wsp:rsid wsp:val=&quot;0092640E&quot;/&gt;&lt;wsp:rsid wsp:val=&quot;00930581&quot;/&gt;&lt;wsp:rsid wsp:val=&quot;0093128B&quot;/&gt;&lt;wsp:rsid wsp:val=&quot;009331B1&quot;/&gt;&lt;wsp:rsid wsp:val=&quot;00933DD3&quot;/&gt;&lt;wsp:rsid wsp:val=&quot;0093426B&quot;/&gt;&lt;wsp:rsid wsp:val=&quot;00934B8D&quot;/&gt;&lt;wsp:rsid wsp:val=&quot;00935BAC&quot;/&gt;&lt;wsp:rsid wsp:val=&quot;00936E28&quot;/&gt;&lt;wsp:rsid wsp:val=&quot;0093708C&quot;/&gt;&lt;wsp:rsid wsp:val=&quot;00937E5C&quot;/&gt;&lt;wsp:rsid wsp:val=&quot;00940E24&quot;/&gt;&lt;wsp:rsid wsp:val=&quot;009410E1&quot;/&gt;&lt;wsp:rsid wsp:val=&quot;009423AF&quot;/&gt;&lt;wsp:rsid wsp:val=&quot;009425A4&quot;/&gt;&lt;wsp:rsid wsp:val=&quot;009440FB&quot;/&gt;&lt;wsp:rsid wsp:val=&quot;00944B7C&quot;/&gt;&lt;wsp:rsid wsp:val=&quot;00944D1E&quot;/&gt;&lt;wsp:rsid wsp:val=&quot;00945E68&quot;/&gt;&lt;wsp:rsid wsp:val=&quot;00950966&quot;/&gt;&lt;wsp:rsid wsp:val=&quot;009518DC&quot;/&gt;&lt;wsp:rsid wsp:val=&quot;0095201B&quot;/&gt;&lt;wsp:rsid wsp:val=&quot;0095202E&quot;/&gt;&lt;wsp:rsid wsp:val=&quot;00952A53&quot;/&gt;&lt;wsp:rsid wsp:val=&quot;00952D34&quot;/&gt;&lt;wsp:rsid wsp:val=&quot;009537DB&quot;/&gt;&lt;wsp:rsid wsp:val=&quot;0095479E&quot;/&gt;&lt;wsp:rsid wsp:val=&quot;009552A9&quot;/&gt;&lt;wsp:rsid wsp:val=&quot;00956C13&quot;/&gt;&lt;wsp:rsid wsp:val=&quot;00963545&quot;/&gt;&lt;wsp:rsid wsp:val=&quot;00963B40&quot;/&gt;&lt;wsp:rsid wsp:val=&quot;009661A5&quot;/&gt;&lt;wsp:rsid wsp:val=&quot;00970BF0&quot;/&gt;&lt;wsp:rsid wsp:val=&quot;00972D1A&quot;/&gt;&lt;wsp:rsid wsp:val=&quot;009745B3&quot;/&gt;&lt;wsp:rsid wsp:val=&quot;00974D46&quot;/&gt;&lt;wsp:rsid wsp:val=&quot;00974F0F&quot;/&gt;&lt;wsp:rsid wsp:val=&quot;00975D11&quot;/&gt;&lt;wsp:rsid wsp:val=&quot;0097672E&quot;/&gt;&lt;wsp:rsid wsp:val=&quot;00977492&quot;/&gt;&lt;wsp:rsid wsp:val=&quot;009811EC&quot;/&gt;&lt;wsp:rsid wsp:val=&quot;0098289C&quot;/&gt;&lt;wsp:rsid wsp:val=&quot;009844C1&quot;/&gt;&lt;wsp:rsid wsp:val=&quot;00985843&quot;/&gt;&lt;wsp:rsid wsp:val=&quot;00987C5C&quot;/&gt;&lt;wsp:rsid wsp:val=&quot;0099009E&quot;/&gt;&lt;wsp:rsid wsp:val=&quot;0099103D&quot;/&gt;&lt;wsp:rsid wsp:val=&quot;0099183C&quot;/&gt;&lt;wsp:rsid wsp:val=&quot;00993406&quot;/&gt;&lt;wsp:rsid wsp:val=&quot;0099352E&quot;/&gt;&lt;wsp:rsid wsp:val=&quot;00994330&quot;/&gt;&lt;wsp:rsid wsp:val=&quot;00995453&quot;/&gt;&lt;wsp:rsid wsp:val=&quot;00996A46&quot;/&gt;&lt;wsp:rsid wsp:val=&quot;00997264&quot;/&gt;&lt;wsp:rsid wsp:val=&quot;0099756A&quot;/&gt;&lt;wsp:rsid wsp:val=&quot;009A0CAB&quot;/&gt;&lt;wsp:rsid wsp:val=&quot;009A42C3&quot;/&gt;&lt;wsp:rsid wsp:val=&quot;009A457E&quot;/&gt;&lt;wsp:rsid wsp:val=&quot;009A470F&quot;/&gt;&lt;wsp:rsid wsp:val=&quot;009A4CB4&quot;/&gt;&lt;wsp:rsid wsp:val=&quot;009A5AA3&quot;/&gt;&lt;wsp:rsid wsp:val=&quot;009A69FB&quot;/&gt;&lt;wsp:rsid wsp:val=&quot;009B0F95&quot;/&gt;&lt;wsp:rsid wsp:val=&quot;009B175E&quot;/&gt;&lt;wsp:rsid wsp:val=&quot;009B21B4&quot;/&gt;&lt;wsp:rsid wsp:val=&quot;009B2BAD&quot;/&gt;&lt;wsp:rsid wsp:val=&quot;009B2FB4&quot;/&gt;&lt;wsp:rsid wsp:val=&quot;009B40E9&quot;/&gt;&lt;wsp:rsid wsp:val=&quot;009B5929&quot;/&gt;&lt;wsp:rsid wsp:val=&quot;009B6752&quot;/&gt;&lt;wsp:rsid wsp:val=&quot;009B681F&quot;/&gt;&lt;wsp:rsid wsp:val=&quot;009B7B5D&quot;/&gt;&lt;wsp:rsid wsp:val=&quot;009C013C&quot;/&gt;&lt;wsp:rsid wsp:val=&quot;009C0861&quot;/&gt;&lt;wsp:rsid wsp:val=&quot;009C0B06&quot;/&gt;&lt;wsp:rsid wsp:val=&quot;009C1C4F&quot;/&gt;&lt;wsp:rsid wsp:val=&quot;009C22DF&quot;/&gt;&lt;wsp:rsid wsp:val=&quot;009C3045&quot;/&gt;&lt;wsp:rsid wsp:val=&quot;009C4AB5&quot;/&gt;&lt;wsp:rsid wsp:val=&quot;009C5DDB&quot;/&gt;&lt;wsp:rsid wsp:val=&quot;009C5FBA&quot;/&gt;&lt;wsp:rsid wsp:val=&quot;009C6C0A&quot;/&gt;&lt;wsp:rsid wsp:val=&quot;009C6E38&quot;/&gt;&lt;wsp:rsid wsp:val=&quot;009D02B6&quot;/&gt;&lt;wsp:rsid wsp:val=&quot;009D0852&quot;/&gt;&lt;wsp:rsid wsp:val=&quot;009D1DC8&quot;/&gt;&lt;wsp:rsid wsp:val=&quot;009D24AA&quot;/&gt;&lt;wsp:rsid wsp:val=&quot;009D25EE&quot;/&gt;&lt;wsp:rsid wsp:val=&quot;009D42C9&quot;/&gt;&lt;wsp:rsid wsp:val=&quot;009D5A14&quot;/&gt;&lt;wsp:rsid wsp:val=&quot;009D6497&quot;/&gt;&lt;wsp:rsid wsp:val=&quot;009D67E7&quot;/&gt;&lt;wsp:rsid wsp:val=&quot;009D6E99&quot;/&gt;&lt;wsp:rsid wsp:val=&quot;009D77E2&quot;/&gt;&lt;wsp:rsid wsp:val=&quot;009E06B4&quot;/&gt;&lt;wsp:rsid wsp:val=&quot;009E0BBC&quot;/&gt;&lt;wsp:rsid wsp:val=&quot;009E0BD9&quot;/&gt;&lt;wsp:rsid wsp:val=&quot;009E0D50&quot;/&gt;&lt;wsp:rsid wsp:val=&quot;009E2CE3&quot;/&gt;&lt;wsp:rsid wsp:val=&quot;009E33D4&quot;/&gt;&lt;wsp:rsid wsp:val=&quot;009E3F8A&quot;/&gt;&lt;wsp:rsid wsp:val=&quot;009E3FA2&quot;/&gt;&lt;wsp:rsid wsp:val=&quot;009E4F3C&quot;/&gt;&lt;wsp:rsid wsp:val=&quot;009E51F4&quot;/&gt;&lt;wsp:rsid wsp:val=&quot;009E6443&quot;/&gt;&lt;wsp:rsid wsp:val=&quot;009F1285&quot;/&gt;&lt;wsp:rsid wsp:val=&quot;009F14B1&quot;/&gt;&lt;wsp:rsid wsp:val=&quot;009F2705&quot;/&gt;&lt;wsp:rsid wsp:val=&quot;009F36A1&quot;/&gt;&lt;wsp:rsid wsp:val=&quot;009F4407&quot;/&gt;&lt;wsp:rsid wsp:val=&quot;009F4861&quot;/&gt;&lt;wsp:rsid wsp:val=&quot;009F4B7A&quot;/&gt;&lt;wsp:rsid wsp:val=&quot;009F4BC1&quot;/&gt;&lt;wsp:rsid wsp:val=&quot;009F6663&quot;/&gt;&lt;wsp:rsid wsp:val=&quot;009F6D9B&quot;/&gt;&lt;wsp:rsid wsp:val=&quot;009F72DC&quot;/&gt;&lt;wsp:rsid wsp:val=&quot;00A01701&quot;/&gt;&lt;wsp:rsid wsp:val=&quot;00A030AE&quot;/&gt;&lt;wsp:rsid wsp:val=&quot;00A03B2A&quot;/&gt;&lt;wsp:rsid wsp:val=&quot;00A0490D&quot;/&gt;&lt;wsp:rsid wsp:val=&quot;00A04BF3&quot;/&gt;&lt;wsp:rsid wsp:val=&quot;00A057AD&quot;/&gt;&lt;wsp:rsid wsp:val=&quot;00A0592E&quot;/&gt;&lt;wsp:rsid wsp:val=&quot;00A06973&quot;/&gt;&lt;wsp:rsid wsp:val=&quot;00A1036C&quot;/&gt;&lt;wsp:rsid wsp:val=&quot;00A105DD&quot;/&gt;&lt;wsp:rsid wsp:val=&quot;00A11355&quot;/&gt;&lt;wsp:rsid wsp:val=&quot;00A115A5&quot;/&gt;&lt;wsp:rsid wsp:val=&quot;00A119F1&quot;/&gt;&lt;wsp:rsid wsp:val=&quot;00A1204B&quot;/&gt;&lt;wsp:rsid wsp:val=&quot;00A122BE&quot;/&gt;&lt;wsp:rsid wsp:val=&quot;00A12B45&quot;/&gt;&lt;wsp:rsid wsp:val=&quot;00A12CB7&quot;/&gt;&lt;wsp:rsid wsp:val=&quot;00A142E6&quot;/&gt;&lt;wsp:rsid wsp:val=&quot;00A14F53&quot;/&gt;&lt;wsp:rsid wsp:val=&quot;00A154A6&quot;/&gt;&lt;wsp:rsid wsp:val=&quot;00A158CE&quot;/&gt;&lt;wsp:rsid wsp:val=&quot;00A17701&quot;/&gt;&lt;wsp:rsid wsp:val=&quot;00A20206&quot;/&gt;&lt;wsp:rsid wsp:val=&quot;00A2025A&quot;/&gt;&lt;wsp:rsid wsp:val=&quot;00A20D06&quot;/&gt;&lt;wsp:rsid wsp:val=&quot;00A21A92&quot;/&gt;&lt;wsp:rsid wsp:val=&quot;00A22313&quot;/&gt;&lt;wsp:rsid wsp:val=&quot;00A2335D&quot;/&gt;&lt;wsp:rsid wsp:val=&quot;00A24508&quot;/&gt;&lt;wsp:rsid wsp:val=&quot;00A25AA8&quot;/&gt;&lt;wsp:rsid wsp:val=&quot;00A25E36&quot;/&gt;&lt;wsp:rsid wsp:val=&quot;00A26D60&quot;/&gt;&lt;wsp:rsid wsp:val=&quot;00A2757D&quot;/&gt;&lt;wsp:rsid wsp:val=&quot;00A27ADD&quot;/&gt;&lt;wsp:rsid wsp:val=&quot;00A303D3&quot;/&gt;&lt;wsp:rsid wsp:val=&quot;00A30B39&quot;/&gt;&lt;wsp:rsid wsp:val=&quot;00A30EE2&quot;/&gt;&lt;wsp:rsid wsp:val=&quot;00A316FA&quot;/&gt;&lt;wsp:rsid wsp:val=&quot;00A31AB7&quot;/&gt;&lt;wsp:rsid wsp:val=&quot;00A33070&quot;/&gt;&lt;wsp:rsid wsp:val=&quot;00A33412&quot;/&gt;&lt;wsp:rsid wsp:val=&quot;00A33DDD&quot;/&gt;&lt;wsp:rsid wsp:val=&quot;00A354EF&quot;/&gt;&lt;wsp:rsid wsp:val=&quot;00A35504&quot;/&gt;&lt;wsp:rsid wsp:val=&quot;00A374BF&quot;/&gt;&lt;wsp:rsid wsp:val=&quot;00A37D77&quot;/&gt;&lt;wsp:rsid wsp:val=&quot;00A410BE&quot;/&gt;&lt;wsp:rsid wsp:val=&quot;00A4229E&quot;/&gt;&lt;wsp:rsid wsp:val=&quot;00A42A01&quot;/&gt;&lt;wsp:rsid wsp:val=&quot;00A4320F&quot;/&gt;&lt;wsp:rsid wsp:val=&quot;00A43514&quot;/&gt;&lt;wsp:rsid wsp:val=&quot;00A4485A&quot;/&gt;&lt;wsp:rsid wsp:val=&quot;00A455C8&quot;/&gt;&lt;wsp:rsid wsp:val=&quot;00A458AB&quot;/&gt;&lt;wsp:rsid wsp:val=&quot;00A462FF&quot;/&gt;&lt;wsp:rsid wsp:val=&quot;00A4675F&quot;/&gt;&lt;wsp:rsid wsp:val=&quot;00A47939&quot;/&gt;&lt;wsp:rsid wsp:val=&quot;00A47C9C&quot;/&gt;&lt;wsp:rsid wsp:val=&quot;00A501ED&quot;/&gt;&lt;wsp:rsid wsp:val=&quot;00A50716&quot;/&gt;&lt;wsp:rsid wsp:val=&quot;00A533F8&quot;/&gt;&lt;wsp:rsid wsp:val=&quot;00A540D5&quot;/&gt;&lt;wsp:rsid wsp:val=&quot;00A540E1&quot;/&gt;&lt;wsp:rsid wsp:val=&quot;00A547A9&quot;/&gt;&lt;wsp:rsid wsp:val=&quot;00A55288&quot;/&gt;&lt;wsp:rsid wsp:val=&quot;00A55738&quot;/&gt;&lt;wsp:rsid wsp:val=&quot;00A55B88&quot;/&gt;&lt;wsp:rsid wsp:val=&quot;00A5617A&quot;/&gt;&lt;wsp:rsid wsp:val=&quot;00A56342&quot;/&gt;&lt;wsp:rsid wsp:val=&quot;00A56A20&quot;/&gt;&lt;wsp:rsid wsp:val=&quot;00A5708E&quot;/&gt;&lt;wsp:rsid wsp:val=&quot;00A573A2&quot;/&gt;&lt;wsp:rsid wsp:val=&quot;00A60315&quot;/&gt;&lt;wsp:rsid wsp:val=&quot;00A611B7&quot;/&gt;&lt;wsp:rsid wsp:val=&quot;00A61B49&quot;/&gt;&lt;wsp:rsid wsp:val=&quot;00A63B7B&quot;/&gt;&lt;wsp:rsid wsp:val=&quot;00A6417B&quot;/&gt;&lt;wsp:rsid wsp:val=&quot;00A66A16&quot;/&gt;&lt;wsp:rsid wsp:val=&quot;00A66B6B&quot;/&gt;&lt;wsp:rsid wsp:val=&quot;00A673EA&quot;/&gt;&lt;wsp:rsid wsp:val=&quot;00A73870&quot;/&gt;&lt;wsp:rsid wsp:val=&quot;00A747A3&quot;/&gt;&lt;wsp:rsid wsp:val=&quot;00A76C10&quot;/&gt;&lt;wsp:rsid wsp:val=&quot;00A77AF6&quot;/&gt;&lt;wsp:rsid wsp:val=&quot;00A81261&quot;/&gt;&lt;wsp:rsid wsp:val=&quot;00A817F6&quot;/&gt;&lt;wsp:rsid wsp:val=&quot;00A819F1&quot;/&gt;&lt;wsp:rsid wsp:val=&quot;00A82227&quot;/&gt;&lt;wsp:rsid wsp:val=&quot;00A822A5&quot;/&gt;&lt;wsp:rsid wsp:val=&quot;00A837B0&quot;/&gt;&lt;wsp:rsid wsp:val=&quot;00A8602D&quot;/&gt;&lt;wsp:rsid wsp:val=&quot;00A87947&quot;/&gt;&lt;wsp:rsid wsp:val=&quot;00A90090&quot;/&gt;&lt;wsp:rsid wsp:val=&quot;00A918FE&quot;/&gt;&lt;wsp:rsid wsp:val=&quot;00A951C3&quot;/&gt;&lt;wsp:rsid wsp:val=&quot;00A97057&quot;/&gt;&lt;wsp:rsid wsp:val=&quot;00A9766D&quot;/&gt;&lt;wsp:rsid wsp:val=&quot;00AA02D5&quot;/&gt;&lt;wsp:rsid wsp:val=&quot;00AA0693&quot;/&gt;&lt;wsp:rsid wsp:val=&quot;00AA0A09&quot;/&gt;&lt;wsp:rsid wsp:val=&quot;00AA1B2C&quot;/&gt;&lt;wsp:rsid wsp:val=&quot;00AA1F63&quot;/&gt;&lt;wsp:rsid wsp:val=&quot;00AA27CA&quot;/&gt;&lt;wsp:rsid wsp:val=&quot;00AA540E&quot;/&gt;&lt;wsp:rsid wsp:val=&quot;00AA563F&quot;/&gt;&lt;wsp:rsid wsp:val=&quot;00AA5F38&quot;/&gt;&lt;wsp:rsid wsp:val=&quot;00AA6033&quot;/&gt;&lt;wsp:rsid wsp:val=&quot;00AA6A3E&quot;/&gt;&lt;wsp:rsid wsp:val=&quot;00AA6A49&quot;/&gt;&lt;wsp:rsid wsp:val=&quot;00AA6DE8&quot;/&gt;&lt;wsp:rsid wsp:val=&quot;00AA7DC2&quot;/&gt;&lt;wsp:rsid wsp:val=&quot;00AB22F9&quot;/&gt;&lt;wsp:rsid wsp:val=&quot;00AB2B90&quot;/&gt;&lt;wsp:rsid wsp:val=&quot;00AB375E&quot;/&gt;&lt;wsp:rsid wsp:val=&quot;00AB4F76&quot;/&gt;&lt;wsp:rsid wsp:val=&quot;00AB5E53&quot;/&gt;&lt;wsp:rsid wsp:val=&quot;00AB746F&quot;/&gt;&lt;wsp:rsid wsp:val=&quot;00AC1F1C&quot;/&gt;&lt;wsp:rsid wsp:val=&quot;00AC4B73&quot;/&gt;&lt;wsp:rsid wsp:val=&quot;00AC5617&quot;/&gt;&lt;wsp:rsid wsp:val=&quot;00AC5A96&quot;/&gt;&lt;wsp:rsid wsp:val=&quot;00AC5CBF&quot;/&gt;&lt;wsp:rsid wsp:val=&quot;00AC6A96&quot;/&gt;&lt;wsp:rsid wsp:val=&quot;00AC6CAC&quot;/&gt;&lt;wsp:rsid wsp:val=&quot;00AD0161&quot;/&gt;&lt;wsp:rsid wsp:val=&quot;00AD1878&quot;/&gt;&lt;wsp:rsid wsp:val=&quot;00AD1E77&quot;/&gt;&lt;wsp:rsid wsp:val=&quot;00AD2078&quot;/&gt;&lt;wsp:rsid wsp:val=&quot;00AD2306&quot;/&gt;&lt;wsp:rsid wsp:val=&quot;00AD35EE&quot;/&gt;&lt;wsp:rsid wsp:val=&quot;00AD3B64&quot;/&gt;&lt;wsp:rsid wsp:val=&quot;00AD4F5B&quot;/&gt;&lt;wsp:rsid wsp:val=&quot;00AD5134&quot;/&gt;&lt;wsp:rsid wsp:val=&quot;00AD60FB&quot;/&gt;&lt;wsp:rsid wsp:val=&quot;00AD7932&quot;/&gt;&lt;wsp:rsid wsp:val=&quot;00AE0AEF&quot;/&gt;&lt;wsp:rsid wsp:val=&quot;00AE16B9&quot;/&gt;&lt;wsp:rsid wsp:val=&quot;00AE1AE6&quot;/&gt;&lt;wsp:rsid wsp:val=&quot;00AE35E0&quot;/&gt;&lt;wsp:rsid wsp:val=&quot;00AE37E3&quot;/&gt;&lt;wsp:rsid wsp:val=&quot;00AE3C01&quot;/&gt;&lt;wsp:rsid wsp:val=&quot;00AE4602&quot;/&gt;&lt;wsp:rsid wsp:val=&quot;00AE4DDA&quot;/&gt;&lt;wsp:rsid wsp:val=&quot;00AE6396&quot;/&gt;&lt;wsp:rsid wsp:val=&quot;00AE6603&quot;/&gt;&lt;wsp:rsid wsp:val=&quot;00AE6894&quot;/&gt;&lt;wsp:rsid wsp:val=&quot;00AE6D43&quot;/&gt;&lt;wsp:rsid wsp:val=&quot;00AE70B8&quot;/&gt;&lt;wsp:rsid wsp:val=&quot;00AF10DB&quot;/&gt;&lt;wsp:rsid wsp:val=&quot;00AF2973&quot;/&gt;&lt;wsp:rsid wsp:val=&quot;00AF48D5&quot;/&gt;&lt;wsp:rsid wsp:val=&quot;00AF4BF5&quot;/&gt;&lt;wsp:rsid wsp:val=&quot;00AF58C7&quot;/&gt;&lt;wsp:rsid wsp:val=&quot;00AF5E2B&quot;/&gt;&lt;wsp:rsid wsp:val=&quot;00B00653&quot;/&gt;&lt;wsp:rsid wsp:val=&quot;00B00AA5&quot;/&gt;&lt;wsp:rsid wsp:val=&quot;00B0126D&quot;/&gt;&lt;wsp:rsid wsp:val=&quot;00B04CAD&quot;/&gt;&lt;wsp:rsid wsp:val=&quot;00B04D4E&quot;/&gt;&lt;wsp:rsid wsp:val=&quot;00B05754&quot;/&gt;&lt;wsp:rsid wsp:val=&quot;00B07773&quot;/&gt;&lt;wsp:rsid wsp:val=&quot;00B07B3B&quot;/&gt;&lt;wsp:rsid wsp:val=&quot;00B07B75&quot;/&gt;&lt;wsp:rsid wsp:val=&quot;00B11430&quot;/&gt;&lt;wsp:rsid wsp:val=&quot;00B11BFC&quot;/&gt;&lt;wsp:rsid wsp:val=&quot;00B1333F&quot;/&gt;&lt;wsp:rsid wsp:val=&quot;00B13F9D&quot;/&gt;&lt;wsp:rsid wsp:val=&quot;00B14DF7&quot;/&gt;&lt;wsp:rsid wsp:val=&quot;00B20399&quot;/&gt;&lt;wsp:rsid wsp:val=&quot;00B21074&quot;/&gt;&lt;wsp:rsid wsp:val=&quot;00B224F0&quot;/&gt;&lt;wsp:rsid wsp:val=&quot;00B22F66&quot;/&gt;&lt;wsp:rsid wsp:val=&quot;00B24A4A&quot;/&gt;&lt;wsp:rsid wsp:val=&quot;00B27FAE&quot;/&gt;&lt;wsp:rsid wsp:val=&quot;00B27FD3&quot;/&gt;&lt;wsp:rsid wsp:val=&quot;00B305DF&quot;/&gt;&lt;wsp:rsid wsp:val=&quot;00B312F7&quot;/&gt;&lt;wsp:rsid wsp:val=&quot;00B34296&quot;/&gt;&lt;wsp:rsid wsp:val=&quot;00B34AE0&quot;/&gt;&lt;wsp:rsid wsp:val=&quot;00B35114&quot;/&gt;&lt;wsp:rsid wsp:val=&quot;00B358F0&quot;/&gt;&lt;wsp:rsid wsp:val=&quot;00B35967&quot;/&gt;&lt;wsp:rsid wsp:val=&quot;00B35B4B&quot;/&gt;&lt;wsp:rsid wsp:val=&quot;00B35F59&quot;/&gt;&lt;wsp:rsid wsp:val=&quot;00B37118&quot;/&gt;&lt;wsp:rsid wsp:val=&quot;00B402AA&quot;/&gt;&lt;wsp:rsid wsp:val=&quot;00B40800&quot;/&gt;&lt;wsp:rsid wsp:val=&quot;00B41283&quot;/&gt;&lt;wsp:rsid wsp:val=&quot;00B42CAD&quot;/&gt;&lt;wsp:rsid wsp:val=&quot;00B43E37&quot;/&gt;&lt;wsp:rsid wsp:val=&quot;00B44BBB&quot;/&gt;&lt;wsp:rsid wsp:val=&quot;00B44F70&quot;/&gt;&lt;wsp:rsid wsp:val=&quot;00B4666E&quot;/&gt;&lt;wsp:rsid wsp:val=&quot;00B469DF&quot;/&gt;&lt;wsp:rsid wsp:val=&quot;00B4722B&quot;/&gt;&lt;wsp:rsid wsp:val=&quot;00B47540&quot;/&gt;&lt;wsp:rsid wsp:val=&quot;00B47B1D&quot;/&gt;&lt;wsp:rsid wsp:val=&quot;00B47D70&quot;/&gt;&lt;wsp:rsid wsp:val=&quot;00B51CE6&quot;/&gt;&lt;wsp:rsid wsp:val=&quot;00B52FCD&quot;/&gt;&lt;wsp:rsid wsp:val=&quot;00B532F0&quot;/&gt;&lt;wsp:rsid wsp:val=&quot;00B536AD&quot;/&gt;&lt;wsp:rsid wsp:val=&quot;00B5435F&quot;/&gt;&lt;wsp:rsid wsp:val=&quot;00B545E6&quot;/&gt;&lt;wsp:rsid wsp:val=&quot;00B562AD&quot;/&gt;&lt;wsp:rsid wsp:val=&quot;00B6495A&quot;/&gt;&lt;wsp:rsid wsp:val=&quot;00B65630&quot;/&gt;&lt;wsp:rsid wsp:val=&quot;00B65889&quot;/&gt;&lt;wsp:rsid wsp:val=&quot;00B65B76&quot;/&gt;&lt;wsp:rsid wsp:val=&quot;00B66B7E&quot;/&gt;&lt;wsp:rsid wsp:val=&quot;00B71E62&quot;/&gt;&lt;wsp:rsid wsp:val=&quot;00B744BA&quot;/&gt;&lt;wsp:rsid wsp:val=&quot;00B7596D&quot;/&gt;&lt;wsp:rsid wsp:val=&quot;00B76B31&quot;/&gt;&lt;wsp:rsid wsp:val=&quot;00B772A5&quot;/&gt;&lt;wsp:rsid wsp:val=&quot;00B80002&quot;/&gt;&lt;wsp:rsid wsp:val=&quot;00B81C53&quot;/&gt;&lt;wsp:rsid wsp:val=&quot;00B82524&quot;/&gt;&lt;wsp:rsid wsp:val=&quot;00B84A6E&quot;/&gt;&lt;wsp:rsid wsp:val=&quot;00B92EEB&quot;/&gt;&lt;wsp:rsid wsp:val=&quot;00B9452E&quot;/&gt;&lt;wsp:rsid wsp:val=&quot;00B94C18&quot;/&gt;&lt;wsp:rsid wsp:val=&quot;00B9605A&quot;/&gt;&lt;wsp:rsid wsp:val=&quot;00B97195&quot;/&gt;&lt;wsp:rsid wsp:val=&quot;00B97446&quot;/&gt;&lt;wsp:rsid wsp:val=&quot;00B97C26&quot;/&gt;&lt;wsp:rsid wsp:val=&quot;00BA04B3&quot;/&gt;&lt;wsp:rsid wsp:val=&quot;00BA07F1&quot;/&gt;&lt;wsp:rsid wsp:val=&quot;00BA4454&quot;/&gt;&lt;wsp:rsid wsp:val=&quot;00BA48AE&quot;/&gt;&lt;wsp:rsid wsp:val=&quot;00BB02F0&quot;/&gt;&lt;wsp:rsid wsp:val=&quot;00BB0860&quot;/&gt;&lt;wsp:rsid wsp:val=&quot;00BB1FE2&quot;/&gt;&lt;wsp:rsid wsp:val=&quot;00BB2358&quot;/&gt;&lt;wsp:rsid wsp:val=&quot;00BB2F65&quot;/&gt;&lt;wsp:rsid wsp:val=&quot;00BB3CF7&quot;/&gt;&lt;wsp:rsid wsp:val=&quot;00BB77E5&quot;/&gt;&lt;wsp:rsid wsp:val=&quot;00BB7855&quot;/&gt;&lt;wsp:rsid wsp:val=&quot;00BC1CFB&quot;/&gt;&lt;wsp:rsid wsp:val=&quot;00BC21D5&quot;/&gt;&lt;wsp:rsid wsp:val=&quot;00BC247E&quot;/&gt;&lt;wsp:rsid wsp:val=&quot;00BC2AF3&quot;/&gt;&lt;wsp:rsid wsp:val=&quot;00BC344C&quot;/&gt;&lt;wsp:rsid wsp:val=&quot;00BC3B1D&quot;/&gt;&lt;wsp:rsid wsp:val=&quot;00BD0006&quot;/&gt;&lt;wsp:rsid wsp:val=&quot;00BD05C4&quot;/&gt;&lt;wsp:rsid wsp:val=&quot;00BD1257&quot;/&gt;&lt;wsp:rsid wsp:val=&quot;00BD1EAD&quot;/&gt;&lt;wsp:rsid wsp:val=&quot;00BD235C&quot;/&gt;&lt;wsp:rsid wsp:val=&quot;00BD2CEA&quot;/&gt;&lt;wsp:rsid wsp:val=&quot;00BD2E1F&quot;/&gt;&lt;wsp:rsid wsp:val=&quot;00BD405B&quot;/&gt;&lt;wsp:rsid wsp:val=&quot;00BD450D&quot;/&gt;&lt;wsp:rsid wsp:val=&quot;00BD4841&quot;/&gt;&lt;wsp:rsid wsp:val=&quot;00BD4DD0&quot;/&gt;&lt;wsp:rsid wsp:val=&quot;00BD7650&quot;/&gt;&lt;wsp:rsid wsp:val=&quot;00BE1A04&quot;/&gt;&lt;wsp:rsid wsp:val=&quot;00BE3FBD&quot;/&gt;&lt;wsp:rsid wsp:val=&quot;00BE404E&quot;/&gt;&lt;wsp:rsid wsp:val=&quot;00BE52EC&quot;/&gt;&lt;wsp:rsid wsp:val=&quot;00BE589E&quot;/&gt;&lt;wsp:rsid wsp:val=&quot;00BE58BB&quot;/&gt;&lt;wsp:rsid wsp:val=&quot;00BE60BD&quot;/&gt;&lt;wsp:rsid wsp:val=&quot;00BF205A&quot;/&gt;&lt;wsp:rsid wsp:val=&quot;00BF30E0&quot;/&gt;&lt;wsp:rsid wsp:val=&quot;00BF3759&quot;/&gt;&lt;wsp:rsid wsp:val=&quot;00BF4589&quot;/&gt;&lt;wsp:rsid wsp:val=&quot;00BF61A9&quot;/&gt;&lt;wsp:rsid wsp:val=&quot;00C00306&quot;/&gt;&lt;wsp:rsid wsp:val=&quot;00C02517&quot;/&gt;&lt;wsp:rsid wsp:val=&quot;00C02FAC&quot;/&gt;&lt;wsp:rsid wsp:val=&quot;00C02FEE&quot;/&gt;&lt;wsp:rsid wsp:val=&quot;00C03F37&quot;/&gt;&lt;wsp:rsid wsp:val=&quot;00C04FCF&quot;/&gt;&lt;wsp:rsid wsp:val=&quot;00C057D4&quot;/&gt;&lt;wsp:rsid wsp:val=&quot;00C05BC1&quot;/&gt;&lt;wsp:rsid wsp:val=&quot;00C06691&quot;/&gt;&lt;wsp:rsid wsp:val=&quot;00C06703&quot;/&gt;&lt;wsp:rsid wsp:val=&quot;00C10405&quot;/&gt;&lt;wsp:rsid wsp:val=&quot;00C10B80&quot;/&gt;&lt;wsp:rsid wsp:val=&quot;00C12D96&quot;/&gt;&lt;wsp:rsid wsp:val=&quot;00C1317C&quot;/&gt;&lt;wsp:rsid wsp:val=&quot;00C13ACC&quot;/&gt;&lt;wsp:rsid wsp:val=&quot;00C15872&quot;/&gt;&lt;wsp:rsid wsp:val=&quot;00C15E85&quot;/&gt;&lt;wsp:rsid wsp:val=&quot;00C17D8C&quot;/&gt;&lt;wsp:rsid wsp:val=&quot;00C17F55&quot;/&gt;&lt;wsp:rsid wsp:val=&quot;00C2045F&quot;/&gt;&lt;wsp:rsid wsp:val=&quot;00C2202A&quot;/&gt;&lt;wsp:rsid wsp:val=&quot;00C222C1&quot;/&gt;&lt;wsp:rsid wsp:val=&quot;00C22AE0&quot;/&gt;&lt;wsp:rsid wsp:val=&quot;00C23223&quot;/&gt;&lt;wsp:rsid wsp:val=&quot;00C23A7F&quot;/&gt;&lt;wsp:rsid wsp:val=&quot;00C24061&quot;/&gt;&lt;wsp:rsid wsp:val=&quot;00C25B92&quot;/&gt;&lt;wsp:rsid wsp:val=&quot;00C269B6&quot;/&gt;&lt;wsp:rsid wsp:val=&quot;00C274EB&quot;/&gt;&lt;wsp:rsid wsp:val=&quot;00C2799C&quot;/&gt;&lt;wsp:rsid wsp:val=&quot;00C27C6B&quot;/&gt;&lt;wsp:rsid wsp:val=&quot;00C27D5A&quot;/&gt;&lt;wsp:rsid wsp:val=&quot;00C318B0&quot;/&gt;&lt;wsp:rsid wsp:val=&quot;00C31FF1&quot;/&gt;&lt;wsp:rsid wsp:val=&quot;00C323EF&quot;/&gt;&lt;wsp:rsid wsp:val=&quot;00C32892&quot;/&gt;&lt;wsp:rsid wsp:val=&quot;00C32978&quot;/&gt;&lt;wsp:rsid wsp:val=&quot;00C33089&quot;/&gt;&lt;wsp:rsid wsp:val=&quot;00C33125&quot;/&gt;&lt;wsp:rsid wsp:val=&quot;00C33C33&quot;/&gt;&lt;wsp:rsid wsp:val=&quot;00C34028&quot;/&gt;&lt;wsp:rsid wsp:val=&quot;00C34904&quot;/&gt;&lt;wsp:rsid wsp:val=&quot;00C35074&quot;/&gt;&lt;wsp:rsid wsp:val=&quot;00C377B1&quot;/&gt;&lt;wsp:rsid wsp:val=&quot;00C4066B&quot;/&gt;&lt;wsp:rsid wsp:val=&quot;00C40EFD&quot;/&gt;&lt;wsp:rsid wsp:val=&quot;00C41AE6&quot;/&gt;&lt;wsp:rsid wsp:val=&quot;00C41EE5&quot;/&gt;&lt;wsp:rsid wsp:val=&quot;00C42ED7&quot;/&gt;&lt;wsp:rsid wsp:val=&quot;00C43049&quot;/&gt;&lt;wsp:rsid wsp:val=&quot;00C4466B&quot;/&gt;&lt;wsp:rsid wsp:val=&quot;00C44B9A&quot;/&gt;&lt;wsp:rsid wsp:val=&quot;00C44BA6&quot;/&gt;&lt;wsp:rsid wsp:val=&quot;00C47583&quot;/&gt;&lt;wsp:rsid wsp:val=&quot;00C47A09&quot;/&gt;&lt;wsp:rsid wsp:val=&quot;00C50AA2&quot;/&gt;&lt;wsp:rsid wsp:val=&quot;00C50CEA&quot;/&gt;&lt;wsp:rsid wsp:val=&quot;00C5140E&quot;/&gt;&lt;wsp:rsid wsp:val=&quot;00C526C2&quot;/&gt;&lt;wsp:rsid wsp:val=&quot;00C52BC7&quot;/&gt;&lt;wsp:rsid wsp:val=&quot;00C52CF6&quot;/&gt;&lt;wsp:rsid wsp:val=&quot;00C532BA&quot;/&gt;&lt;wsp:rsid wsp:val=&quot;00C548C6&quot;/&gt;&lt;wsp:rsid wsp:val=&quot;00C553BB&quot;/&gt;&lt;wsp:rsid wsp:val=&quot;00C55600&quot;/&gt;&lt;wsp:rsid wsp:val=&quot;00C55A26&quot;/&gt;&lt;wsp:rsid wsp:val=&quot;00C61A30&quot;/&gt;&lt;wsp:rsid wsp:val=&quot;00C61ABB&quot;/&gt;&lt;wsp:rsid wsp:val=&quot;00C6603F&quot;/&gt;&lt;wsp:rsid wsp:val=&quot;00C6752B&quot;/&gt;&lt;wsp:rsid wsp:val=&quot;00C676D5&quot;/&gt;&lt;wsp:rsid wsp:val=&quot;00C67D0C&quot;/&gt;&lt;wsp:rsid wsp:val=&quot;00C7291D&quot;/&gt;&lt;wsp:rsid wsp:val=&quot;00C752E1&quot;/&gt;&lt;wsp:rsid wsp:val=&quot;00C77E25&quot;/&gt;&lt;wsp:rsid wsp:val=&quot;00C80622&quot;/&gt;&lt;wsp:rsid wsp:val=&quot;00C8075D&quot;/&gt;&lt;wsp:rsid wsp:val=&quot;00C80C77&quot;/&gt;&lt;wsp:rsid wsp:val=&quot;00C81C4E&quot;/&gt;&lt;wsp:rsid wsp:val=&quot;00C82A99&quot;/&gt;&lt;wsp:rsid wsp:val=&quot;00C83986&quot;/&gt;&lt;wsp:rsid wsp:val=&quot;00C8504D&quot;/&gt;&lt;wsp:rsid wsp:val=&quot;00C85F77&quot;/&gt;&lt;wsp:rsid wsp:val=&quot;00C86C64&quot;/&gt;&lt;wsp:rsid wsp:val=&quot;00C904F3&quot;/&gt;&lt;wsp:rsid wsp:val=&quot;00C92AEF&quot;/&gt;&lt;wsp:rsid wsp:val=&quot;00C92F77&quot;/&gt;&lt;wsp:rsid wsp:val=&quot;00C9494C&quot;/&gt;&lt;wsp:rsid wsp:val=&quot;00C96CA2&quot;/&gt;&lt;wsp:rsid wsp:val=&quot;00CA0576&quot;/&gt;&lt;wsp:rsid wsp:val=&quot;00CA39A9&quot;/&gt;&lt;wsp:rsid wsp:val=&quot;00CA3B0D&quot;/&gt;&lt;wsp:rsid wsp:val=&quot;00CA5BE4&quot;/&gt;&lt;wsp:rsid wsp:val=&quot;00CA742D&quot;/&gt;&lt;wsp:rsid wsp:val=&quot;00CA7822&quot;/&gt;&lt;wsp:rsid wsp:val=&quot;00CB05B1&quot;/&gt;&lt;wsp:rsid wsp:val=&quot;00CB19DD&quot;/&gt;&lt;wsp:rsid wsp:val=&quot;00CB1D68&quot;/&gt;&lt;wsp:rsid wsp:val=&quot;00CB268B&quot;/&gt;&lt;wsp:rsid wsp:val=&quot;00CB2BEF&quot;/&gt;&lt;wsp:rsid wsp:val=&quot;00CB5410&quot;/&gt;&lt;wsp:rsid wsp:val=&quot;00CB6793&quot;/&gt;&lt;wsp:rsid wsp:val=&quot;00CB73F5&quot;/&gt;&lt;wsp:rsid wsp:val=&quot;00CB7B4F&quot;/&gt;&lt;wsp:rsid wsp:val=&quot;00CB7D61&quot;/&gt;&lt;wsp:rsid wsp:val=&quot;00CC038F&quot;/&gt;&lt;wsp:rsid wsp:val=&quot;00CC0418&quot;/&gt;&lt;wsp:rsid wsp:val=&quot;00CC0B16&quot;/&gt;&lt;wsp:rsid wsp:val=&quot;00CC188A&quot;/&gt;&lt;wsp:rsid wsp:val=&quot;00CC2230&quot;/&gt;&lt;wsp:rsid wsp:val=&quot;00CC3928&quot;/&gt;&lt;wsp:rsid wsp:val=&quot;00CC40A0&quot;/&gt;&lt;wsp:rsid wsp:val=&quot;00CC5149&quot;/&gt;&lt;wsp:rsid wsp:val=&quot;00CC6EB7&quot;/&gt;&lt;wsp:rsid wsp:val=&quot;00CC7851&quot;/&gt;&lt;wsp:rsid wsp:val=&quot;00CD221E&quot;/&gt;&lt;wsp:rsid wsp:val=&quot;00CD22C8&quot;/&gt;&lt;wsp:rsid wsp:val=&quot;00CD5710&quot;/&gt;&lt;wsp:rsid wsp:val=&quot;00CD5B6E&quot;/&gt;&lt;wsp:rsid wsp:val=&quot;00CD624B&quot;/&gt;&lt;wsp:rsid wsp:val=&quot;00CD629F&quot;/&gt;&lt;wsp:rsid wsp:val=&quot;00CD65C4&quot;/&gt;&lt;wsp:rsid wsp:val=&quot;00CD78F7&quot;/&gt;&lt;wsp:rsid wsp:val=&quot;00CD7DB6&quot;/&gt;&lt;wsp:rsid wsp:val=&quot;00CE0166&quot;/&gt;&lt;wsp:rsid wsp:val=&quot;00CE01D7&quot;/&gt;&lt;wsp:rsid wsp:val=&quot;00CE028E&quot;/&gt;&lt;wsp:rsid wsp:val=&quot;00CE0BFD&quot;/&gt;&lt;wsp:rsid wsp:val=&quot;00CE198F&quot;/&gt;&lt;wsp:rsid wsp:val=&quot;00CE38B4&quot;/&gt;&lt;wsp:rsid wsp:val=&quot;00CE4C9B&quot;/&gt;&lt;wsp:rsid wsp:val=&quot;00CE5308&quot;/&gt;&lt;wsp:rsid wsp:val=&quot;00CE589E&quot;/&gt;&lt;wsp:rsid wsp:val=&quot;00CF1F4F&quot;/&gt;&lt;wsp:rsid wsp:val=&quot;00CF2FF0&quot;/&gt;&lt;wsp:rsid wsp:val=&quot;00CF31F1&quot;/&gt;&lt;wsp:rsid wsp:val=&quot;00CF34A1&quot;/&gt;&lt;wsp:rsid wsp:val=&quot;00CF3B6D&quot;/&gt;&lt;wsp:rsid wsp:val=&quot;00CF55AC&quot;/&gt;&lt;wsp:rsid wsp:val=&quot;00CF5AD6&quot;/&gt;&lt;wsp:rsid wsp:val=&quot;00CF5F3A&quot;/&gt;&lt;wsp:rsid wsp:val=&quot;00CF5F7A&quot;/&gt;&lt;wsp:rsid wsp:val=&quot;00CF6152&quot;/&gt;&lt;wsp:rsid wsp:val=&quot;00CF70F0&quot;/&gt;&lt;wsp:rsid wsp:val=&quot;00CF76E5&quot;/&gt;&lt;wsp:rsid wsp:val=&quot;00D01183&quot;/&gt;&lt;wsp:rsid wsp:val=&quot;00D02431&quot;/&gt;&lt;wsp:rsid wsp:val=&quot;00D02CE2&quot;/&gt;&lt;wsp:rsid wsp:val=&quot;00D02D0F&quot;/&gt;&lt;wsp:rsid wsp:val=&quot;00D05156&quot;/&gt;&lt;wsp:rsid wsp:val=&quot;00D05F7B&quot;/&gt;&lt;wsp:rsid wsp:val=&quot;00D06118&quot;/&gt;&lt;wsp:rsid wsp:val=&quot;00D06153&quot;/&gt;&lt;wsp:rsid wsp:val=&quot;00D065D0&quot;/&gt;&lt;wsp:rsid wsp:val=&quot;00D07D32&quot;/&gt;&lt;wsp:rsid wsp:val=&quot;00D1006C&quot;/&gt;&lt;wsp:rsid wsp:val=&quot;00D107BF&quot;/&gt;&lt;wsp:rsid wsp:val=&quot;00D11EC1&quot;/&gt;&lt;wsp:rsid wsp:val=&quot;00D134DA&quot;/&gt;&lt;wsp:rsid wsp:val=&quot;00D136DF&quot;/&gt;&lt;wsp:rsid wsp:val=&quot;00D1501B&quot;/&gt;&lt;wsp:rsid wsp:val=&quot;00D15C9E&quot;/&gt;&lt;wsp:rsid wsp:val=&quot;00D17438&quot;/&gt;&lt;wsp:rsid wsp:val=&quot;00D17CFE&quot;/&gt;&lt;wsp:rsid wsp:val=&quot;00D17F8B&quot;/&gt;&lt;wsp:rsid wsp:val=&quot;00D20699&quot;/&gt;&lt;wsp:rsid wsp:val=&quot;00D20D74&quot;/&gt;&lt;wsp:rsid wsp:val=&quot;00D21895&quot;/&gt;&lt;wsp:rsid wsp:val=&quot;00D21EC1&quot;/&gt;&lt;wsp:rsid wsp:val=&quot;00D23483&quot;/&gt;&lt;wsp:rsid wsp:val=&quot;00D2502D&quot;/&gt;&lt;wsp:rsid wsp:val=&quot;00D26A36&quot;/&gt;&lt;wsp:rsid wsp:val=&quot;00D30B65&quot;/&gt;&lt;wsp:rsid wsp:val=&quot;00D3106B&quot;/&gt;&lt;wsp:rsid wsp:val=&quot;00D3125F&quot;/&gt;&lt;wsp:rsid wsp:val=&quot;00D3271B&quot;/&gt;&lt;wsp:rsid wsp:val=&quot;00D33206&quot;/&gt;&lt;wsp:rsid wsp:val=&quot;00D3602F&quot;/&gt;&lt;wsp:rsid wsp:val=&quot;00D37C66&quot;/&gt;&lt;wsp:rsid wsp:val=&quot;00D404CD&quot;/&gt;&lt;wsp:rsid wsp:val=&quot;00D43EBC&quot;/&gt;&lt;wsp:rsid wsp:val=&quot;00D46459&quot;/&gt;&lt;wsp:rsid wsp:val=&quot;00D4713C&quot;/&gt;&lt;wsp:rsid wsp:val=&quot;00D479B6&quot;/&gt;&lt;wsp:rsid wsp:val=&quot;00D5015C&quot;/&gt;&lt;wsp:rsid wsp:val=&quot;00D50539&quot;/&gt;&lt;wsp:rsid wsp:val=&quot;00D5132F&quot;/&gt;&lt;wsp:rsid wsp:val=&quot;00D526AC&quot;/&gt;&lt;wsp:rsid wsp:val=&quot;00D528F9&quot;/&gt;&lt;wsp:rsid wsp:val=&quot;00D5389C&quot;/&gt;&lt;wsp:rsid wsp:val=&quot;00D565A2&quot;/&gt;&lt;wsp:rsid wsp:val=&quot;00D571DA&quot;/&gt;&lt;wsp:rsid wsp:val=&quot;00D575BD&quot;/&gt;&lt;wsp:rsid wsp:val=&quot;00D613E3&quot;/&gt;&lt;wsp:rsid wsp:val=&quot;00D62182&quot;/&gt;&lt;wsp:rsid wsp:val=&quot;00D62239&quot;/&gt;&lt;wsp:rsid wsp:val=&quot;00D626E0&quot;/&gt;&lt;wsp:rsid wsp:val=&quot;00D6344F&quot;/&gt;&lt;wsp:rsid wsp:val=&quot;00D64127&quot;/&gt;&lt;wsp:rsid wsp:val=&quot;00D6469D&quot;/&gt;&lt;wsp:rsid wsp:val=&quot;00D64967&quot;/&gt;&lt;wsp:rsid wsp:val=&quot;00D64C8C&quot;/&gt;&lt;wsp:rsid wsp:val=&quot;00D650D1&quot;/&gt;&lt;wsp:rsid wsp:val=&quot;00D65642&quot;/&gt;&lt;wsp:rsid wsp:val=&quot;00D658F1&quot;/&gt;&lt;wsp:rsid wsp:val=&quot;00D65E0C&quot;/&gt;&lt;wsp:rsid wsp:val=&quot;00D662AE&quot;/&gt;&lt;wsp:rsid wsp:val=&quot;00D66F5A&quot;/&gt;&lt;wsp:rsid wsp:val=&quot;00D70650&quot;/&gt;&lt;wsp:rsid wsp:val=&quot;00D716F8&quot;/&gt;&lt;wsp:rsid wsp:val=&quot;00D72136&quot;/&gt;&lt;wsp:rsid wsp:val=&quot;00D73293&quot;/&gt;&lt;wsp:rsid wsp:val=&quot;00D739FE&quot;/&gt;&lt;wsp:rsid wsp:val=&quot;00D74863&quot;/&gt;&lt;wsp:rsid wsp:val=&quot;00D773D3&quot;/&gt;&lt;wsp:rsid wsp:val=&quot;00D7767D&quot;/&gt;&lt;wsp:rsid wsp:val=&quot;00D80174&quot;/&gt;&lt;wsp:rsid wsp:val=&quot;00D8036C&quot;/&gt;&lt;wsp:rsid wsp:val=&quot;00D80838&quot;/&gt;&lt;wsp:rsid wsp:val=&quot;00D81002&quot;/&gt;&lt;wsp:rsid wsp:val=&quot;00D81BD6&quot;/&gt;&lt;wsp:rsid wsp:val=&quot;00D82686&quot;/&gt;&lt;wsp:rsid wsp:val=&quot;00D83032&quot;/&gt;&lt;wsp:rsid wsp:val=&quot;00D8464C&quot;/&gt;&lt;wsp:rsid wsp:val=&quot;00D85EFC&quot;/&gt;&lt;wsp:rsid wsp:val=&quot;00D861BC&quot;/&gt;&lt;wsp:rsid wsp:val=&quot;00D86BE5&quot;/&gt;&lt;wsp:rsid wsp:val=&quot;00D90673&quot;/&gt;&lt;wsp:rsid wsp:val=&quot;00D90AAF&quot;/&gt;&lt;wsp:rsid wsp:val=&quot;00D90C32&quot;/&gt;&lt;wsp:rsid wsp:val=&quot;00D9373D&quot;/&gt;&lt;wsp:rsid wsp:val=&quot;00D93CAD&quot;/&gt;&lt;wsp:rsid wsp:val=&quot;00D95821&quot;/&gt;&lt;wsp:rsid wsp:val=&quot;00DA0548&quot;/&gt;&lt;wsp:rsid wsp:val=&quot;00DA1240&quot;/&gt;&lt;wsp:rsid wsp:val=&quot;00DA1BA4&quot;/&gt;&lt;wsp:rsid wsp:val=&quot;00DA1DD8&quot;/&gt;&lt;wsp:rsid wsp:val=&quot;00DA2BBE&quot;/&gt;&lt;wsp:rsid wsp:val=&quot;00DA4D9D&quot;/&gt;&lt;wsp:rsid wsp:val=&quot;00DA5124&quot;/&gt;&lt;wsp:rsid wsp:val=&quot;00DA6ED6&quot;/&gt;&lt;wsp:rsid wsp:val=&quot;00DA7029&quot;/&gt;&lt;wsp:rsid wsp:val=&quot;00DB00CB&quot;/&gt;&lt;wsp:rsid wsp:val=&quot;00DB18EA&quot;/&gt;&lt;wsp:rsid wsp:val=&quot;00DC0541&quot;/&gt;&lt;wsp:rsid wsp:val=&quot;00DC0549&quot;/&gt;&lt;wsp:rsid wsp:val=&quot;00DC0ABF&quot;/&gt;&lt;wsp:rsid wsp:val=&quot;00DC177C&quot;/&gt;&lt;wsp:rsid wsp:val=&quot;00DC1816&quot;/&gt;&lt;wsp:rsid wsp:val=&quot;00DC1A4A&quot;/&gt;&lt;wsp:rsid wsp:val=&quot;00DC2FA3&quot;/&gt;&lt;wsp:rsid wsp:val=&quot;00DC36F2&quot;/&gt;&lt;wsp:rsid wsp:val=&quot;00DC5536&quot;/&gt;&lt;wsp:rsid wsp:val=&quot;00DC6D07&quot;/&gt;&lt;wsp:rsid wsp:val=&quot;00DC75DD&quot;/&gt;&lt;wsp:rsid wsp:val=&quot;00DC7A7B&quot;/&gt;&lt;wsp:rsid wsp:val=&quot;00DD0498&quot;/&gt;&lt;wsp:rsid wsp:val=&quot;00DD06B1&quot;/&gt;&lt;wsp:rsid wsp:val=&quot;00DD1355&quot;/&gt;&lt;wsp:rsid wsp:val=&quot;00DD45F5&quot;/&gt;&lt;wsp:rsid wsp:val=&quot;00DD4A14&quot;/&gt;&lt;wsp:rsid wsp:val=&quot;00DD4A27&quot;/&gt;&lt;wsp:rsid wsp:val=&quot;00DD4A58&quot;/&gt;&lt;wsp:rsid wsp:val=&quot;00DD4FB5&quot;/&gt;&lt;wsp:rsid wsp:val=&quot;00DD6325&quot;/&gt;&lt;wsp:rsid wsp:val=&quot;00DD767D&quot;/&gt;&lt;wsp:rsid wsp:val=&quot;00DE0B0F&quot;/&gt;&lt;wsp:rsid wsp:val=&quot;00DE0B53&quot;/&gt;&lt;wsp:rsid wsp:val=&quot;00DE1A5B&quot;/&gt;&lt;wsp:rsid wsp:val=&quot;00DE305F&quot;/&gt;&lt;wsp:rsid wsp:val=&quot;00DE347D&quot;/&gt;&lt;wsp:rsid wsp:val=&quot;00DE472D&quot;/&gt;&lt;wsp:rsid wsp:val=&quot;00DE5133&quot;/&gt;&lt;wsp:rsid wsp:val=&quot;00DE536A&quot;/&gt;&lt;wsp:rsid wsp:val=&quot;00DE59DC&quot;/&gt;&lt;wsp:rsid wsp:val=&quot;00DE5DA7&quot;/&gt;&lt;wsp:rsid wsp:val=&quot;00DE7678&quot;/&gt;&lt;wsp:rsid wsp:val=&quot;00DF005E&quot;/&gt;&lt;wsp:rsid wsp:val=&quot;00DF1873&quot;/&gt;&lt;wsp:rsid wsp:val=&quot;00DF25E8&quot;/&gt;&lt;wsp:rsid wsp:val=&quot;00DF36B7&quot;/&gt;&lt;wsp:rsid wsp:val=&quot;00DF38F9&quot;/&gt;&lt;wsp:rsid wsp:val=&quot;00DF39FC&quot;/&gt;&lt;wsp:rsid wsp:val=&quot;00DF40F5&quot;/&gt;&lt;wsp:rsid wsp:val=&quot;00DF48E1&quot;/&gt;&lt;wsp:rsid wsp:val=&quot;00DF49EC&quot;/&gt;&lt;wsp:rsid wsp:val=&quot;00DF4DD1&quot;/&gt;&lt;wsp:rsid wsp:val=&quot;00DF6177&quot;/&gt;&lt;wsp:rsid wsp:val=&quot;00DF6365&quot;/&gt;&lt;wsp:rsid wsp:val=&quot;00DF75A2&quot;/&gt;&lt;wsp:rsid wsp:val=&quot;00DF78B1&quot;/&gt;&lt;wsp:rsid wsp:val=&quot;00E00DAF&quot;/&gt;&lt;wsp:rsid wsp:val=&quot;00E0243B&quot;/&gt;&lt;wsp:rsid wsp:val=&quot;00E0474A&quot;/&gt;&lt;wsp:rsid wsp:val=&quot;00E0570C&quot;/&gt;&lt;wsp:rsid wsp:val=&quot;00E0597A&quot;/&gt;&lt;wsp:rsid wsp:val=&quot;00E0686C&quot;/&gt;&lt;wsp:rsid wsp:val=&quot;00E0690D&quot;/&gt;&lt;wsp:rsid wsp:val=&quot;00E07937&quot;/&gt;&lt;wsp:rsid wsp:val=&quot;00E07985&quot;/&gt;&lt;wsp:rsid wsp:val=&quot;00E10261&quot;/&gt;&lt;wsp:rsid wsp:val=&quot;00E10805&quot;/&gt;&lt;wsp:rsid wsp:val=&quot;00E10FB1&quot;/&gt;&lt;wsp:rsid wsp:val=&quot;00E114CD&quot;/&gt;&lt;wsp:rsid wsp:val=&quot;00E118CC&quot;/&gt;&lt;wsp:rsid wsp:val=&quot;00E11B9A&quot;/&gt;&lt;wsp:rsid wsp:val=&quot;00E12C77&quot;/&gt;&lt;wsp:rsid wsp:val=&quot;00E12D55&quot;/&gt;&lt;wsp:rsid wsp:val=&quot;00E134E5&quot;/&gt;&lt;wsp:rsid wsp:val=&quot;00E138BA&quot;/&gt;&lt;wsp:rsid wsp:val=&quot;00E1653D&quot;/&gt;&lt;wsp:rsid wsp:val=&quot;00E17F82&quot;/&gt;&lt;wsp:rsid wsp:val=&quot;00E20205&quot;/&gt;&lt;wsp:rsid wsp:val=&quot;00E23490&quot;/&gt;&lt;wsp:rsid wsp:val=&quot;00E23555&quot;/&gt;&lt;wsp:rsid wsp:val=&quot;00E23B7A&quot;/&gt;&lt;wsp:rsid wsp:val=&quot;00E245B3&quot;/&gt;&lt;wsp:rsid wsp:val=&quot;00E2673B&quot;/&gt;&lt;wsp:rsid wsp:val=&quot;00E26C71&quot;/&gt;&lt;wsp:rsid wsp:val=&quot;00E274F1&quot;/&gt;&lt;wsp:rsid wsp:val=&quot;00E27E44&quot;/&gt;&lt;wsp:rsid wsp:val=&quot;00E30FB6&quot;/&gt;&lt;wsp:rsid wsp:val=&quot;00E31CCF&quot;/&gt;&lt;wsp:rsid wsp:val=&quot;00E32485&quot;/&gt;&lt;wsp:rsid wsp:val=&quot;00E33C3E&quot;/&gt;&lt;wsp:rsid wsp:val=&quot;00E34649&quot;/&gt;&lt;wsp:rsid wsp:val=&quot;00E35264&quot;/&gt;&lt;wsp:rsid wsp:val=&quot;00E36F45&quot;/&gt;&lt;wsp:rsid wsp:val=&quot;00E40108&quot;/&gt;&lt;wsp:rsid wsp:val=&quot;00E4081A&quot;/&gt;&lt;wsp:rsid wsp:val=&quot;00E40E45&quot;/&gt;&lt;wsp:rsid wsp:val=&quot;00E4159F&quot;/&gt;&lt;wsp:rsid wsp:val=&quot;00E416ED&quot;/&gt;&lt;wsp:rsid wsp:val=&quot;00E417F2&quot;/&gt;&lt;wsp:rsid wsp:val=&quot;00E41939&quot;/&gt;&lt;wsp:rsid wsp:val=&quot;00E426D1&quot;/&gt;&lt;wsp:rsid wsp:val=&quot;00E427A8&quot;/&gt;&lt;wsp:rsid wsp:val=&quot;00E437FF&quot;/&gt;&lt;wsp:rsid wsp:val=&quot;00E46C24&quot;/&gt;&lt;wsp:rsid wsp:val=&quot;00E46FC9&quot;/&gt;&lt;wsp:rsid wsp:val=&quot;00E477BE&quot;/&gt;&lt;wsp:rsid wsp:val=&quot;00E50A4C&quot;/&gt;&lt;wsp:rsid wsp:val=&quot;00E5128D&quot;/&gt;&lt;wsp:rsid wsp:val=&quot;00E524F7&quot;/&gt;&lt;wsp:rsid wsp:val=&quot;00E53257&quot;/&gt;&lt;wsp:rsid wsp:val=&quot;00E53E63&quot;/&gt;&lt;wsp:rsid wsp:val=&quot;00E54340&quot;/&gt;&lt;wsp:rsid wsp:val=&quot;00E55736&quot;/&gt;&lt;wsp:rsid wsp:val=&quot;00E60102&quot;/&gt;&lt;wsp:rsid wsp:val=&quot;00E61316&quot;/&gt;&lt;wsp:rsid wsp:val=&quot;00E613DA&quot;/&gt;&lt;wsp:rsid wsp:val=&quot;00E61BE6&quot;/&gt;&lt;wsp:rsid wsp:val=&quot;00E61DD6&quot;/&gt;&lt;wsp:rsid wsp:val=&quot;00E61F35&quot;/&gt;&lt;wsp:rsid wsp:val=&quot;00E623DB&quot;/&gt;&lt;wsp:rsid wsp:val=&quot;00E62F7D&quot;/&gt;&lt;wsp:rsid wsp:val=&quot;00E636DB&quot;/&gt;&lt;wsp:rsid wsp:val=&quot;00E65CBA&quot;/&gt;&lt;wsp:rsid wsp:val=&quot;00E663CC&quot;/&gt;&lt;wsp:rsid wsp:val=&quot;00E666FF&quot;/&gt;&lt;wsp:rsid wsp:val=&quot;00E668AE&quot;/&gt;&lt;wsp:rsid wsp:val=&quot;00E670E3&quot;/&gt;&lt;wsp:rsid wsp:val=&quot;00E67E65&quot;/&gt;&lt;wsp:rsid wsp:val=&quot;00E71F58&quot;/&gt;&lt;wsp:rsid wsp:val=&quot;00E75272&quot;/&gt;&lt;wsp:rsid wsp:val=&quot;00E7699D&quot;/&gt;&lt;wsp:rsid wsp:val=&quot;00E76E95&quot;/&gt;&lt;wsp:rsid wsp:val=&quot;00E77A12&quot;/&gt;&lt;wsp:rsid wsp:val=&quot;00E80621&quot;/&gt;&lt;wsp:rsid wsp:val=&quot;00E8148A&quot;/&gt;&lt;wsp:rsid wsp:val=&quot;00E82549&quot;/&gt;&lt;wsp:rsid wsp:val=&quot;00E83532&quot;/&gt;&lt;wsp:rsid wsp:val=&quot;00E84EB9&quot;/&gt;&lt;wsp:rsid wsp:val=&quot;00E84EE0&quot;/&gt;&lt;wsp:rsid wsp:val=&quot;00E852AC&quot;/&gt;&lt;wsp:rsid wsp:val=&quot;00E911C5&quot;/&gt;&lt;wsp:rsid wsp:val=&quot;00E9643D&quot;/&gt;&lt;wsp:rsid wsp:val=&quot;00EA0517&quot;/&gt;&lt;wsp:rsid wsp:val=&quot;00EA0B05&quot;/&gt;&lt;wsp:rsid wsp:val=&quot;00EA0B15&quot;/&gt;&lt;wsp:rsid wsp:val=&quot;00EA2C34&quot;/&gt;&lt;wsp:rsid wsp:val=&quot;00EA2F61&quot;/&gt;&lt;wsp:rsid wsp:val=&quot;00EA3D34&quot;/&gt;&lt;wsp:rsid wsp:val=&quot;00EA51A6&quot;/&gt;&lt;wsp:rsid wsp:val=&quot;00EA546C&quot;/&gt;&lt;wsp:rsid wsp:val=&quot;00EA5DBB&quot;/&gt;&lt;wsp:rsid wsp:val=&quot;00EA6246&quot;/&gt;&lt;wsp:rsid wsp:val=&quot;00EA6869&quot;/&gt;&lt;wsp:rsid wsp:val=&quot;00EB11B2&quot;/&gt;&lt;wsp:rsid wsp:val=&quot;00EB129E&quot;/&gt;&lt;wsp:rsid wsp:val=&quot;00EB1B6D&quot;/&gt;&lt;wsp:rsid wsp:val=&quot;00EB2819&quot;/&gt;&lt;wsp:rsid wsp:val=&quot;00EB29B2&quot;/&gt;&lt;wsp:rsid wsp:val=&quot;00EB2FC1&quot;/&gt;&lt;wsp:rsid wsp:val=&quot;00EB3AC2&quot;/&gt;&lt;wsp:rsid wsp:val=&quot;00EB467D&quot;/&gt;&lt;wsp:rsid wsp:val=&quot;00EB4C4E&quot;/&gt;&lt;wsp:rsid wsp:val=&quot;00EB5D63&quot;/&gt;&lt;wsp:rsid wsp:val=&quot;00EB5DA8&quot;/&gt;&lt;wsp:rsid wsp:val=&quot;00EB725B&quot;/&gt;&lt;wsp:rsid wsp:val=&quot;00EB7A36&quot;/&gt;&lt;wsp:rsid wsp:val=&quot;00EC012E&quot;/&gt;&lt;wsp:rsid wsp:val=&quot;00EC0BB4&quot;/&gt;&lt;wsp:rsid wsp:val=&quot;00EC291F&quot;/&gt;&lt;wsp:rsid wsp:val=&quot;00EC2AE2&quot;/&gt;&lt;wsp:rsid wsp:val=&quot;00EC4790&quot;/&gt;&lt;wsp:rsid wsp:val=&quot;00EC4C1D&quot;/&gt;&lt;wsp:rsid wsp:val=&quot;00EC4E2F&quot;/&gt;&lt;wsp:rsid wsp:val=&quot;00EC5A08&quot;/&gt;&lt;wsp:rsid wsp:val=&quot;00EC5EA4&quot;/&gt;&lt;wsp:rsid wsp:val=&quot;00EC6A2C&quot;/&gt;&lt;wsp:rsid wsp:val=&quot;00EC6C1B&quot;/&gt;&lt;wsp:rsid wsp:val=&quot;00ED3D27&quot;/&gt;&lt;wsp:rsid wsp:val=&quot;00ED3D9C&quot;/&gt;&lt;wsp:rsid wsp:val=&quot;00ED4BE7&quot;/&gt;&lt;wsp:rsid wsp:val=&quot;00ED52F3&quot;/&gt;&lt;wsp:rsid wsp:val=&quot;00ED5870&quot;/&gt;&lt;wsp:rsid wsp:val=&quot;00ED5B76&quot;/&gt;&lt;wsp:rsid wsp:val=&quot;00ED705B&quot;/&gt;&lt;wsp:rsid wsp:val=&quot;00EE38F7&quot;/&gt;&lt;wsp:rsid wsp:val=&quot;00EE441A&quot;/&gt;&lt;wsp:rsid wsp:val=&quot;00EE46E0&quot;/&gt;&lt;wsp:rsid wsp:val=&quot;00EE4AA8&quot;/&gt;&lt;wsp:rsid wsp:val=&quot;00EE5151&quot;/&gt;&lt;wsp:rsid wsp:val=&quot;00EE5D46&quot;/&gt;&lt;wsp:rsid wsp:val=&quot;00EE6489&quot;/&gt;&lt;wsp:rsid wsp:val=&quot;00EF0282&quot;/&gt;&lt;wsp:rsid wsp:val=&quot;00EF3997&quot;/&gt;&lt;wsp:rsid wsp:val=&quot;00EF3E54&quot;/&gt;&lt;wsp:rsid wsp:val=&quot;00EF5BF5&quot;/&gt;&lt;wsp:rsid wsp:val=&quot;00EF6453&quot;/&gt;&lt;wsp:rsid wsp:val=&quot;00EF6501&quot;/&gt;&lt;wsp:rsid wsp:val=&quot;00EF6AD4&quot;/&gt;&lt;wsp:rsid wsp:val=&quot;00EF7F29&quot;/&gt;&lt;wsp:rsid wsp:val=&quot;00F004F3&quot;/&gt;&lt;wsp:rsid wsp:val=&quot;00F00A38&quot;/&gt;&lt;wsp:rsid wsp:val=&quot;00F02FCF&quot;/&gt;&lt;wsp:rsid wsp:val=&quot;00F038BD&quot;/&gt;&lt;wsp:rsid wsp:val=&quot;00F03F49&quot;/&gt;&lt;wsp:rsid wsp:val=&quot;00F06054&quot;/&gt;&lt;wsp:rsid wsp:val=&quot;00F1216B&quot;/&gt;&lt;wsp:rsid wsp:val=&quot;00F12FF3&quot;/&gt;&lt;wsp:rsid wsp:val=&quot;00F13125&quot;/&gt;&lt;wsp:rsid wsp:val=&quot;00F13272&quot;/&gt;&lt;wsp:rsid wsp:val=&quot;00F14A77&quot;/&gt;&lt;wsp:rsid wsp:val=&quot;00F1580E&quot;/&gt;&lt;wsp:rsid wsp:val=&quot;00F165C8&quot;/&gt;&lt;wsp:rsid wsp:val=&quot;00F165F6&quot;/&gt;&lt;wsp:rsid wsp:val=&quot;00F1691F&quot;/&gt;&lt;wsp:rsid wsp:val=&quot;00F16B53&quot;/&gt;&lt;wsp:rsid wsp:val=&quot;00F20DE7&quot;/&gt;&lt;wsp:rsid wsp:val=&quot;00F2375A&quot;/&gt;&lt;wsp:rsid wsp:val=&quot;00F23CD0&quot;/&gt;&lt;wsp:rsid wsp:val=&quot;00F24279&quot;/&gt;&lt;wsp:rsid wsp:val=&quot;00F24284&quot;/&gt;&lt;wsp:rsid wsp:val=&quot;00F24412&quot;/&gt;&lt;wsp:rsid wsp:val=&quot;00F261AB&quot;/&gt;&lt;wsp:rsid wsp:val=&quot;00F26779&quot;/&gt;&lt;wsp:rsid wsp:val=&quot;00F27740&quot;/&gt;&lt;wsp:rsid wsp:val=&quot;00F30398&quot;/&gt;&lt;wsp:rsid wsp:val=&quot;00F305CC&quot;/&gt;&lt;wsp:rsid wsp:val=&quot;00F310CF&quot;/&gt;&lt;wsp:rsid wsp:val=&quot;00F32144&quot;/&gt;&lt;wsp:rsid wsp:val=&quot;00F32307&quot;/&gt;&lt;wsp:rsid wsp:val=&quot;00F33E08&quot;/&gt;&lt;wsp:rsid wsp:val=&quot;00F33E71&quot;/&gt;&lt;wsp:rsid wsp:val=&quot;00F346C4&quot;/&gt;&lt;wsp:rsid wsp:val=&quot;00F351A6&quot;/&gt;&lt;wsp:rsid wsp:val=&quot;00F354E6&quot;/&gt;&lt;wsp:rsid wsp:val=&quot;00F35671&quot;/&gt;&lt;wsp:rsid wsp:val=&quot;00F372AC&quot;/&gt;&lt;wsp:rsid wsp:val=&quot;00F37BD8&quot;/&gt;&lt;wsp:rsid wsp:val=&quot;00F37CDF&quot;/&gt;&lt;wsp:rsid wsp:val=&quot;00F37FED&quot;/&gt;&lt;wsp:rsid wsp:val=&quot;00F40C29&quot;/&gt;&lt;wsp:rsid wsp:val=&quot;00F40DAD&quot;/&gt;&lt;wsp:rsid wsp:val=&quot;00F40E06&quot;/&gt;&lt;wsp:rsid wsp:val=&quot;00F41BC5&quot;/&gt;&lt;wsp:rsid wsp:val=&quot;00F41E8D&quot;/&gt;&lt;wsp:rsid wsp:val=&quot;00F44FF4&quot;/&gt;&lt;wsp:rsid wsp:val=&quot;00F45DB9&quot;/&gt;&lt;wsp:rsid wsp:val=&quot;00F468DC&quot;/&gt;&lt;wsp:rsid wsp:val=&quot;00F509DC&quot;/&gt;&lt;wsp:rsid wsp:val=&quot;00F50D3B&quot;/&gt;&lt;wsp:rsid wsp:val=&quot;00F53866&quot;/&gt;&lt;wsp:rsid wsp:val=&quot;00F553D5&quot;/&gt;&lt;wsp:rsid wsp:val=&quot;00F55499&quot;/&gt;&lt;wsp:rsid wsp:val=&quot;00F55C4D&quot;/&gt;&lt;wsp:rsid wsp:val=&quot;00F56C29&quot;/&gt;&lt;wsp:rsid wsp:val=&quot;00F5707F&quot;/&gt;&lt;wsp:rsid wsp:val=&quot;00F57623&quot;/&gt;&lt;wsp:rsid wsp:val=&quot;00F61225&quot;/&gt;&lt;wsp:rsid wsp:val=&quot;00F62009&quot;/&gt;&lt;wsp:rsid wsp:val=&quot;00F627ED&quot;/&gt;&lt;wsp:rsid wsp:val=&quot;00F630BF&quot;/&gt;&lt;wsp:rsid wsp:val=&quot;00F63300&quot;/&gt;&lt;wsp:rsid wsp:val=&quot;00F63F80&quot;/&gt;&lt;wsp:rsid wsp:val=&quot;00F642B5&quot;/&gt;&lt;wsp:rsid wsp:val=&quot;00F654F0&quot;/&gt;&lt;wsp:rsid wsp:val=&quot;00F656AF&quot;/&gt;&lt;wsp:rsid wsp:val=&quot;00F659BF&quot;/&gt;&lt;wsp:rsid wsp:val=&quot;00F66E45&quot;/&gt;&lt;wsp:rsid wsp:val=&quot;00F671CC&quot;/&gt;&lt;wsp:rsid wsp:val=&quot;00F705D1&quot;/&gt;&lt;wsp:rsid wsp:val=&quot;00F70B0B&quot;/&gt;&lt;wsp:rsid wsp:val=&quot;00F77343&quot;/&gt;&lt;wsp:rsid wsp:val=&quot;00F77FC6&quot;/&gt;&lt;wsp:rsid wsp:val=&quot;00F80ABE&quot;/&gt;&lt;wsp:rsid wsp:val=&quot;00F81786&quot;/&gt;&lt;wsp:rsid wsp:val=&quot;00F83542&quot;/&gt;&lt;wsp:rsid wsp:val=&quot;00F84026&quot;/&gt;&lt;wsp:rsid wsp:val=&quot;00F8490E&quot;/&gt;&lt;wsp:rsid wsp:val=&quot;00F84E60&quot;/&gt;&lt;wsp:rsid wsp:val=&quot;00F86714&quot;/&gt;&lt;wsp:rsid wsp:val=&quot;00F86889&quot;/&gt;&lt;wsp:rsid wsp:val=&quot;00F86DD4&quot;/&gt;&lt;wsp:rsid wsp:val=&quot;00F90FB1&quot;/&gt;&lt;wsp:rsid wsp:val=&quot;00F91DD2&quot;/&gt;&lt;wsp:rsid wsp:val=&quot;00F92177&quot;/&gt;&lt;wsp:rsid wsp:val=&quot;00F929A0&quot;/&gt;&lt;wsp:rsid wsp:val=&quot;00F92C05&quot;/&gt;&lt;wsp:rsid wsp:val=&quot;00F932FB&quot;/&gt;&lt;wsp:rsid wsp:val=&quot;00F9355F&quot;/&gt;&lt;wsp:rsid wsp:val=&quot;00F93C77&quot;/&gt;&lt;wsp:rsid wsp:val=&quot;00F94935&quot;/&gt;&lt;wsp:rsid wsp:val=&quot;00F96599&quot;/&gt;&lt;wsp:rsid wsp:val=&quot;00F96CDB&quot;/&gt;&lt;wsp:rsid wsp:val=&quot;00FA08AE&quot;/&gt;&lt;wsp:rsid wsp:val=&quot;00FA2BA1&quot;/&gt;&lt;wsp:rsid wsp:val=&quot;00FA3587&quot;/&gt;&lt;wsp:rsid wsp:val=&quot;00FA5206&quot;/&gt;&lt;wsp:rsid wsp:val=&quot;00FA6CC6&quot;/&gt;&lt;wsp:rsid wsp:val=&quot;00FB0EAF&quot;/&gt;&lt;wsp:rsid wsp:val=&quot;00FB18F9&quot;/&gt;&lt;wsp:rsid wsp:val=&quot;00FB1F71&quot;/&gt;&lt;wsp:rsid wsp:val=&quot;00FB4C50&quot;/&gt;&lt;wsp:rsid wsp:val=&quot;00FB507D&quot;/&gt;&lt;wsp:rsid wsp:val=&quot;00FB56F6&quot;/&gt;&lt;wsp:rsid wsp:val=&quot;00FB6470&quot;/&gt;&lt;wsp:rsid wsp:val=&quot;00FB7049&quot;/&gt;&lt;wsp:rsid wsp:val=&quot;00FC0831&quot;/&gt;&lt;wsp:rsid wsp:val=&quot;00FC0D87&quot;/&gt;&lt;wsp:rsid wsp:val=&quot;00FC192A&quot;/&gt;&lt;wsp:rsid wsp:val=&quot;00FC1EA8&quot;/&gt;&lt;wsp:rsid wsp:val=&quot;00FC21A0&quot;/&gt;&lt;wsp:rsid wsp:val=&quot;00FC21BE&quot;/&gt;&lt;wsp:rsid wsp:val=&quot;00FC3242&quot;/&gt;&lt;wsp:rsid wsp:val=&quot;00FC5F67&quot;/&gt;&lt;wsp:rsid wsp:val=&quot;00FC6C5F&quot;/&gt;&lt;wsp:rsid wsp:val=&quot;00FC6FB5&quot;/&gt;&lt;wsp:rsid wsp:val=&quot;00FC78BA&quot;/&gt;&lt;wsp:rsid wsp:val=&quot;00FC78D5&quot;/&gt;&lt;wsp:rsid wsp:val=&quot;00FD02E6&quot;/&gt;&lt;wsp:rsid wsp:val=&quot;00FD16CE&quot;/&gt;&lt;wsp:rsid wsp:val=&quot;00FD1785&quot;/&gt;&lt;wsp:rsid wsp:val=&quot;00FD395E&quot;/&gt;&lt;wsp:rsid wsp:val=&quot;00FD4855&quot;/&gt;&lt;wsp:rsid wsp:val=&quot;00FD4D0B&quot;/&gt;&lt;wsp:rsid wsp:val=&quot;00FD5BB6&quot;/&gt;&lt;wsp:rsid wsp:val=&quot;00FD7A9B&quot;/&gt;&lt;wsp:rsid wsp:val=&quot;00FE0DD7&quot;/&gt;&lt;wsp:rsid wsp:val=&quot;00FE1985&quot;/&gt;&lt;wsp:rsid wsp:val=&quot;00FE19A6&quot;/&gt;&lt;wsp:rsid wsp:val=&quot;00FE1E90&quot;/&gt;&lt;wsp:rsid wsp:val=&quot;00FF06F6&quot;/&gt;&lt;wsp:rsid wsp:val=&quot;00FF262F&quot;/&gt;&lt;wsp:rsid wsp:val=&quot;00FF3816&quot;/&gt;&lt;wsp:rsid wsp:val=&quot;00FF4545&quot;/&gt;&lt;wsp:rsid wsp:val=&quot;00FF4CA7&quot;/&gt;&lt;wsp:rsid wsp:val=&quot;00FF5DA9&quot;/&gt;&lt;wsp:rsid wsp:val=&quot;00FF672F&quot;/&gt;&lt;wsp:rsid wsp:val=&quot;00FF744A&quot;/&gt;&lt;/wsp:rsids&gt;&lt;/w:docPr&gt;&lt;w:body&gt;&lt;wx:sect&gt;&lt;w:p wsp:rsidR=&quot;00000000&quot; wsp:rsidRPr=&quot;001232C3&quot; wsp:rsidRDefault=&quot;001232C3&quot; wsp:rsidP=&quot;001232C3&quot;&gt;&lt;m:oMathPara&gt;&lt;m:oMath&gt;&lt;m:sSub&gt;&lt;m:sSubPr&gt;&lt;m:ctrlPr&gt;&lt;w:rPr&gt;&lt;w:rFonts w:ascii=&quot;Cambria Math&quot; w:h-ansi=&quot;Cambria Math&quot;/&gt;&lt;wx:font wx:val=&quot;Cambria Math&quot;/&gt;&lt;w:sz w:val=&quot;24&quot;/&gt;&lt;w:sz-cs w:val=&quot;24&quot;/&gt;&lt;w:lang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v&lt;/m:t&gt;&lt;/m:r&gt;&lt;/m:sub&gt;&lt;/m:sSub&gt;&lt;m:r&gt;&lt;m:rPr&gt;&lt;m:sty m:val=&quot;p&quot;/&gt;&lt;/m:rPr&gt;&lt;w:rPr&gt;&lt;w:rFonts w:ascii=&quot;Cambria Math&quot; w:h-ansi=&quot;Cambria Math&quot;/&gt;&lt;wx:font wx:val=&quot;Cambria Math&quot;/&gt;&lt;w:sz w:val=&quot;24&quot;/&gt;&lt;w:sz-cs w:val=&quot;24&quot;/&gt;&lt;/w:rPr&gt;&lt;m:t&gt;=1,13Ã—&lt;/m:t&gt;&lt;/m:r&gt;&lt;m:sSub&gt;&lt;m:sSubPr&gt;&lt;m:ctrlPr&gt;&lt;w:rPr&gt;&lt;w:rFonts w:ascii=&quot;Cambria Math&quot; w:h-ansi=&quot;Cambria Math&quot;/&gt;&lt;wx:font wx:val=&quot;Cambria Math&quot;/&gt;&lt;w:sz w:val=&quot;24&quot;/&gt;&lt;w:sz-cs w:val=&quot;24&quot;/&gt;&lt;w:lang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B&lt;/m:t&gt;&lt;/m:r&gt;&lt;/m:sub&gt;&lt;/m:sSub&gt;&lt;/m:oMath&gt;&lt;/m:oMathPara&gt;&lt;/w:p&gt;&lt;w:sectPr wsp:rsidR=&quot;00000000&quot; wsp:rsidRPr=&quot;001232C3&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p>
    <w:p w:rsidR="00BD0006" w:rsidRPr="009E7ACD" w:rsidRDefault="00182096" w:rsidP="00BD0006">
      <w:pPr>
        <w:tabs>
          <w:tab w:val="num" w:pos="900"/>
          <w:tab w:val="num" w:pos="1296"/>
        </w:tabs>
        <w:spacing w:line="360" w:lineRule="auto"/>
        <w:rPr>
          <w:rFonts w:ascii="Tahoma" w:hAnsi="Tahoma" w:cs="Tahoma"/>
          <w:sz w:val="22"/>
          <w:szCs w:val="22"/>
        </w:rPr>
      </w:pP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00BD0006" w:rsidRPr="009E7ACD">
        <w:rPr>
          <w:rFonts w:ascii="Tahoma" w:hAnsi="Tahoma" w:cs="Tahoma"/>
          <w:sz w:val="22"/>
          <w:szCs w:val="22"/>
        </w:rPr>
        <w:t xml:space="preserve">unde: </w:t>
      </w:r>
    </w:p>
    <w:p w:rsidR="00182096" w:rsidRPr="009E7ACD" w:rsidRDefault="00182096" w:rsidP="00182096">
      <w:pPr>
        <w:pStyle w:val="ListParagraph"/>
        <w:tabs>
          <w:tab w:val="num" w:pos="900"/>
          <w:tab w:val="num" w:pos="1296"/>
        </w:tabs>
        <w:spacing w:line="360" w:lineRule="auto"/>
        <w:ind w:left="1560" w:hanging="1200"/>
        <w:rPr>
          <w:rFonts w:ascii="Tahoma" w:hAnsi="Tahoma" w:cs="Tahoma"/>
          <w:sz w:val="22"/>
          <w:szCs w:val="22"/>
        </w:rPr>
      </w:pP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t xml:space="preserve">Pv= prețul de deschidere pentru produsul de tranzacționare vârf aferent licitației anuale; </w:t>
      </w:r>
    </w:p>
    <w:p w:rsidR="00BD0006" w:rsidRPr="009E7ACD" w:rsidRDefault="00182096" w:rsidP="00182096">
      <w:pPr>
        <w:pStyle w:val="ListParagraph"/>
        <w:tabs>
          <w:tab w:val="num" w:pos="900"/>
          <w:tab w:val="num" w:pos="1296"/>
        </w:tabs>
        <w:spacing w:line="360" w:lineRule="auto"/>
        <w:ind w:left="1560" w:hanging="1200"/>
        <w:rPr>
          <w:rFonts w:ascii="Tahoma" w:hAnsi="Tahoma" w:cs="Tahoma"/>
          <w:sz w:val="22"/>
          <w:szCs w:val="22"/>
        </w:rPr>
      </w:pP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00BD0006" w:rsidRPr="009E7ACD">
        <w:rPr>
          <w:rFonts w:ascii="Tahoma" w:hAnsi="Tahoma" w:cs="Tahoma"/>
          <w:sz w:val="22"/>
          <w:szCs w:val="22"/>
        </w:rPr>
        <w:t>P</w:t>
      </w:r>
      <w:r w:rsidR="00BD0006" w:rsidRPr="009E7ACD">
        <w:rPr>
          <w:rFonts w:ascii="Tahoma" w:hAnsi="Tahoma" w:cs="Tahoma"/>
          <w:sz w:val="22"/>
          <w:szCs w:val="22"/>
          <w:vertAlign w:val="subscript"/>
        </w:rPr>
        <w:t>B</w:t>
      </w:r>
      <w:r w:rsidR="00BD0006" w:rsidRPr="009E7ACD">
        <w:rPr>
          <w:rFonts w:ascii="Tahoma" w:hAnsi="Tahoma" w:cs="Tahoma"/>
          <w:sz w:val="22"/>
          <w:szCs w:val="22"/>
        </w:rPr>
        <w:t>= prețul de deschidere pentru produsul de tranzacționare bandă aferent licitației anuale;</w:t>
      </w:r>
    </w:p>
    <w:p w:rsidR="00182096" w:rsidRPr="009E7ACD" w:rsidRDefault="00BD0006" w:rsidP="00182096">
      <w:pPr>
        <w:numPr>
          <w:ilvl w:val="0"/>
          <w:numId w:val="52"/>
        </w:numPr>
        <w:spacing w:before="120" w:after="120"/>
        <w:ind w:left="1843" w:hanging="283"/>
        <w:jc w:val="both"/>
        <w:rPr>
          <w:rFonts w:ascii="Tahoma" w:hAnsi="Tahoma" w:cs="Tahoma"/>
          <w:sz w:val="22"/>
          <w:szCs w:val="22"/>
        </w:rPr>
      </w:pPr>
      <w:r w:rsidRPr="009E7ACD">
        <w:rPr>
          <w:rFonts w:ascii="Tahoma" w:hAnsi="Tahoma" w:cs="Tahoma"/>
          <w:sz w:val="22"/>
          <w:szCs w:val="22"/>
        </w:rPr>
        <w:t xml:space="preserve">pentru produsul de tranzacționare vârf 1 </w:t>
      </w:r>
      <w:r w:rsidR="002673E6" w:rsidRPr="009E7ACD">
        <w:rPr>
          <w:rFonts w:ascii="Tahoma" w:hAnsi="Tahoma" w:cs="Tahoma"/>
          <w:sz w:val="22"/>
          <w:szCs w:val="22"/>
        </w:rPr>
        <w:t>ș</w:t>
      </w:r>
      <w:r w:rsidRPr="009E7ACD">
        <w:rPr>
          <w:rFonts w:ascii="Tahoma" w:hAnsi="Tahoma" w:cs="Tahoma"/>
          <w:sz w:val="22"/>
          <w:szCs w:val="22"/>
        </w:rPr>
        <w:t>i varf 2 aferent licitațiilor semestriale, trimestriale sau lunare:</w:t>
      </w:r>
    </w:p>
    <w:p w:rsidR="00BD0006" w:rsidRPr="009E7ACD" w:rsidRDefault="00BD0006" w:rsidP="00182096">
      <w:pPr>
        <w:spacing w:before="120" w:after="120"/>
        <w:ind w:left="1843"/>
        <w:jc w:val="both"/>
        <w:rPr>
          <w:rFonts w:ascii="Tahoma" w:hAnsi="Tahoma" w:cs="Tahoma"/>
          <w:sz w:val="22"/>
          <w:szCs w:val="22"/>
        </w:rPr>
      </w:pPr>
      <w:r w:rsidRPr="009E7ACD">
        <w:rPr>
          <w:rFonts w:ascii="Tahoma" w:hAnsi="Tahoma" w:cs="Tahoma"/>
          <w:sz w:val="22"/>
          <w:szCs w:val="22"/>
        </w:rPr>
        <w:t xml:space="preserve"> </w:t>
      </w:r>
      <w:r w:rsidRPr="009E7ACD">
        <w:rPr>
          <w:rFonts w:ascii="Tahoma" w:hAnsi="Tahoma" w:cs="Tahoma"/>
          <w:sz w:val="22"/>
          <w:szCs w:val="22"/>
        </w:rPr>
        <w:br/>
      </w:r>
      <w:r w:rsidR="00182096" w:rsidRPr="009E7ACD">
        <w:rPr>
          <w:rFonts w:ascii="Tahoma" w:hAnsi="Tahoma" w:cs="Tahoma"/>
          <w:sz w:val="22"/>
          <w:szCs w:val="22"/>
        </w:rPr>
        <w:t xml:space="preserve">                                </w:t>
      </w:r>
      <w:r w:rsidRPr="009E7ACD">
        <w:rPr>
          <w:rFonts w:ascii="Tahoma" w:hAnsi="Tahoma" w:cs="Tahoma"/>
          <w:sz w:val="22"/>
          <w:szCs w:val="22"/>
        </w:rPr>
        <w:pict>
          <v:shape id="_x0000_i1026" type="#_x0000_t75" style="width:87.9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hideSpellingErrors/&gt;&lt;w:stylePaneFormatFilter w:val=&quot;3F01&quot;/&gt;&lt;w:defaultTabStop w:val=&quot;17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0261&quot;/&gt;&lt;wsp:rsid wsp:val=&quot;00000552&quot;/&gt;&lt;wsp:rsid wsp:val=&quot;00000D66&quot;/&gt;&lt;wsp:rsid wsp:val=&quot;0000409C&quot;/&gt;&lt;wsp:rsid wsp:val=&quot;00004670&quot;/&gt;&lt;wsp:rsid wsp:val=&quot;00004EAF&quot;/&gt;&lt;wsp:rsid wsp:val=&quot;0000557F&quot;/&gt;&lt;wsp:rsid wsp:val=&quot;00006CAE&quot;/&gt;&lt;wsp:rsid wsp:val=&quot;00007BF3&quot;/&gt;&lt;wsp:rsid wsp:val=&quot;0001007F&quot;/&gt;&lt;wsp:rsid wsp:val=&quot;00011600&quot;/&gt;&lt;wsp:rsid wsp:val=&quot;000123AA&quot;/&gt;&lt;wsp:rsid wsp:val=&quot;00012786&quot;/&gt;&lt;wsp:rsid wsp:val=&quot;000130C4&quot;/&gt;&lt;wsp:rsid wsp:val=&quot;00015F04&quot;/&gt;&lt;wsp:rsid wsp:val=&quot;000162FD&quot;/&gt;&lt;wsp:rsid wsp:val=&quot;00016C17&quot;/&gt;&lt;wsp:rsid wsp:val=&quot;000174D2&quot;/&gt;&lt;wsp:rsid wsp:val=&quot;00017ECC&quot;/&gt;&lt;wsp:rsid wsp:val=&quot;00021D0A&quot;/&gt;&lt;wsp:rsid wsp:val=&quot;00022B7A&quot;/&gt;&lt;wsp:rsid wsp:val=&quot;000238D0&quot;/&gt;&lt;wsp:rsid wsp:val=&quot;00023BBF&quot;/&gt;&lt;wsp:rsid wsp:val=&quot;000251B3&quot;/&gt;&lt;wsp:rsid wsp:val=&quot;000268B1&quot;/&gt;&lt;wsp:rsid wsp:val=&quot;00026E4F&quot;/&gt;&lt;wsp:rsid wsp:val=&quot;00027E2C&quot;/&gt;&lt;wsp:rsid wsp:val=&quot;0003094F&quot;/&gt;&lt;wsp:rsid wsp:val=&quot;00030C64&quot;/&gt;&lt;wsp:rsid wsp:val=&quot;00032882&quot;/&gt;&lt;wsp:rsid wsp:val=&quot;0003412E&quot;/&gt;&lt;wsp:rsid wsp:val=&quot;00034B3A&quot;/&gt;&lt;wsp:rsid wsp:val=&quot;000352E1&quot;/&gt;&lt;wsp:rsid wsp:val=&quot;00035BBD&quot;/&gt;&lt;wsp:rsid wsp:val=&quot;00036B46&quot;/&gt;&lt;wsp:rsid wsp:val=&quot;00036CB4&quot;/&gt;&lt;wsp:rsid wsp:val=&quot;00036EA0&quot;/&gt;&lt;wsp:rsid wsp:val=&quot;00040EDF&quot;/&gt;&lt;wsp:rsid wsp:val=&quot;000424B7&quot;/&gt;&lt;wsp:rsid wsp:val=&quot;000424D1&quot;/&gt;&lt;wsp:rsid wsp:val=&quot;00042AD4&quot;/&gt;&lt;wsp:rsid wsp:val=&quot;000437F8&quot;/&gt;&lt;wsp:rsid wsp:val=&quot;00043A17&quot;/&gt;&lt;wsp:rsid wsp:val=&quot;00045862&quot;/&gt;&lt;wsp:rsid wsp:val=&quot;00045FD8&quot;/&gt;&lt;wsp:rsid wsp:val=&quot;000477FA&quot;/&gt;&lt;wsp:rsid wsp:val=&quot;00051595&quot;/&gt;&lt;wsp:rsid wsp:val=&quot;0005184A&quot;/&gt;&lt;wsp:rsid wsp:val=&quot;00051917&quot;/&gt;&lt;wsp:rsid wsp:val=&quot;000519F8&quot;/&gt;&lt;wsp:rsid wsp:val=&quot;00051F08&quot;/&gt;&lt;wsp:rsid wsp:val=&quot;00052E55&quot;/&gt;&lt;wsp:rsid wsp:val=&quot;00052E8C&quot;/&gt;&lt;wsp:rsid wsp:val=&quot;00053379&quot;/&gt;&lt;wsp:rsid wsp:val=&quot;000559A1&quot;/&gt;&lt;wsp:rsid wsp:val=&quot;00055F3A&quot;/&gt;&lt;wsp:rsid wsp:val=&quot;00055FC0&quot;/&gt;&lt;wsp:rsid wsp:val=&quot;00056F5F&quot;/&gt;&lt;wsp:rsid wsp:val=&quot;00057178&quot;/&gt;&lt;wsp:rsid wsp:val=&quot;000575B5&quot;/&gt;&lt;wsp:rsid wsp:val=&quot;00057BAF&quot;/&gt;&lt;wsp:rsid wsp:val=&quot;00057FB3&quot;/&gt;&lt;wsp:rsid wsp:val=&quot;00060188&quot;/&gt;&lt;wsp:rsid wsp:val=&quot;0006092A&quot;/&gt;&lt;wsp:rsid wsp:val=&quot;00060B49&quot;/&gt;&lt;wsp:rsid wsp:val=&quot;00062AF4&quot;/&gt;&lt;wsp:rsid wsp:val=&quot;0006349F&quot;/&gt;&lt;wsp:rsid wsp:val=&quot;00064E69&quot;/&gt;&lt;wsp:rsid wsp:val=&quot;000651AE&quot;/&gt;&lt;wsp:rsid wsp:val=&quot;00065200&quot;/&gt;&lt;wsp:rsid wsp:val=&quot;00066B20&quot;/&gt;&lt;wsp:rsid wsp:val=&quot;000673C8&quot;/&gt;&lt;wsp:rsid wsp:val=&quot;00070C9B&quot;/&gt;&lt;wsp:rsid wsp:val=&quot;000719C8&quot;/&gt;&lt;wsp:rsid wsp:val=&quot;000729F1&quot;/&gt;&lt;wsp:rsid wsp:val=&quot;00073E8B&quot;/&gt;&lt;wsp:rsid wsp:val=&quot;00075AEA&quot;/&gt;&lt;wsp:rsid wsp:val=&quot;00076167&quot;/&gt;&lt;wsp:rsid wsp:val=&quot;00076D67&quot;/&gt;&lt;wsp:rsid wsp:val=&quot;00077270&quot;/&gt;&lt;wsp:rsid wsp:val=&quot;00077A68&quot;/&gt;&lt;wsp:rsid wsp:val=&quot;00082007&quot;/&gt;&lt;wsp:rsid wsp:val=&quot;00082885&quot;/&gt;&lt;wsp:rsid wsp:val=&quot;00082FCF&quot;/&gt;&lt;wsp:rsid wsp:val=&quot;00093D4C&quot;/&gt;&lt;wsp:rsid wsp:val=&quot;00094BFF&quot;/&gt;&lt;wsp:rsid wsp:val=&quot;00095375&quot;/&gt;&lt;wsp:rsid wsp:val=&quot;000954B3&quot;/&gt;&lt;wsp:rsid wsp:val=&quot;000961C2&quot;/&gt;&lt;wsp:rsid wsp:val=&quot;000A031C&quot;/&gt;&lt;wsp:rsid wsp:val=&quot;000A0492&quot;/&gt;&lt;wsp:rsid wsp:val=&quot;000A06DC&quot;/&gt;&lt;wsp:rsid wsp:val=&quot;000A0D52&quot;/&gt;&lt;wsp:rsid wsp:val=&quot;000A104C&quot;/&gt;&lt;wsp:rsid wsp:val=&quot;000A12BD&quot;/&gt;&lt;wsp:rsid wsp:val=&quot;000A15CB&quot;/&gt;&lt;wsp:rsid wsp:val=&quot;000A18FD&quot;/&gt;&lt;wsp:rsid wsp:val=&quot;000A2CA9&quot;/&gt;&lt;wsp:rsid wsp:val=&quot;000A2DA3&quot;/&gt;&lt;wsp:rsid wsp:val=&quot;000A3424&quot;/&gt;&lt;wsp:rsid wsp:val=&quot;000A4AF3&quot;/&gt;&lt;wsp:rsid wsp:val=&quot;000A4C60&quot;/&gt;&lt;wsp:rsid wsp:val=&quot;000A731A&quot;/&gt;&lt;wsp:rsid wsp:val=&quot;000A7B35&quot;/&gt;&lt;wsp:rsid wsp:val=&quot;000A7D74&quot;/&gt;&lt;wsp:rsid wsp:val=&quot;000B205D&quot;/&gt;&lt;wsp:rsid wsp:val=&quot;000B2E86&quot;/&gt;&lt;wsp:rsid wsp:val=&quot;000B335E&quot;/&gt;&lt;wsp:rsid wsp:val=&quot;000B369E&quot;/&gt;&lt;wsp:rsid wsp:val=&quot;000B43AB&quot;/&gt;&lt;wsp:rsid wsp:val=&quot;000B585F&quot;/&gt;&lt;wsp:rsid wsp:val=&quot;000B791D&quot;/&gt;&lt;wsp:rsid wsp:val=&quot;000C033E&quot;/&gt;&lt;wsp:rsid wsp:val=&quot;000C097F&quot;/&gt;&lt;wsp:rsid wsp:val=&quot;000C0B6C&quot;/&gt;&lt;wsp:rsid wsp:val=&quot;000C0F61&quot;/&gt;&lt;wsp:rsid wsp:val=&quot;000C2B84&quot;/&gt;&lt;wsp:rsid wsp:val=&quot;000C3216&quot;/&gt;&lt;wsp:rsid wsp:val=&quot;000C3E06&quot;/&gt;&lt;wsp:rsid wsp:val=&quot;000C3E89&quot;/&gt;&lt;wsp:rsid wsp:val=&quot;000C3F86&quot;/&gt;&lt;wsp:rsid wsp:val=&quot;000C4D7E&quot;/&gt;&lt;wsp:rsid wsp:val=&quot;000C5738&quot;/&gt;&lt;wsp:rsid wsp:val=&quot;000C67DB&quot;/&gt;&lt;wsp:rsid wsp:val=&quot;000D2196&quot;/&gt;&lt;wsp:rsid wsp:val=&quot;000D38A4&quot;/&gt;&lt;wsp:rsid wsp:val=&quot;000D4300&quot;/&gt;&lt;wsp:rsid wsp:val=&quot;000D478D&quot;/&gt;&lt;wsp:rsid wsp:val=&quot;000D5460&quot;/&gt;&lt;wsp:rsid wsp:val=&quot;000D58C1&quot;/&gt;&lt;wsp:rsid wsp:val=&quot;000D59C1&quot;/&gt;&lt;wsp:rsid wsp:val=&quot;000D6352&quot;/&gt;&lt;wsp:rsid wsp:val=&quot;000D68B6&quot;/&gt;&lt;wsp:rsid wsp:val=&quot;000E02A0&quot;/&gt;&lt;wsp:rsid wsp:val=&quot;000E0608&quot;/&gt;&lt;wsp:rsid wsp:val=&quot;000E0E0F&quot;/&gt;&lt;wsp:rsid wsp:val=&quot;000E1BD1&quot;/&gt;&lt;wsp:rsid wsp:val=&quot;000E218E&quot;/&gt;&lt;wsp:rsid wsp:val=&quot;000E32C3&quot;/&gt;&lt;wsp:rsid wsp:val=&quot;000E37F8&quot;/&gt;&lt;wsp:rsid wsp:val=&quot;000E3968&quot;/&gt;&lt;wsp:rsid wsp:val=&quot;000E3D88&quot;/&gt;&lt;wsp:rsid wsp:val=&quot;000E479D&quot;/&gt;&lt;wsp:rsid wsp:val=&quot;000E6429&quot;/&gt;&lt;wsp:rsid wsp:val=&quot;000E660B&quot;/&gt;&lt;wsp:rsid wsp:val=&quot;000E6628&quot;/&gt;&lt;wsp:rsid wsp:val=&quot;000E665C&quot;/&gt;&lt;wsp:rsid wsp:val=&quot;000F0FA7&quot;/&gt;&lt;wsp:rsid wsp:val=&quot;000F2300&quot;/&gt;&lt;wsp:rsid wsp:val=&quot;000F2699&quot;/&gt;&lt;wsp:rsid wsp:val=&quot;000F379E&quot;/&gt;&lt;wsp:rsid wsp:val=&quot;000F4E7A&quot;/&gt;&lt;wsp:rsid wsp:val=&quot;000F52C8&quot;/&gt;&lt;wsp:rsid wsp:val=&quot;000F6E45&quot;/&gt;&lt;wsp:rsid wsp:val=&quot;00100B9C&quot;/&gt;&lt;wsp:rsid wsp:val=&quot;00104698&quot;/&gt;&lt;wsp:rsid wsp:val=&quot;001047B3&quot;/&gt;&lt;wsp:rsid wsp:val=&quot;00104B03&quot;/&gt;&lt;wsp:rsid wsp:val=&quot;00104B7F&quot;/&gt;&lt;wsp:rsid wsp:val=&quot;00105DE7&quot;/&gt;&lt;wsp:rsid wsp:val=&quot;001105BA&quot;/&gt;&lt;wsp:rsid wsp:val=&quot;00110770&quot;/&gt;&lt;wsp:rsid wsp:val=&quot;001114F0&quot;/&gt;&lt;wsp:rsid wsp:val=&quot;0011273E&quot;/&gt;&lt;wsp:rsid wsp:val=&quot;001130EA&quot;/&gt;&lt;wsp:rsid wsp:val=&quot;001148F5&quot;/&gt;&lt;wsp:rsid wsp:val=&quot;00115157&quot;/&gt;&lt;wsp:rsid wsp:val=&quot;001159FF&quot;/&gt;&lt;wsp:rsid wsp:val=&quot;001160B9&quot;/&gt;&lt;wsp:rsid wsp:val=&quot;00120401&quot;/&gt;&lt;wsp:rsid wsp:val=&quot;00120425&quot;/&gt;&lt;wsp:rsid wsp:val=&quot;001229F4&quot;/&gt;&lt;wsp:rsid wsp:val=&quot;00124570&quot;/&gt;&lt;wsp:rsid wsp:val=&quot;001246DF&quot;/&gt;&lt;wsp:rsid wsp:val=&quot;00124E09&quot;/&gt;&lt;wsp:rsid wsp:val=&quot;001256AD&quot;/&gt;&lt;wsp:rsid wsp:val=&quot;001257EA&quot;/&gt;&lt;wsp:rsid wsp:val=&quot;00125B2C&quot;/&gt;&lt;wsp:rsid wsp:val=&quot;00126597&quot;/&gt;&lt;wsp:rsid wsp:val=&quot;0012793B&quot;/&gt;&lt;wsp:rsid wsp:val=&quot;00127F4F&quot;/&gt;&lt;wsp:rsid wsp:val=&quot;001305B7&quot;/&gt;&lt;wsp:rsid wsp:val=&quot;00131A1F&quot;/&gt;&lt;wsp:rsid wsp:val=&quot;00132833&quot;/&gt;&lt;wsp:rsid wsp:val=&quot;00133FF3&quot;/&gt;&lt;wsp:rsid wsp:val=&quot;001341CA&quot;/&gt;&lt;wsp:rsid wsp:val=&quot;00134C38&quot;/&gt;&lt;wsp:rsid wsp:val=&quot;00136B8C&quot;/&gt;&lt;wsp:rsid wsp:val=&quot;00141628&quot;/&gt;&lt;wsp:rsid wsp:val=&quot;001422AB&quot;/&gt;&lt;wsp:rsid wsp:val=&quot;0014426B&quot;/&gt;&lt;wsp:rsid wsp:val=&quot;001442FA&quot;/&gt;&lt;wsp:rsid wsp:val=&quot;00145504&quot;/&gt;&lt;wsp:rsid wsp:val=&quot;001455D8&quot;/&gt;&lt;wsp:rsid wsp:val=&quot;00147CAB&quot;/&gt;&lt;wsp:rsid wsp:val=&quot;00150AB4&quot;/&gt;&lt;wsp:rsid wsp:val=&quot;00150ABB&quot;/&gt;&lt;wsp:rsid wsp:val=&quot;00150DAB&quot;/&gt;&lt;wsp:rsid wsp:val=&quot;0015126A&quot;/&gt;&lt;wsp:rsid wsp:val=&quot;0015256C&quot;/&gt;&lt;wsp:rsid wsp:val=&quot;00152C43&quot;/&gt;&lt;wsp:rsid wsp:val=&quot;0015588C&quot;/&gt;&lt;wsp:rsid wsp:val=&quot;001574EB&quot;/&gt;&lt;wsp:rsid wsp:val=&quot;001601CF&quot;/&gt;&lt;wsp:rsid wsp:val=&quot;001620D5&quot;/&gt;&lt;wsp:rsid wsp:val=&quot;00163594&quot;/&gt;&lt;wsp:rsid wsp:val=&quot;00166441&quot;/&gt;&lt;wsp:rsid wsp:val=&quot;00166CED&quot;/&gt;&lt;wsp:rsid wsp:val=&quot;00166F61&quot;/&gt;&lt;wsp:rsid wsp:val=&quot;00170588&quot;/&gt;&lt;wsp:rsid wsp:val=&quot;00172289&quot;/&gt;&lt;wsp:rsid wsp:val=&quot;00172D62&quot;/&gt;&lt;wsp:rsid wsp:val=&quot;00173870&quot;/&gt;&lt;wsp:rsid wsp:val=&quot;00175532&quot;/&gt;&lt;wsp:rsid wsp:val=&quot;00175B7E&quot;/&gt;&lt;wsp:rsid wsp:val=&quot;00175F07&quot;/&gt;&lt;wsp:rsid wsp:val=&quot;00175FA5&quot;/&gt;&lt;wsp:rsid wsp:val=&quot;00176609&quot;/&gt;&lt;wsp:rsid wsp:val=&quot;001837EE&quot;/&gt;&lt;wsp:rsid wsp:val=&quot;0018436D&quot;/&gt;&lt;wsp:rsid wsp:val=&quot;00185F9C&quot;/&gt;&lt;wsp:rsid wsp:val=&quot;0018645F&quot;/&gt;&lt;wsp:rsid wsp:val=&quot;0019092E&quot;/&gt;&lt;wsp:rsid wsp:val=&quot;00191717&quot;/&gt;&lt;wsp:rsid wsp:val=&quot;001921DF&quot;/&gt;&lt;wsp:rsid wsp:val=&quot;00194CF3&quot;/&gt;&lt;wsp:rsid wsp:val=&quot;001961BB&quot;/&gt;&lt;wsp:rsid wsp:val=&quot;001A05F3&quot;/&gt;&lt;wsp:rsid wsp:val=&quot;001A06D7&quot;/&gt;&lt;wsp:rsid wsp:val=&quot;001A0BFF&quot;/&gt;&lt;wsp:rsid wsp:val=&quot;001A0DA1&quot;/&gt;&lt;wsp:rsid wsp:val=&quot;001A10DD&quot;/&gt;&lt;wsp:rsid wsp:val=&quot;001A1263&quot;/&gt;&lt;wsp:rsid wsp:val=&quot;001A182C&quot;/&gt;&lt;wsp:rsid wsp:val=&quot;001A1E94&quot;/&gt;&lt;wsp:rsid wsp:val=&quot;001A2320&quot;/&gt;&lt;wsp:rsid wsp:val=&quot;001A288F&quot;/&gt;&lt;wsp:rsid wsp:val=&quot;001A2C9C&quot;/&gt;&lt;wsp:rsid wsp:val=&quot;001A2FCA&quot;/&gt;&lt;wsp:rsid wsp:val=&quot;001A33F8&quot;/&gt;&lt;wsp:rsid wsp:val=&quot;001A5418&quot;/&gt;&lt;wsp:rsid wsp:val=&quot;001A5C69&quot;/&gt;&lt;wsp:rsid wsp:val=&quot;001A6897&quot;/&gt;&lt;wsp:rsid wsp:val=&quot;001A6E3D&quot;/&gt;&lt;wsp:rsid wsp:val=&quot;001A7E8B&quot;/&gt;&lt;wsp:rsid wsp:val=&quot;001B114C&quot;/&gt;&lt;wsp:rsid wsp:val=&quot;001B148B&quot;/&gt;&lt;wsp:rsid wsp:val=&quot;001B42B9&quot;/&gt;&lt;wsp:rsid wsp:val=&quot;001B5C71&quot;/&gt;&lt;wsp:rsid wsp:val=&quot;001C121D&quot;/&gt;&lt;wsp:rsid wsp:val=&quot;001C1A67&quot;/&gt;&lt;wsp:rsid wsp:val=&quot;001C4F9D&quot;/&gt;&lt;wsp:rsid wsp:val=&quot;001C53F3&quot;/&gt;&lt;wsp:rsid wsp:val=&quot;001C5E09&quot;/&gt;&lt;wsp:rsid wsp:val=&quot;001C6795&quot;/&gt;&lt;wsp:rsid wsp:val=&quot;001C6C2E&quot;/&gt;&lt;wsp:rsid wsp:val=&quot;001C75CA&quot;/&gt;&lt;wsp:rsid wsp:val=&quot;001D0202&quot;/&gt;&lt;wsp:rsid wsp:val=&quot;001D0AC1&quot;/&gt;&lt;wsp:rsid wsp:val=&quot;001D1BA8&quot;/&gt;&lt;wsp:rsid wsp:val=&quot;001D2361&quot;/&gt;&lt;wsp:rsid wsp:val=&quot;001D2D6F&quot;/&gt;&lt;wsp:rsid wsp:val=&quot;001D4C5B&quot;/&gt;&lt;wsp:rsid wsp:val=&quot;001D4E66&quot;/&gt;&lt;wsp:rsid wsp:val=&quot;001D5791&quot;/&gt;&lt;wsp:rsid wsp:val=&quot;001D5961&quot;/&gt;&lt;wsp:rsid wsp:val=&quot;001D76BC&quot;/&gt;&lt;wsp:rsid wsp:val=&quot;001E0698&quot;/&gt;&lt;wsp:rsid wsp:val=&quot;001E088E&quot;/&gt;&lt;wsp:rsid wsp:val=&quot;001E13AD&quot;/&gt;&lt;wsp:rsid wsp:val=&quot;001E2AF7&quot;/&gt;&lt;wsp:rsid wsp:val=&quot;001E3600&quot;/&gt;&lt;wsp:rsid wsp:val=&quot;001E5D97&quot;/&gt;&lt;wsp:rsid wsp:val=&quot;001E72E1&quot;/&gt;&lt;wsp:rsid wsp:val=&quot;001F04C2&quot;/&gt;&lt;wsp:rsid wsp:val=&quot;001F1B7B&quot;/&gt;&lt;wsp:rsid wsp:val=&quot;001F2349&quot;/&gt;&lt;wsp:rsid wsp:val=&quot;001F2EAE&quot;/&gt;&lt;wsp:rsid wsp:val=&quot;001F39FB&quot;/&gt;&lt;wsp:rsid wsp:val=&quot;001F54E3&quot;/&gt;&lt;wsp:rsid wsp:val=&quot;001F569F&quot;/&gt;&lt;wsp:rsid wsp:val=&quot;001F57AE&quot;/&gt;&lt;wsp:rsid wsp:val=&quot;002002D1&quot;/&gt;&lt;wsp:rsid wsp:val=&quot;002009BF&quot;/&gt;&lt;wsp:rsid wsp:val=&quot;00200E01&quot;/&gt;&lt;wsp:rsid wsp:val=&quot;0020321E&quot;/&gt;&lt;wsp:rsid wsp:val=&quot;0020345E&quot;/&gt;&lt;wsp:rsid wsp:val=&quot;0020391F&quot;/&gt;&lt;wsp:rsid wsp:val=&quot;00203AFF&quot;/&gt;&lt;wsp:rsid wsp:val=&quot;00207E98&quot;/&gt;&lt;wsp:rsid wsp:val=&quot;00207F85&quot;/&gt;&lt;wsp:rsid wsp:val=&quot;002103F3&quot;/&gt;&lt;wsp:rsid wsp:val=&quot;0021286D&quot;/&gt;&lt;wsp:rsid wsp:val=&quot;002128B2&quot;/&gt;&lt;wsp:rsid wsp:val=&quot;00212E91&quot;/&gt;&lt;wsp:rsid wsp:val=&quot;002140AC&quot;/&gt;&lt;wsp:rsid wsp:val=&quot;00214319&quot;/&gt;&lt;wsp:rsid wsp:val=&quot;00216274&quot;/&gt;&lt;wsp:rsid wsp:val=&quot;00216C52&quot;/&gt;&lt;wsp:rsid wsp:val=&quot;0022008C&quot;/&gt;&lt;wsp:rsid wsp:val=&quot;0022010E&quot;/&gt;&lt;wsp:rsid wsp:val=&quot;00221EA7&quot;/&gt;&lt;wsp:rsid wsp:val=&quot;00223C30&quot;/&gt;&lt;wsp:rsid wsp:val=&quot;0022461B&quot;/&gt;&lt;wsp:rsid wsp:val=&quot;00225212&quot;/&gt;&lt;wsp:rsid wsp:val=&quot;00225C34&quot;/&gt;&lt;wsp:rsid wsp:val=&quot;00227965&quot;/&gt;&lt;wsp:rsid wsp:val=&quot;00227A37&quot;/&gt;&lt;wsp:rsid wsp:val=&quot;002301B0&quot;/&gt;&lt;wsp:rsid wsp:val=&quot;00230A5B&quot;/&gt;&lt;wsp:rsid wsp:val=&quot;002312F7&quot;/&gt;&lt;wsp:rsid wsp:val=&quot;00231BF1&quot;/&gt;&lt;wsp:rsid wsp:val=&quot;00231DE2&quot;/&gt;&lt;wsp:rsid wsp:val=&quot;0023263D&quot;/&gt;&lt;wsp:rsid wsp:val=&quot;00232F4B&quot;/&gt;&lt;wsp:rsid wsp:val=&quot;00233129&quot;/&gt;&lt;wsp:rsid wsp:val=&quot;00233F54&quot;/&gt;&lt;wsp:rsid wsp:val=&quot;002347BA&quot;/&gt;&lt;wsp:rsid wsp:val=&quot;00234E17&quot;/&gt;&lt;wsp:rsid wsp:val=&quot;002361BD&quot;/&gt;&lt;wsp:rsid wsp:val=&quot;00236AEC&quot;/&gt;&lt;wsp:rsid wsp:val=&quot;00241EBE&quot;/&gt;&lt;wsp:rsid wsp:val=&quot;002430D4&quot;/&gt;&lt;wsp:rsid wsp:val=&quot;002442CE&quot;/&gt;&lt;wsp:rsid wsp:val=&quot;00244B94&quot;/&gt;&lt;wsp:rsid wsp:val=&quot;0024574F&quot;/&gt;&lt;wsp:rsid wsp:val=&quot;0024793A&quot;/&gt;&lt;wsp:rsid wsp:val=&quot;00250429&quot;/&gt;&lt;wsp:rsid wsp:val=&quot;00251B6D&quot;/&gt;&lt;wsp:rsid wsp:val=&quot;00252259&quot;/&gt;&lt;wsp:rsid wsp:val=&quot;00253202&quot;/&gt;&lt;wsp:rsid wsp:val=&quot;0025403E&quot;/&gt;&lt;wsp:rsid wsp:val=&quot;00254446&quot;/&gt;&lt;wsp:rsid wsp:val=&quot;0025677F&quot;/&gt;&lt;wsp:rsid wsp:val=&quot;0025700E&quot;/&gt;&lt;wsp:rsid wsp:val=&quot;00257C1A&quot;/&gt;&lt;wsp:rsid wsp:val=&quot;00257C2F&quot;/&gt;&lt;wsp:rsid wsp:val=&quot;002604BE&quot;/&gt;&lt;wsp:rsid wsp:val=&quot;002609E0&quot;/&gt;&lt;wsp:rsid wsp:val=&quot;00261697&quot;/&gt;&lt;wsp:rsid wsp:val=&quot;0026361D&quot;/&gt;&lt;wsp:rsid wsp:val=&quot;00263D51&quot;/&gt;&lt;wsp:rsid wsp:val=&quot;002649B5&quot;/&gt;&lt;wsp:rsid wsp:val=&quot;00264C48&quot;/&gt;&lt;wsp:rsid wsp:val=&quot;00265097&quot;/&gt;&lt;wsp:rsid wsp:val=&quot;0026680F&quot;/&gt;&lt;wsp:rsid wsp:val=&quot;002701F1&quot;/&gt;&lt;wsp:rsid wsp:val=&quot;0027257B&quot;/&gt;&lt;wsp:rsid wsp:val=&quot;00273FE4&quot;/&gt;&lt;wsp:rsid wsp:val=&quot;002745EB&quot;/&gt;&lt;wsp:rsid wsp:val=&quot;002746C9&quot;/&gt;&lt;wsp:rsid wsp:val=&quot;00274FC0&quot;/&gt;&lt;wsp:rsid wsp:val=&quot;00275148&quot;/&gt;&lt;wsp:rsid wsp:val=&quot;0027529D&quot;/&gt;&lt;wsp:rsid wsp:val=&quot;00276095&quot;/&gt;&lt;wsp:rsid wsp:val=&quot;002775E3&quot;/&gt;&lt;wsp:rsid wsp:val=&quot;00280E40&quot;/&gt;&lt;wsp:rsid wsp:val=&quot;00281217&quot;/&gt;&lt;wsp:rsid wsp:val=&quot;002815ED&quot;/&gt;&lt;wsp:rsid wsp:val=&quot;00281FBD&quot;/&gt;&lt;wsp:rsid wsp:val=&quot;0028217F&quot;/&gt;&lt;wsp:rsid wsp:val=&quot;00284117&quot;/&gt;&lt;wsp:rsid wsp:val=&quot;00290589&quot;/&gt;&lt;wsp:rsid wsp:val=&quot;002911C2&quot;/&gt;&lt;wsp:rsid wsp:val=&quot;0029224C&quot;/&gt;&lt;wsp:rsid wsp:val=&quot;00292F92&quot;/&gt;&lt;wsp:rsid wsp:val=&quot;00293B96&quot;/&gt;&lt;wsp:rsid wsp:val=&quot;002942A8&quot;/&gt;&lt;wsp:rsid wsp:val=&quot;00295207&quot;/&gt;&lt;wsp:rsid wsp:val=&quot;002957E1&quot;/&gt;&lt;wsp:rsid wsp:val=&quot;0029701B&quot;/&gt;&lt;wsp:rsid wsp:val=&quot;0029768F&quot;/&gt;&lt;wsp:rsid wsp:val=&quot;002A0BC0&quot;/&gt;&lt;wsp:rsid wsp:val=&quot;002A1026&quot;/&gt;&lt;wsp:rsid wsp:val=&quot;002A10BA&quot;/&gt;&lt;wsp:rsid wsp:val=&quot;002A1C11&quot;/&gt;&lt;wsp:rsid wsp:val=&quot;002A446B&quot;/&gt;&lt;wsp:rsid wsp:val=&quot;002A4BA2&quot;/&gt;&lt;wsp:rsid wsp:val=&quot;002A4F5F&quot;/&gt;&lt;wsp:rsid wsp:val=&quot;002A5EAE&quot;/&gt;&lt;wsp:rsid wsp:val=&quot;002A6679&quot;/&gt;&lt;wsp:rsid wsp:val=&quot;002B0389&quot;/&gt;&lt;wsp:rsid wsp:val=&quot;002B176A&quot;/&gt;&lt;wsp:rsid wsp:val=&quot;002B1AFF&quot;/&gt;&lt;wsp:rsid wsp:val=&quot;002B2D61&quot;/&gt;&lt;wsp:rsid wsp:val=&quot;002B37D2&quot;/&gt;&lt;wsp:rsid wsp:val=&quot;002B47BD&quot;/&gt;&lt;wsp:rsid wsp:val=&quot;002B507E&quot;/&gt;&lt;wsp:rsid wsp:val=&quot;002B50BD&quot;/&gt;&lt;wsp:rsid wsp:val=&quot;002B5F74&quot;/&gt;&lt;wsp:rsid wsp:val=&quot;002C041F&quot;/&gt;&lt;wsp:rsid wsp:val=&quot;002C0786&quot;/&gt;&lt;wsp:rsid wsp:val=&quot;002C1842&quot;/&gt;&lt;wsp:rsid wsp:val=&quot;002C1AB2&quot;/&gt;&lt;wsp:rsid wsp:val=&quot;002C31BD&quot;/&gt;&lt;wsp:rsid wsp:val=&quot;002C33AB&quot;/&gt;&lt;wsp:rsid wsp:val=&quot;002C477A&quot;/&gt;&lt;wsp:rsid wsp:val=&quot;002C6E2F&quot;/&gt;&lt;wsp:rsid wsp:val=&quot;002D0D91&quot;/&gt;&lt;wsp:rsid wsp:val=&quot;002D39AB&quot;/&gt;&lt;wsp:rsid wsp:val=&quot;002D4433&quot;/&gt;&lt;wsp:rsid wsp:val=&quot;002D461C&quot;/&gt;&lt;wsp:rsid wsp:val=&quot;002D5278&quot;/&gt;&lt;wsp:rsid wsp:val=&quot;002D56BE&quot;/&gt;&lt;wsp:rsid wsp:val=&quot;002D7E82&quot;/&gt;&lt;wsp:rsid wsp:val=&quot;002E02E6&quot;/&gt;&lt;wsp:rsid wsp:val=&quot;002E16D5&quot;/&gt;&lt;wsp:rsid wsp:val=&quot;002E1D01&quot;/&gt;&lt;wsp:rsid wsp:val=&quot;002E2051&quot;/&gt;&lt;wsp:rsid wsp:val=&quot;002E2EDF&quot;/&gt;&lt;wsp:rsid wsp:val=&quot;002E3324&quot;/&gt;&lt;wsp:rsid wsp:val=&quot;002E455E&quot;/&gt;&lt;wsp:rsid wsp:val=&quot;002E4CD2&quot;/&gt;&lt;wsp:rsid wsp:val=&quot;002E61AB&quot;/&gt;&lt;wsp:rsid wsp:val=&quot;002E681A&quot;/&gt;&lt;wsp:rsid wsp:val=&quot;002F1FDE&quot;/&gt;&lt;wsp:rsid wsp:val=&quot;002F2229&quot;/&gt;&lt;wsp:rsid wsp:val=&quot;002F55C3&quot;/&gt;&lt;wsp:rsid wsp:val=&quot;002F7F7A&quot;/&gt;&lt;wsp:rsid wsp:val=&quot;0030058E&quot;/&gt;&lt;wsp:rsid wsp:val=&quot;00300653&quot;/&gt;&lt;wsp:rsid wsp:val=&quot;00302E06&quot;/&gt;&lt;wsp:rsid wsp:val=&quot;00303EA3&quot;/&gt;&lt;wsp:rsid wsp:val=&quot;00304B61&quot;/&gt;&lt;wsp:rsid wsp:val=&quot;00306193&quot;/&gt;&lt;wsp:rsid wsp:val=&quot;0030662F&quot;/&gt;&lt;wsp:rsid wsp:val=&quot;003111CC&quot;/&gt;&lt;wsp:rsid wsp:val=&quot;003111F5&quot;/&gt;&lt;wsp:rsid wsp:val=&quot;0031177B&quot;/&gt;&lt;wsp:rsid wsp:val=&quot;003123F6&quot;/&gt;&lt;wsp:rsid wsp:val=&quot;00312AD0&quot;/&gt;&lt;wsp:rsid wsp:val=&quot;00312D0D&quot;/&gt;&lt;wsp:rsid wsp:val=&quot;00313A85&quot;/&gt;&lt;wsp:rsid wsp:val=&quot;00314484&quot;/&gt;&lt;wsp:rsid wsp:val=&quot;00314707&quot;/&gt;&lt;wsp:rsid wsp:val=&quot;00314F91&quot;/&gt;&lt;wsp:rsid wsp:val=&quot;00316DD1&quot;/&gt;&lt;wsp:rsid wsp:val=&quot;00317C17&quot;/&gt;&lt;wsp:rsid wsp:val=&quot;003210E9&quot;/&gt;&lt;wsp:rsid wsp:val=&quot;00321213&quot;/&gt;&lt;wsp:rsid wsp:val=&quot;0032264B&quot;/&gt;&lt;wsp:rsid wsp:val=&quot;003226DE&quot;/&gt;&lt;wsp:rsid wsp:val=&quot;00322D44&quot;/&gt;&lt;wsp:rsid wsp:val=&quot;00322D4E&quot;/&gt;&lt;wsp:rsid wsp:val=&quot;0032464C&quot;/&gt;&lt;wsp:rsid wsp:val=&quot;003251A5&quot;/&gt;&lt;wsp:rsid wsp:val=&quot;003251A7&quot;/&gt;&lt;wsp:rsid wsp:val=&quot;00325B2A&quot;/&gt;&lt;wsp:rsid wsp:val=&quot;0032683C&quot;/&gt;&lt;wsp:rsid wsp:val=&quot;003306D9&quot;/&gt;&lt;wsp:rsid wsp:val=&quot;00330F46&quot;/&gt;&lt;wsp:rsid wsp:val=&quot;0033152A&quot;/&gt;&lt;wsp:rsid wsp:val=&quot;00331DB8&quot;/&gt;&lt;wsp:rsid wsp:val=&quot;00332597&quot;/&gt;&lt;wsp:rsid wsp:val=&quot;00332910&quot;/&gt;&lt;wsp:rsid wsp:val=&quot;00332B3F&quot;/&gt;&lt;wsp:rsid wsp:val=&quot;00333DC3&quot;/&gt;&lt;wsp:rsid wsp:val=&quot;0033490B&quot;/&gt;&lt;wsp:rsid wsp:val=&quot;00334B2D&quot;/&gt;&lt;wsp:rsid wsp:val=&quot;00334FE0&quot;/&gt;&lt;wsp:rsid wsp:val=&quot;00340F70&quot;/&gt;&lt;wsp:rsid wsp:val=&quot;003439F9&quot;/&gt;&lt;wsp:rsid wsp:val=&quot;00343E2E&quot;/&gt;&lt;wsp:rsid wsp:val=&quot;003459A5&quot;/&gt;&lt;wsp:rsid wsp:val=&quot;00346C41&quot;/&gt;&lt;wsp:rsid wsp:val=&quot;00346F2D&quot;/&gt;&lt;wsp:rsid wsp:val=&quot;00347091&quot;/&gt;&lt;wsp:rsid wsp:val=&quot;0034763E&quot;/&gt;&lt;wsp:rsid wsp:val=&quot;00347C16&quot;/&gt;&lt;wsp:rsid wsp:val=&quot;00347CB5&quot;/&gt;&lt;wsp:rsid wsp:val=&quot;00350656&quot;/&gt;&lt;wsp:rsid wsp:val=&quot;00350C61&quot;/&gt;&lt;wsp:rsid wsp:val=&quot;0035110B&quot;/&gt;&lt;wsp:rsid wsp:val=&quot;003534E0&quot;/&gt;&lt;wsp:rsid wsp:val=&quot;00354FBE&quot;/&gt;&lt;wsp:rsid wsp:val=&quot;003566DB&quot;/&gt;&lt;wsp:rsid wsp:val=&quot;00357301&quot;/&gt;&lt;wsp:rsid wsp:val=&quot;00360DF2&quot;/&gt;&lt;wsp:rsid wsp:val=&quot;00361E6A&quot;/&gt;&lt;wsp:rsid wsp:val=&quot;003621CB&quot;/&gt;&lt;wsp:rsid wsp:val=&quot;00362B38&quot;/&gt;&lt;wsp:rsid wsp:val=&quot;00366178&quot;/&gt;&lt;wsp:rsid wsp:val=&quot;003710BF&quot;/&gt;&lt;wsp:rsid wsp:val=&quot;0037293B&quot;/&gt;&lt;wsp:rsid wsp:val=&quot;00373DEC&quot;/&gt;&lt;wsp:rsid wsp:val=&quot;00373EBE&quot;/&gt;&lt;wsp:rsid wsp:val=&quot;003741F8&quot;/&gt;&lt;wsp:rsid wsp:val=&quot;00375E5C&quot;/&gt;&lt;wsp:rsid wsp:val=&quot;003764FE&quot;/&gt;&lt;wsp:rsid wsp:val=&quot;00376E98&quot;/&gt;&lt;wsp:rsid wsp:val=&quot;00377205&quot;/&gt;&lt;wsp:rsid wsp:val=&quot;00377BDA&quot;/&gt;&lt;wsp:rsid wsp:val=&quot;00380075&quot;/&gt;&lt;wsp:rsid wsp:val=&quot;003826B7&quot;/&gt;&lt;wsp:rsid wsp:val=&quot;0038315A&quot;/&gt;&lt;wsp:rsid wsp:val=&quot;00384941&quot;/&gt;&lt;wsp:rsid wsp:val=&quot;00384C96&quot;/&gt;&lt;wsp:rsid wsp:val=&quot;00384CE7&quot;/&gt;&lt;wsp:rsid wsp:val=&quot;003851DB&quot;/&gt;&lt;wsp:rsid wsp:val=&quot;00385627&quot;/&gt;&lt;wsp:rsid wsp:val=&quot;00386F3E&quot;/&gt;&lt;wsp:rsid wsp:val=&quot;0038728C&quot;/&gt;&lt;wsp:rsid wsp:val=&quot;00387382&quot;/&gt;&lt;wsp:rsid wsp:val=&quot;003928F3&quot;/&gt;&lt;wsp:rsid wsp:val=&quot;00392C65&quot;/&gt;&lt;wsp:rsid wsp:val=&quot;00393F92&quot;/&gt;&lt;wsp:rsid wsp:val=&quot;003961DA&quot;/&gt;&lt;wsp:rsid wsp:val=&quot;0039650A&quot;/&gt;&lt;wsp:rsid wsp:val=&quot;0039699B&quot;/&gt;&lt;wsp:rsid wsp:val=&quot;00396AFB&quot;/&gt;&lt;wsp:rsid wsp:val=&quot;0039731D&quot;/&gt;&lt;wsp:rsid wsp:val=&quot;00397597&quot;/&gt;&lt;wsp:rsid wsp:val=&quot;00397802&quot;/&gt;&lt;wsp:rsid wsp:val=&quot;003A152A&quot;/&gt;&lt;wsp:rsid wsp:val=&quot;003A15A9&quot;/&gt;&lt;wsp:rsid wsp:val=&quot;003A1A4C&quot;/&gt;&lt;wsp:rsid wsp:val=&quot;003A1DE1&quot;/&gt;&lt;wsp:rsid wsp:val=&quot;003A38F6&quot;/&gt;&lt;wsp:rsid wsp:val=&quot;003A4C45&quot;/&gt;&lt;wsp:rsid wsp:val=&quot;003A5012&quot;/&gt;&lt;wsp:rsid wsp:val=&quot;003A65BD&quot;/&gt;&lt;wsp:rsid wsp:val=&quot;003A71D2&quot;/&gt;&lt;wsp:rsid wsp:val=&quot;003A75B1&quot;/&gt;&lt;wsp:rsid wsp:val=&quot;003A775A&quot;/&gt;&lt;wsp:rsid wsp:val=&quot;003B0702&quot;/&gt;&lt;wsp:rsid wsp:val=&quot;003B1260&quot;/&gt;&lt;wsp:rsid wsp:val=&quot;003B1AFE&quot;/&gt;&lt;wsp:rsid wsp:val=&quot;003B38F2&quot;/&gt;&lt;wsp:rsid wsp:val=&quot;003B3CB3&quot;/&gt;&lt;wsp:rsid wsp:val=&quot;003B3F7C&quot;/&gt;&lt;wsp:rsid wsp:val=&quot;003B4EC9&quot;/&gt;&lt;wsp:rsid wsp:val=&quot;003B4F0B&quot;/&gt;&lt;wsp:rsid wsp:val=&quot;003B6BAB&quot;/&gt;&lt;wsp:rsid wsp:val=&quot;003C0B12&quot;/&gt;&lt;wsp:rsid wsp:val=&quot;003C0C14&quot;/&gt;&lt;wsp:rsid wsp:val=&quot;003C1BC2&quot;/&gt;&lt;wsp:rsid wsp:val=&quot;003C3528&quot;/&gt;&lt;wsp:rsid wsp:val=&quot;003C6D08&quot;/&gt;&lt;wsp:rsid wsp:val=&quot;003C7EAE&quot;/&gt;&lt;wsp:rsid wsp:val=&quot;003D254C&quot;/&gt;&lt;wsp:rsid wsp:val=&quot;003D3AF3&quot;/&gt;&lt;wsp:rsid wsp:val=&quot;003D3BFC&quot;/&gt;&lt;wsp:rsid wsp:val=&quot;003D3D99&quot;/&gt;&lt;wsp:rsid wsp:val=&quot;003D450F&quot;/&gt;&lt;wsp:rsid wsp:val=&quot;003D4B47&quot;/&gt;&lt;wsp:rsid wsp:val=&quot;003D5594&quot;/&gt;&lt;wsp:rsid wsp:val=&quot;003D6471&quot;/&gt;&lt;wsp:rsid wsp:val=&quot;003D6D0D&quot;/&gt;&lt;wsp:rsid wsp:val=&quot;003D6EBA&quot;/&gt;&lt;wsp:rsid wsp:val=&quot;003D7033&quot;/&gt;&lt;wsp:rsid wsp:val=&quot;003D7A16&quot;/&gt;&lt;wsp:rsid wsp:val=&quot;003E094F&quot;/&gt;&lt;wsp:rsid wsp:val=&quot;003E0F16&quot;/&gt;&lt;wsp:rsid wsp:val=&quot;003E1844&quot;/&gt;&lt;wsp:rsid wsp:val=&quot;003E2E84&quot;/&gt;&lt;wsp:rsid wsp:val=&quot;003E30FF&quot;/&gt;&lt;wsp:rsid wsp:val=&quot;003E344D&quot;/&gt;&lt;wsp:rsid wsp:val=&quot;003E356B&quot;/&gt;&lt;wsp:rsid wsp:val=&quot;003E3B2C&quot;/&gt;&lt;wsp:rsid wsp:val=&quot;003E6053&quot;/&gt;&lt;wsp:rsid wsp:val=&quot;003E630F&quot;/&gt;&lt;wsp:rsid wsp:val=&quot;003E767B&quot;/&gt;&lt;wsp:rsid wsp:val=&quot;003E782A&quot;/&gt;&lt;wsp:rsid wsp:val=&quot;003E7CAE&quot;/&gt;&lt;wsp:rsid wsp:val=&quot;003F0BA1&quot;/&gt;&lt;wsp:rsid wsp:val=&quot;003F1701&quot;/&gt;&lt;wsp:rsid wsp:val=&quot;003F396C&quot;/&gt;&lt;wsp:rsid wsp:val=&quot;003F3B45&quot;/&gt;&lt;wsp:rsid wsp:val=&quot;003F3FD2&quot;/&gt;&lt;wsp:rsid wsp:val=&quot;003F46E5&quot;/&gt;&lt;wsp:rsid wsp:val=&quot;003F4A33&quot;/&gt;&lt;wsp:rsid wsp:val=&quot;003F6395&quot;/&gt;&lt;wsp:rsid wsp:val=&quot;003F6F8E&quot;/&gt;&lt;wsp:rsid wsp:val=&quot;003F76AA&quot;/&gt;&lt;wsp:rsid wsp:val=&quot;003F79FB&quot;/&gt;&lt;wsp:rsid wsp:val=&quot;004003A8&quot;/&gt;&lt;wsp:rsid wsp:val=&quot;0040123B&quot;/&gt;&lt;wsp:rsid wsp:val=&quot;00403F86&quot;/&gt;&lt;wsp:rsid wsp:val=&quot;00412951&quot;/&gt;&lt;wsp:rsid wsp:val=&quot;004133FD&quot;/&gt;&lt;wsp:rsid wsp:val=&quot;00413F3E&quot;/&gt;&lt;wsp:rsid wsp:val=&quot;00416D52&quot;/&gt;&lt;wsp:rsid wsp:val=&quot;00417084&quot;/&gt;&lt;wsp:rsid wsp:val=&quot;00420668&quot;/&gt;&lt;wsp:rsid wsp:val=&quot;00420BA2&quot;/&gt;&lt;wsp:rsid wsp:val=&quot;00424C6A&quot;/&gt;&lt;wsp:rsid wsp:val=&quot;004275DE&quot;/&gt;&lt;wsp:rsid wsp:val=&quot;00427BEE&quot;/&gt;&lt;wsp:rsid wsp:val=&quot;00430DDF&quot;/&gt;&lt;wsp:rsid wsp:val=&quot;004317A4&quot;/&gt;&lt;wsp:rsid wsp:val=&quot;0043195A&quot;/&gt;&lt;wsp:rsid wsp:val=&quot;004337D2&quot;/&gt;&lt;wsp:rsid wsp:val=&quot;00433CB8&quot;/&gt;&lt;wsp:rsid wsp:val=&quot;00433DC4&quot;/&gt;&lt;wsp:rsid wsp:val=&quot;00433E20&quot;/&gt;&lt;wsp:rsid wsp:val=&quot;00433F74&quot;/&gt;&lt;wsp:rsid wsp:val=&quot;00435C7D&quot;/&gt;&lt;wsp:rsid wsp:val=&quot;0043758C&quot;/&gt;&lt;wsp:rsid wsp:val=&quot;004400B0&quot;/&gt;&lt;wsp:rsid wsp:val=&quot;004402DE&quot;/&gt;&lt;wsp:rsid wsp:val=&quot;00440D26&quot;/&gt;&lt;wsp:rsid wsp:val=&quot;00441771&quot;/&gt;&lt;wsp:rsid wsp:val=&quot;004418EA&quot;/&gt;&lt;wsp:rsid wsp:val=&quot;00441FF5&quot;/&gt;&lt;wsp:rsid wsp:val=&quot;0044224B&quot;/&gt;&lt;wsp:rsid wsp:val=&quot;00442500&quot;/&gt;&lt;wsp:rsid wsp:val=&quot;00442910&quot;/&gt;&lt;wsp:rsid wsp:val=&quot;00442E9D&quot;/&gt;&lt;wsp:rsid wsp:val=&quot;00443D70&quot;/&gt;&lt;wsp:rsid wsp:val=&quot;0044512A&quot;/&gt;&lt;wsp:rsid wsp:val=&quot;00446579&quot;/&gt;&lt;wsp:rsid wsp:val=&quot;0045078A&quot;/&gt;&lt;wsp:rsid wsp:val=&quot;004525F4&quot;/&gt;&lt;wsp:rsid wsp:val=&quot;0045586F&quot;/&gt;&lt;wsp:rsid wsp:val=&quot;0045672B&quot;/&gt;&lt;wsp:rsid wsp:val=&quot;00461416&quot;/&gt;&lt;wsp:rsid wsp:val=&quot;00463807&quot;/&gt;&lt;wsp:rsid wsp:val=&quot;00464A30&quot;/&gt;&lt;wsp:rsid wsp:val=&quot;0046505B&quot;/&gt;&lt;wsp:rsid wsp:val=&quot;00465BB7&quot;/&gt;&lt;wsp:rsid wsp:val=&quot;00467486&quot;/&gt;&lt;wsp:rsid wsp:val=&quot;00467FE0&quot;/&gt;&lt;wsp:rsid wsp:val=&quot;0047123A&quot;/&gt;&lt;wsp:rsid wsp:val=&quot;00472913&quot;/&gt;&lt;wsp:rsid wsp:val=&quot;00474E9E&quot;/&gt;&lt;wsp:rsid wsp:val=&quot;004754A8&quot;/&gt;&lt;wsp:rsid wsp:val=&quot;004758CA&quot;/&gt;&lt;wsp:rsid wsp:val=&quot;00477410&quot;/&gt;&lt;wsp:rsid wsp:val=&quot;004815F7&quot;/&gt;&lt;wsp:rsid wsp:val=&quot;00481620&quot;/&gt;&lt;wsp:rsid wsp:val=&quot;0048280F&quot;/&gt;&lt;wsp:rsid wsp:val=&quot;004838CE&quot;/&gt;&lt;wsp:rsid wsp:val=&quot;0048533A&quot;/&gt;&lt;wsp:rsid wsp:val=&quot;00487021&quot;/&gt;&lt;wsp:rsid wsp:val=&quot;00487C92&quot;/&gt;&lt;wsp:rsid wsp:val=&quot;0049247F&quot;/&gt;&lt;wsp:rsid wsp:val=&quot;00492A46&quot;/&gt;&lt;wsp:rsid wsp:val=&quot;0049336F&quot;/&gt;&lt;wsp:rsid wsp:val=&quot;004936C4&quot;/&gt;&lt;wsp:rsid wsp:val=&quot;0049390C&quot;/&gt;&lt;wsp:rsid wsp:val=&quot;00495B71&quot;/&gt;&lt;wsp:rsid wsp:val=&quot;00495BA9&quot;/&gt;&lt;wsp:rsid wsp:val=&quot;00495D58&quot;/&gt;&lt;wsp:rsid wsp:val=&quot;00496A7A&quot;/&gt;&lt;wsp:rsid wsp:val=&quot;004970E8&quot;/&gt;&lt;wsp:rsid wsp:val=&quot;004A060F&quot;/&gt;&lt;wsp:rsid wsp:val=&quot;004A061E&quot;/&gt;&lt;wsp:rsid wsp:val=&quot;004A0C2F&quot;/&gt;&lt;wsp:rsid wsp:val=&quot;004A0E47&quot;/&gt;&lt;wsp:rsid wsp:val=&quot;004A1EC8&quot;/&gt;&lt;wsp:rsid wsp:val=&quot;004A297B&quot;/&gt;&lt;wsp:rsid wsp:val=&quot;004A3014&quot;/&gt;&lt;wsp:rsid wsp:val=&quot;004A5BDE&quot;/&gt;&lt;wsp:rsid wsp:val=&quot;004A5D66&quot;/&gt;&lt;wsp:rsid wsp:val=&quot;004A7626&quot;/&gt;&lt;wsp:rsid wsp:val=&quot;004B0746&quot;/&gt;&lt;wsp:rsid wsp:val=&quot;004B174B&quot;/&gt;&lt;wsp:rsid wsp:val=&quot;004B1E1F&quot;/&gt;&lt;wsp:rsid wsp:val=&quot;004B2704&quot;/&gt;&lt;wsp:rsid wsp:val=&quot;004B4080&quot;/&gt;&lt;wsp:rsid wsp:val=&quot;004B4412&quot;/&gt;&lt;wsp:rsid wsp:val=&quot;004B4DC6&quot;/&gt;&lt;wsp:rsid wsp:val=&quot;004B6BDD&quot;/&gt;&lt;wsp:rsid wsp:val=&quot;004B6E16&quot;/&gt;&lt;wsp:rsid wsp:val=&quot;004B7057&quot;/&gt;&lt;wsp:rsid wsp:val=&quot;004B7508&quot;/&gt;&lt;wsp:rsid wsp:val=&quot;004B7C95&quot;/&gt;&lt;wsp:rsid wsp:val=&quot;004C0562&quot;/&gt;&lt;wsp:rsid wsp:val=&quot;004C15AA&quot;/&gt;&lt;wsp:rsid wsp:val=&quot;004C24C2&quot;/&gt;&lt;wsp:rsid wsp:val=&quot;004C2A3F&quot;/&gt;&lt;wsp:rsid wsp:val=&quot;004C35A6&quot;/&gt;&lt;wsp:rsid wsp:val=&quot;004C3642&quot;/&gt;&lt;wsp:rsid wsp:val=&quot;004C3773&quot;/&gt;&lt;wsp:rsid wsp:val=&quot;004C3F94&quot;/&gt;&lt;wsp:rsid wsp:val=&quot;004C4005&quot;/&gt;&lt;wsp:rsid wsp:val=&quot;004C4151&quot;/&gt;&lt;wsp:rsid wsp:val=&quot;004C4D45&quot;/&gt;&lt;wsp:rsid wsp:val=&quot;004C5AC4&quot;/&gt;&lt;wsp:rsid wsp:val=&quot;004C5DE8&quot;/&gt;&lt;wsp:rsid wsp:val=&quot;004D0683&quot;/&gt;&lt;wsp:rsid wsp:val=&quot;004D1181&quot;/&gt;&lt;wsp:rsid wsp:val=&quot;004D12BF&quot;/&gt;&lt;wsp:rsid wsp:val=&quot;004D23EC&quot;/&gt;&lt;wsp:rsid wsp:val=&quot;004D426C&quot;/&gt;&lt;wsp:rsid wsp:val=&quot;004D4444&quot;/&gt;&lt;wsp:rsid wsp:val=&quot;004D4DC0&quot;/&gt;&lt;wsp:rsid wsp:val=&quot;004D6673&quot;/&gt;&lt;wsp:rsid wsp:val=&quot;004D67AF&quot;/&gt;&lt;wsp:rsid wsp:val=&quot;004D7DB4&quot;/&gt;&lt;wsp:rsid wsp:val=&quot;004D7FE6&quot;/&gt;&lt;wsp:rsid wsp:val=&quot;004E10BA&quot;/&gt;&lt;wsp:rsid wsp:val=&quot;004E12CB&quot;/&gt;&lt;wsp:rsid wsp:val=&quot;004E192A&quot;/&gt;&lt;wsp:rsid wsp:val=&quot;004E1E62&quot;/&gt;&lt;wsp:rsid wsp:val=&quot;004E1EA4&quot;/&gt;&lt;wsp:rsid wsp:val=&quot;004E24AD&quot;/&gt;&lt;wsp:rsid wsp:val=&quot;004E24E2&quot;/&gt;&lt;wsp:rsid wsp:val=&quot;004E265B&quot;/&gt;&lt;wsp:rsid wsp:val=&quot;004E2796&quot;/&gt;&lt;wsp:rsid wsp:val=&quot;004E3412&quot;/&gt;&lt;wsp:rsid wsp:val=&quot;004E4B74&quot;/&gt;&lt;wsp:rsid wsp:val=&quot;004E4CFE&quot;/&gt;&lt;wsp:rsid wsp:val=&quot;004E734E&quot;/&gt;&lt;wsp:rsid wsp:val=&quot;004E75A2&quot;/&gt;&lt;wsp:rsid wsp:val=&quot;004E7E5A&quot;/&gt;&lt;wsp:rsid wsp:val=&quot;004F2DF3&quot;/&gt;&lt;wsp:rsid wsp:val=&quot;004F38A4&quot;/&gt;&lt;wsp:rsid wsp:val=&quot;004F4F21&quot;/&gt;&lt;wsp:rsid wsp:val=&quot;004F61DF&quot;/&gt;&lt;wsp:rsid wsp:val=&quot;004F7947&quot;/&gt;&lt;wsp:rsid wsp:val=&quot;00500078&quot;/&gt;&lt;wsp:rsid wsp:val=&quot;005004B8&quot;/&gt;&lt;wsp:rsid wsp:val=&quot;00501816&quot;/&gt;&lt;wsp:rsid wsp:val=&quot;00501B74&quot;/&gt;&lt;wsp:rsid wsp:val=&quot;00502104&quot;/&gt;&lt;wsp:rsid wsp:val=&quot;00502A95&quot;/&gt;&lt;wsp:rsid wsp:val=&quot;005032FD&quot;/&gt;&lt;wsp:rsid wsp:val=&quot;005037A6&quot;/&gt;&lt;wsp:rsid wsp:val=&quot;00503B07&quot;/&gt;&lt;wsp:rsid wsp:val=&quot;00503C50&quot;/&gt;&lt;wsp:rsid wsp:val=&quot;00503F4E&quot;/&gt;&lt;wsp:rsid wsp:val=&quot;00504B21&quot;/&gt;&lt;wsp:rsid wsp:val=&quot;00504E64&quot;/&gt;&lt;wsp:rsid wsp:val=&quot;005068A7&quot;/&gt;&lt;wsp:rsid wsp:val=&quot;00507384&quot;/&gt;&lt;wsp:rsid wsp:val=&quot;00507903&quot;/&gt;&lt;wsp:rsid wsp:val=&quot;00510A1B&quot;/&gt;&lt;wsp:rsid wsp:val=&quot;00510FBF&quot;/&gt;&lt;wsp:rsid wsp:val=&quot;005110E0&quot;/&gt;&lt;wsp:rsid wsp:val=&quot;005113FB&quot;/&gt;&lt;wsp:rsid wsp:val=&quot;0051156B&quot;/&gt;&lt;wsp:rsid wsp:val=&quot;00511D2B&quot;/&gt;&lt;wsp:rsid wsp:val=&quot;005122FD&quot;/&gt;&lt;wsp:rsid wsp:val=&quot;005125C1&quot;/&gt;&lt;wsp:rsid wsp:val=&quot;00512C1E&quot;/&gt;&lt;wsp:rsid wsp:val=&quot;00512F00&quot;/&gt;&lt;wsp:rsid wsp:val=&quot;00513C12&quot;/&gt;&lt;wsp:rsid wsp:val=&quot;00513C23&quot;/&gt;&lt;wsp:rsid wsp:val=&quot;00514D7A&quot;/&gt;&lt;wsp:rsid wsp:val=&quot;00516032&quot;/&gt;&lt;wsp:rsid wsp:val=&quot;005162E4&quot;/&gt;&lt;wsp:rsid wsp:val=&quot;005167D2&quot;/&gt;&lt;wsp:rsid wsp:val=&quot;005169FE&quot;/&gt;&lt;wsp:rsid wsp:val=&quot;00521E9B&quot;/&gt;&lt;wsp:rsid wsp:val=&quot;00522830&quot;/&gt;&lt;wsp:rsid wsp:val=&quot;005231CF&quot;/&gt;&lt;wsp:rsid wsp:val=&quot;00523539&quot;/&gt;&lt;wsp:rsid wsp:val=&quot;0052495F&quot;/&gt;&lt;wsp:rsid wsp:val=&quot;00525DED&quot;/&gt;&lt;wsp:rsid wsp:val=&quot;0052698B&quot;/&gt;&lt;wsp:rsid wsp:val=&quot;0053234B&quot;/&gt;&lt;wsp:rsid wsp:val=&quot;0053242A&quot;/&gt;&lt;wsp:rsid wsp:val=&quot;00532987&quot;/&gt;&lt;wsp:rsid wsp:val=&quot;00532B45&quot;/&gt;&lt;wsp:rsid wsp:val=&quot;00533821&quot;/&gt;&lt;wsp:rsid wsp:val=&quot;005352D6&quot;/&gt;&lt;wsp:rsid wsp:val=&quot;005358AF&quot;/&gt;&lt;wsp:rsid wsp:val=&quot;00535D90&quot;/&gt;&lt;wsp:rsid wsp:val=&quot;00536A63&quot;/&gt;&lt;wsp:rsid wsp:val=&quot;00537136&quot;/&gt;&lt;wsp:rsid wsp:val=&quot;005373F3&quot;/&gt;&lt;wsp:rsid wsp:val=&quot;00537CAD&quot;/&gt;&lt;wsp:rsid wsp:val=&quot;00537CFE&quot;/&gt;&lt;wsp:rsid wsp:val=&quot;00540197&quot;/&gt;&lt;wsp:rsid wsp:val=&quot;0054294E&quot;/&gt;&lt;wsp:rsid wsp:val=&quot;0054480B&quot;/&gt;&lt;wsp:rsid wsp:val=&quot;005449BB&quot;/&gt;&lt;wsp:rsid wsp:val=&quot;00544E8F&quot;/&gt;&lt;wsp:rsid wsp:val=&quot;0054531A&quot;/&gt;&lt;wsp:rsid wsp:val=&quot;00545CDA&quot;/&gt;&lt;wsp:rsid wsp:val=&quot;00550050&quot;/&gt;&lt;wsp:rsid wsp:val=&quot;00550216&quot;/&gt;&lt;wsp:rsid wsp:val=&quot;00550754&quot;/&gt;&lt;wsp:rsid wsp:val=&quot;0055177C&quot;/&gt;&lt;wsp:rsid wsp:val=&quot;00551CF0&quot;/&gt;&lt;wsp:rsid wsp:val=&quot;00552A4E&quot;/&gt;&lt;wsp:rsid wsp:val=&quot;00552CE1&quot;/&gt;&lt;wsp:rsid wsp:val=&quot;0055344D&quot;/&gt;&lt;wsp:rsid wsp:val=&quot;00553B46&quot;/&gt;&lt;wsp:rsid wsp:val=&quot;00554724&quot;/&gt;&lt;wsp:rsid wsp:val=&quot;00554A3A&quot;/&gt;&lt;wsp:rsid wsp:val=&quot;00554AE1&quot;/&gt;&lt;wsp:rsid wsp:val=&quot;00556997&quot;/&gt;&lt;wsp:rsid wsp:val=&quot;00560A40&quot;/&gt;&lt;wsp:rsid wsp:val=&quot;00561142&quot;/&gt;&lt;wsp:rsid wsp:val=&quot;00563572&quot;/&gt;&lt;wsp:rsid wsp:val=&quot;0056443C&quot;/&gt;&lt;wsp:rsid wsp:val=&quot;00565741&quot;/&gt;&lt;wsp:rsid wsp:val=&quot;00566468&quot;/&gt;&lt;wsp:rsid wsp:val=&quot;00566785&quot;/&gt;&lt;wsp:rsid wsp:val=&quot;00570970&quot;/&gt;&lt;wsp:rsid wsp:val=&quot;00571A6D&quot;/&gt;&lt;wsp:rsid wsp:val=&quot;005728DC&quot;/&gt;&lt;wsp:rsid wsp:val=&quot;00572962&quot;/&gt;&lt;wsp:rsid wsp:val=&quot;00572D28&quot;/&gt;&lt;wsp:rsid wsp:val=&quot;00574BD1&quot;/&gt;&lt;wsp:rsid wsp:val=&quot;00575DEA&quot;/&gt;&lt;wsp:rsid wsp:val=&quot;005766F0&quot;/&gt;&lt;wsp:rsid wsp:val=&quot;00580116&quot;/&gt;&lt;wsp:rsid wsp:val=&quot;005806D5&quot;/&gt;&lt;wsp:rsid wsp:val=&quot;005808EB&quot;/&gt;&lt;wsp:rsid wsp:val=&quot;00580F5D&quot;/&gt;&lt;wsp:rsid wsp:val=&quot;00584DBC&quot;/&gt;&lt;wsp:rsid wsp:val=&quot;0058526F&quot;/&gt;&lt;wsp:rsid wsp:val=&quot;00585983&quot;/&gt;&lt;wsp:rsid wsp:val=&quot;00586D71&quot;/&gt;&lt;wsp:rsid wsp:val=&quot;00590D71&quot;/&gt;&lt;wsp:rsid wsp:val=&quot;00591B5B&quot;/&gt;&lt;wsp:rsid wsp:val=&quot;00591C56&quot;/&gt;&lt;wsp:rsid wsp:val=&quot;005925E4&quot;/&gt;&lt;wsp:rsid wsp:val=&quot;00592616&quot;/&gt;&lt;wsp:rsid wsp:val=&quot;00594F75&quot;/&gt;&lt;wsp:rsid wsp:val=&quot;00595C8E&quot;/&gt;&lt;wsp:rsid wsp:val=&quot;005965AA&quot;/&gt;&lt;wsp:rsid wsp:val=&quot;00596C14&quot;/&gt;&lt;wsp:rsid wsp:val=&quot;0059769C&quot;/&gt;&lt;wsp:rsid wsp:val=&quot;005A0606&quot;/&gt;&lt;wsp:rsid wsp:val=&quot;005A0B40&quot;/&gt;&lt;wsp:rsid wsp:val=&quot;005A1BD5&quot;/&gt;&lt;wsp:rsid wsp:val=&quot;005A201E&quot;/&gt;&lt;wsp:rsid wsp:val=&quot;005A4442&quot;/&gt;&lt;wsp:rsid wsp:val=&quot;005A4722&quot;/&gt;&lt;wsp:rsid wsp:val=&quot;005A64D0&quot;/&gt;&lt;wsp:rsid wsp:val=&quot;005A66BA&quot;/&gt;&lt;wsp:rsid wsp:val=&quot;005A69D2&quot;/&gt;&lt;wsp:rsid wsp:val=&quot;005A7480&quot;/&gt;&lt;wsp:rsid wsp:val=&quot;005A77FF&quot;/&gt;&lt;wsp:rsid wsp:val=&quot;005B02C4&quot;/&gt;&lt;wsp:rsid wsp:val=&quot;005B056A&quot;/&gt;&lt;wsp:rsid wsp:val=&quot;005B1359&quot;/&gt;&lt;wsp:rsid wsp:val=&quot;005B26DD&quot;/&gt;&lt;wsp:rsid wsp:val=&quot;005B3596&quot;/&gt;&lt;wsp:rsid wsp:val=&quot;005B41F5&quot;/&gt;&lt;wsp:rsid wsp:val=&quot;005B4554&quot;/&gt;&lt;wsp:rsid wsp:val=&quot;005B6A16&quot;/&gt;&lt;wsp:rsid wsp:val=&quot;005B6E40&quot;/&gt;&lt;wsp:rsid wsp:val=&quot;005B6E6C&quot;/&gt;&lt;wsp:rsid wsp:val=&quot;005C09A7&quot;/&gt;&lt;wsp:rsid wsp:val=&quot;005C0C69&quot;/&gt;&lt;wsp:rsid wsp:val=&quot;005C1B3D&quot;/&gt;&lt;wsp:rsid wsp:val=&quot;005C1F59&quot;/&gt;&lt;wsp:rsid wsp:val=&quot;005C314F&quot;/&gt;&lt;wsp:rsid wsp:val=&quot;005C3A58&quot;/&gt;&lt;wsp:rsid wsp:val=&quot;005C3A6F&quot;/&gt;&lt;wsp:rsid wsp:val=&quot;005C4FEE&quot;/&gt;&lt;wsp:rsid wsp:val=&quot;005C5E2D&quot;/&gt;&lt;wsp:rsid wsp:val=&quot;005C66C7&quot;/&gt;&lt;wsp:rsid wsp:val=&quot;005D0533&quot;/&gt;&lt;wsp:rsid wsp:val=&quot;005D183D&quot;/&gt;&lt;wsp:rsid wsp:val=&quot;005D2409&quot;/&gt;&lt;wsp:rsid wsp:val=&quot;005D31B0&quot;/&gt;&lt;wsp:rsid wsp:val=&quot;005D4323&quot;/&gt;&lt;wsp:rsid wsp:val=&quot;005D4C38&quot;/&gt;&lt;wsp:rsid wsp:val=&quot;005D5A21&quot;/&gt;&lt;wsp:rsid wsp:val=&quot;005D5A9F&quot;/&gt;&lt;wsp:rsid wsp:val=&quot;005D68E2&quot;/&gt;&lt;wsp:rsid wsp:val=&quot;005D6E0A&quot;/&gt;&lt;wsp:rsid wsp:val=&quot;005D7516&quot;/&gt;&lt;wsp:rsid wsp:val=&quot;005E1C8C&quot;/&gt;&lt;wsp:rsid wsp:val=&quot;005E2774&quot;/&gt;&lt;wsp:rsid wsp:val=&quot;005E27CC&quot;/&gt;&lt;wsp:rsid wsp:val=&quot;005E2822&quot;/&gt;&lt;wsp:rsid wsp:val=&quot;005E2E28&quot;/&gt;&lt;wsp:rsid wsp:val=&quot;005E3446&quot;/&gt;&lt;wsp:rsid wsp:val=&quot;005E3777&quot;/&gt;&lt;wsp:rsid wsp:val=&quot;005E4EF8&quot;/&gt;&lt;wsp:rsid wsp:val=&quot;005F0D5A&quot;/&gt;&lt;wsp:rsid wsp:val=&quot;005F2899&quot;/&gt;&lt;wsp:rsid wsp:val=&quot;005F2A9F&quot;/&gt;&lt;wsp:rsid wsp:val=&quot;005F52B2&quot;/&gt;&lt;wsp:rsid wsp:val=&quot;005F5746&quot;/&gt;&lt;wsp:rsid wsp:val=&quot;005F5BBB&quot;/&gt;&lt;wsp:rsid wsp:val=&quot;005F64AA&quot;/&gt;&lt;wsp:rsid wsp:val=&quot;005F7C5E&quot;/&gt;&lt;wsp:rsid wsp:val=&quot;0060233D&quot;/&gt;&lt;wsp:rsid wsp:val=&quot;0060245E&quot;/&gt;&lt;wsp:rsid wsp:val=&quot;006037C1&quot;/&gt;&lt;wsp:rsid wsp:val=&quot;00603DDA&quot;/&gt;&lt;wsp:rsid wsp:val=&quot;00603F9F&quot;/&gt;&lt;wsp:rsid wsp:val=&quot;00605130&quot;/&gt;&lt;wsp:rsid wsp:val=&quot;0060560B&quot;/&gt;&lt;wsp:rsid wsp:val=&quot;00606345&quot;/&gt;&lt;wsp:rsid wsp:val=&quot;00606415&quot;/&gt;&lt;wsp:rsid wsp:val=&quot;0061068F&quot;/&gt;&lt;wsp:rsid wsp:val=&quot;00610E7C&quot;/&gt;&lt;wsp:rsid wsp:val=&quot;0061337A&quot;/&gt;&lt;wsp:rsid wsp:val=&quot;006142D3&quot;/&gt;&lt;wsp:rsid wsp:val=&quot;006149DC&quot;/&gt;&lt;wsp:rsid wsp:val=&quot;00614ECD&quot;/&gt;&lt;wsp:rsid wsp:val=&quot;00615661&quot;/&gt;&lt;wsp:rsid wsp:val=&quot;006173F5&quot;/&gt;&lt;wsp:rsid wsp:val=&quot;00621077&quot;/&gt;&lt;wsp:rsid wsp:val=&quot;00622553&quot;/&gt;&lt;wsp:rsid wsp:val=&quot;00622AB7&quot;/&gt;&lt;wsp:rsid wsp:val=&quot;00623368&quot;/&gt;&lt;wsp:rsid wsp:val=&quot;00624015&quot;/&gt;&lt;wsp:rsid wsp:val=&quot;006243F3&quot;/&gt;&lt;wsp:rsid wsp:val=&quot;00625D6D&quot;/&gt;&lt;wsp:rsid wsp:val=&quot;0063027B&quot;/&gt;&lt;wsp:rsid wsp:val=&quot;00630723&quot;/&gt;&lt;wsp:rsid wsp:val=&quot;00631989&quot;/&gt;&lt;wsp:rsid wsp:val=&quot;00632BE1&quot;/&gt;&lt;wsp:rsid wsp:val=&quot;006332F1&quot;/&gt;&lt;wsp:rsid wsp:val=&quot;00633C39&quot;/&gt;&lt;wsp:rsid wsp:val=&quot;00633FA1&quot;/&gt;&lt;wsp:rsid wsp:val=&quot;006345FE&quot;/&gt;&lt;wsp:rsid wsp:val=&quot;00634A5D&quot;/&gt;&lt;wsp:rsid wsp:val=&quot;00634F05&quot;/&gt;&lt;wsp:rsid wsp:val=&quot;006359EE&quot;/&gt;&lt;wsp:rsid wsp:val=&quot;00635ADA&quot;/&gt;&lt;wsp:rsid wsp:val=&quot;006360F6&quot;/&gt;&lt;wsp:rsid wsp:val=&quot;0063747F&quot;/&gt;&lt;wsp:rsid wsp:val=&quot;00640487&quot;/&gt;&lt;wsp:rsid wsp:val=&quot;00641111&quot;/&gt;&lt;wsp:rsid wsp:val=&quot;00641171&quot;/&gt;&lt;wsp:rsid wsp:val=&quot;006417DF&quot;/&gt;&lt;wsp:rsid wsp:val=&quot;00643284&quot;/&gt;&lt;wsp:rsid wsp:val=&quot;00644BA5&quot;/&gt;&lt;wsp:rsid wsp:val=&quot;00645017&quot;/&gt;&lt;wsp:rsid wsp:val=&quot;00645564&quot;/&gt;&lt;wsp:rsid wsp:val=&quot;006457BC&quot;/&gt;&lt;wsp:rsid wsp:val=&quot;00645BD5&quot;/&gt;&lt;wsp:rsid wsp:val=&quot;00647860&quot;/&gt;&lt;wsp:rsid wsp:val=&quot;00647D43&quot;/&gt;&lt;wsp:rsid wsp:val=&quot;00647DF8&quot;/&gt;&lt;wsp:rsid wsp:val=&quot;006508F7&quot;/&gt;&lt;wsp:rsid wsp:val=&quot;0065096B&quot;/&gt;&lt;wsp:rsid wsp:val=&quot;00650DC2&quot;/&gt;&lt;wsp:rsid wsp:val=&quot;00651DA8&quot;/&gt;&lt;wsp:rsid wsp:val=&quot;00652483&quot;/&gt;&lt;wsp:rsid wsp:val=&quot;00652C3B&quot;/&gt;&lt;wsp:rsid wsp:val=&quot;006530C4&quot;/&gt;&lt;wsp:rsid wsp:val=&quot;0065424C&quot;/&gt;&lt;wsp:rsid wsp:val=&quot;006544B6&quot;/&gt;&lt;wsp:rsid wsp:val=&quot;00654C5E&quot;/&gt;&lt;wsp:rsid wsp:val=&quot;00655618&quot;/&gt;&lt;wsp:rsid wsp:val=&quot;006557E1&quot;/&gt;&lt;wsp:rsid wsp:val=&quot;006569BF&quot;/&gt;&lt;wsp:rsid wsp:val=&quot;00657F57&quot;/&gt;&lt;wsp:rsid wsp:val=&quot;00660327&quot;/&gt;&lt;wsp:rsid wsp:val=&quot;00661A1A&quot;/&gt;&lt;wsp:rsid wsp:val=&quot;00661C4F&quot;/&gt;&lt;wsp:rsid wsp:val=&quot;00664BDB&quot;/&gt;&lt;wsp:rsid wsp:val=&quot;00667FAF&quot;/&gt;&lt;wsp:rsid wsp:val=&quot;00670D0D&quot;/&gt;&lt;wsp:rsid wsp:val=&quot;0067209B&quot;/&gt;&lt;wsp:rsid wsp:val=&quot;00672AFD&quot;/&gt;&lt;wsp:rsid wsp:val=&quot;00673D82&quot;/&gt;&lt;wsp:rsid wsp:val=&quot;006744C7&quot;/&gt;&lt;wsp:rsid wsp:val=&quot;0067565B&quot;/&gt;&lt;wsp:rsid wsp:val=&quot;00675878&quot;/&gt;&lt;wsp:rsid wsp:val=&quot;006779F6&quot;/&gt;&lt;wsp:rsid wsp:val=&quot;006810A9&quot;/&gt;&lt;wsp:rsid wsp:val=&quot;0068162F&quot;/&gt;&lt;wsp:rsid wsp:val=&quot;006816D1&quot;/&gt;&lt;wsp:rsid wsp:val=&quot;00681849&quot;/&gt;&lt;wsp:rsid wsp:val=&quot;00682EC7&quot;/&gt;&lt;wsp:rsid wsp:val=&quot;0068671F&quot;/&gt;&lt;wsp:rsid wsp:val=&quot;0068748D&quot;/&gt;&lt;wsp:rsid wsp:val=&quot;00687837&quot;/&gt;&lt;wsp:rsid wsp:val=&quot;00687C66&quot;/&gt;&lt;wsp:rsid wsp:val=&quot;00690625&quot;/&gt;&lt;wsp:rsid wsp:val=&quot;00690870&quot;/&gt;&lt;wsp:rsid wsp:val=&quot;00690F5E&quot;/&gt;&lt;wsp:rsid wsp:val=&quot;00691758&quot;/&gt;&lt;wsp:rsid wsp:val=&quot;006925CC&quot;/&gt;&lt;wsp:rsid wsp:val=&quot;00692AB5&quot;/&gt;&lt;wsp:rsid wsp:val=&quot;00692C2C&quot;/&gt;&lt;wsp:rsid wsp:val=&quot;00692E9B&quot;/&gt;&lt;wsp:rsid wsp:val=&quot;006932AF&quot;/&gt;&lt;wsp:rsid wsp:val=&quot;00693883&quot;/&gt;&lt;wsp:rsid wsp:val=&quot;00693F21&quot;/&gt;&lt;wsp:rsid wsp:val=&quot;00694612&quot;/&gt;&lt;wsp:rsid wsp:val=&quot;00695085&quot;/&gt;&lt;wsp:rsid wsp:val=&quot;0069521F&quot;/&gt;&lt;wsp:rsid wsp:val=&quot;006959B2&quot;/&gt;&lt;wsp:rsid wsp:val=&quot;00696EE5&quot;/&gt;&lt;wsp:rsid wsp:val=&quot;006979AA&quot;/&gt;&lt;wsp:rsid wsp:val=&quot;006A0395&quot;/&gt;&lt;wsp:rsid wsp:val=&quot;006A1EBF&quot;/&gt;&lt;wsp:rsid wsp:val=&quot;006A28AA&quot;/&gt;&lt;wsp:rsid wsp:val=&quot;006A2EC3&quot;/&gt;&lt;wsp:rsid wsp:val=&quot;006A391B&quot;/&gt;&lt;wsp:rsid wsp:val=&quot;006A4FFA&quot;/&gt;&lt;wsp:rsid wsp:val=&quot;006A5040&quot;/&gt;&lt;wsp:rsid wsp:val=&quot;006A53C0&quot;/&gt;&lt;wsp:rsid wsp:val=&quot;006A5643&quot;/&gt;&lt;wsp:rsid wsp:val=&quot;006A5D72&quot;/&gt;&lt;wsp:rsid wsp:val=&quot;006B01CC&quot;/&gt;&lt;wsp:rsid wsp:val=&quot;006B08DB&quot;/&gt;&lt;wsp:rsid wsp:val=&quot;006B12A5&quot;/&gt;&lt;wsp:rsid wsp:val=&quot;006B16BB&quot;/&gt;&lt;wsp:rsid wsp:val=&quot;006B1919&quot;/&gt;&lt;wsp:rsid wsp:val=&quot;006B1AAA&quot;/&gt;&lt;wsp:rsid wsp:val=&quot;006B1C69&quot;/&gt;&lt;wsp:rsid wsp:val=&quot;006B276B&quot;/&gt;&lt;wsp:rsid wsp:val=&quot;006B3520&quot;/&gt;&lt;wsp:rsid wsp:val=&quot;006B3EAD&quot;/&gt;&lt;wsp:rsid wsp:val=&quot;006B3F56&quot;/&gt;&lt;wsp:rsid wsp:val=&quot;006B4A0D&quot;/&gt;&lt;wsp:rsid wsp:val=&quot;006B5563&quot;/&gt;&lt;wsp:rsid wsp:val=&quot;006B614B&quot;/&gt;&lt;wsp:rsid wsp:val=&quot;006B65A4&quot;/&gt;&lt;wsp:rsid wsp:val=&quot;006B6C3F&quot;/&gt;&lt;wsp:rsid wsp:val=&quot;006B6E11&quot;/&gt;&lt;wsp:rsid wsp:val=&quot;006B72D5&quot;/&gt;&lt;wsp:rsid wsp:val=&quot;006B7C68&quot;/&gt;&lt;wsp:rsid wsp:val=&quot;006C02EF&quot;/&gt;&lt;wsp:rsid wsp:val=&quot;006C04D2&quot;/&gt;&lt;wsp:rsid wsp:val=&quot;006C2247&quot;/&gt;&lt;wsp:rsid wsp:val=&quot;006C3A34&quot;/&gt;&lt;wsp:rsid wsp:val=&quot;006C4D4C&quot;/&gt;&lt;wsp:rsid wsp:val=&quot;006C6920&quot;/&gt;&lt;wsp:rsid wsp:val=&quot;006C6A01&quot;/&gt;&lt;wsp:rsid wsp:val=&quot;006C6AC2&quot;/&gt;&lt;wsp:rsid wsp:val=&quot;006C7828&quot;/&gt;&lt;wsp:rsid wsp:val=&quot;006D0CE5&quot;/&gt;&lt;wsp:rsid wsp:val=&quot;006D18FD&quot;/&gt;&lt;wsp:rsid wsp:val=&quot;006D1E98&quot;/&gt;&lt;wsp:rsid wsp:val=&quot;006D4ADF&quot;/&gt;&lt;wsp:rsid wsp:val=&quot;006D4AFD&quot;/&gt;&lt;wsp:rsid wsp:val=&quot;006D4CC5&quot;/&gt;&lt;wsp:rsid wsp:val=&quot;006D4CCB&quot;/&gt;&lt;wsp:rsid wsp:val=&quot;006D4DCF&quot;/&gt;&lt;wsp:rsid wsp:val=&quot;006D53C3&quot;/&gt;&lt;wsp:rsid wsp:val=&quot;006D5D35&quot;/&gt;&lt;wsp:rsid wsp:val=&quot;006D6D19&quot;/&gt;&lt;wsp:rsid wsp:val=&quot;006D7433&quot;/&gt;&lt;wsp:rsid wsp:val=&quot;006D7BD7&quot;/&gt;&lt;wsp:rsid wsp:val=&quot;006D7EAD&quot;/&gt;&lt;wsp:rsid wsp:val=&quot;006E0512&quot;/&gt;&lt;wsp:rsid wsp:val=&quot;006E1792&quot;/&gt;&lt;wsp:rsid wsp:val=&quot;006E24B2&quot;/&gt;&lt;wsp:rsid wsp:val=&quot;006E34B1&quot;/&gt;&lt;wsp:rsid wsp:val=&quot;006E4A61&quot;/&gt;&lt;wsp:rsid wsp:val=&quot;006E5C42&quot;/&gt;&lt;wsp:rsid wsp:val=&quot;006E5FA5&quot;/&gt;&lt;wsp:rsid wsp:val=&quot;006E6273&quot;/&gt;&lt;wsp:rsid wsp:val=&quot;006E66ED&quot;/&gt;&lt;wsp:rsid wsp:val=&quot;006E6797&quot;/&gt;&lt;wsp:rsid wsp:val=&quot;006E6E87&quot;/&gt;&lt;wsp:rsid wsp:val=&quot;006F2469&quot;/&gt;&lt;wsp:rsid wsp:val=&quot;006F2A1C&quot;/&gt;&lt;wsp:rsid wsp:val=&quot;006F2A5A&quot;/&gt;&lt;wsp:rsid wsp:val=&quot;006F34E4&quot;/&gt;&lt;wsp:rsid wsp:val=&quot;006F3826&quot;/&gt;&lt;wsp:rsid wsp:val=&quot;006F3BED&quot;/&gt;&lt;wsp:rsid wsp:val=&quot;006F4340&quot;/&gt;&lt;wsp:rsid wsp:val=&quot;006F6337&quot;/&gt;&lt;wsp:rsid wsp:val=&quot;006F6B93&quot;/&gt;&lt;wsp:rsid wsp:val=&quot;006F6CC3&quot;/&gt;&lt;wsp:rsid wsp:val=&quot;006F70A0&quot;/&gt;&lt;wsp:rsid wsp:val=&quot;00700CC1&quot;/&gt;&lt;wsp:rsid wsp:val=&quot;00700F59&quot;/&gt;&lt;wsp:rsid wsp:val=&quot;00701284&quot;/&gt;&lt;wsp:rsid wsp:val=&quot;0070439E&quot;/&gt;&lt;wsp:rsid wsp:val=&quot;007050A8&quot;/&gt;&lt;wsp:rsid wsp:val=&quot;007056DD&quot;/&gt;&lt;wsp:rsid wsp:val=&quot;00705B6A&quot;/&gt;&lt;wsp:rsid wsp:val=&quot;00706769&quot;/&gt;&lt;wsp:rsid wsp:val=&quot;0071058F&quot;/&gt;&lt;wsp:rsid wsp:val=&quot;007106F6&quot;/&gt;&lt;wsp:rsid wsp:val=&quot;00710CDB&quot;/&gt;&lt;wsp:rsid wsp:val=&quot;00712DDF&quot;/&gt;&lt;wsp:rsid wsp:val=&quot;00713A67&quot;/&gt;&lt;wsp:rsid wsp:val=&quot;00714C5D&quot;/&gt;&lt;wsp:rsid wsp:val=&quot;0071504D&quot;/&gt;&lt;wsp:rsid wsp:val=&quot;00715A3E&quot;/&gt;&lt;wsp:rsid wsp:val=&quot;007170D1&quot;/&gt;&lt;wsp:rsid wsp:val=&quot;0072099D&quot;/&gt;&lt;wsp:rsid wsp:val=&quot;00720EB9&quot;/&gt;&lt;wsp:rsid wsp:val=&quot;007234A1&quot;/&gt;&lt;wsp:rsid wsp:val=&quot;0072394D&quot;/&gt;&lt;wsp:rsid wsp:val=&quot;00726474&quot;/&gt;&lt;wsp:rsid wsp:val=&quot;00727A17&quot;/&gt;&lt;wsp:rsid wsp:val=&quot;0073029D&quot;/&gt;&lt;wsp:rsid wsp:val=&quot;00731C66&quot;/&gt;&lt;wsp:rsid wsp:val=&quot;00733E32&quot;/&gt;&lt;wsp:rsid wsp:val=&quot;00734252&quot;/&gt;&lt;wsp:rsid wsp:val=&quot;0073573F&quot;/&gt;&lt;wsp:rsid wsp:val=&quot;0073660D&quot;/&gt;&lt;wsp:rsid wsp:val=&quot;00736E81&quot;/&gt;&lt;wsp:rsid wsp:val=&quot;00736FC7&quot;/&gt;&lt;wsp:rsid wsp:val=&quot;007371BA&quot;/&gt;&lt;wsp:rsid wsp:val=&quot;0073760D&quot;/&gt;&lt;wsp:rsid wsp:val=&quot;00741461&quot;/&gt;&lt;wsp:rsid wsp:val=&quot;007434B3&quot;/&gt;&lt;wsp:rsid wsp:val=&quot;00745754&quot;/&gt;&lt;wsp:rsid wsp:val=&quot;0074643F&quot;/&gt;&lt;wsp:rsid wsp:val=&quot;007468E8&quot;/&gt;&lt;wsp:rsid wsp:val=&quot;00746DA3&quot;/&gt;&lt;wsp:rsid wsp:val=&quot;00747237&quot;/&gt;&lt;wsp:rsid wsp:val=&quot;00747396&quot;/&gt;&lt;wsp:rsid wsp:val=&quot;00747447&quot;/&gt;&lt;wsp:rsid wsp:val=&quot;007476C9&quot;/&gt;&lt;wsp:rsid wsp:val=&quot;00747AA4&quot;/&gt;&lt;wsp:rsid wsp:val=&quot;00747DE4&quot;/&gt;&lt;wsp:rsid wsp:val=&quot;00750D56&quot;/&gt;&lt;wsp:rsid wsp:val=&quot;007514A7&quot;/&gt;&lt;wsp:rsid wsp:val=&quot;00752240&quot;/&gt;&lt;wsp:rsid wsp:val=&quot;007529A7&quot;/&gt;&lt;wsp:rsid wsp:val=&quot;00753243&quot;/&gt;&lt;wsp:rsid wsp:val=&quot;007539B4&quot;/&gt;&lt;wsp:rsid wsp:val=&quot;007566AC&quot;/&gt;&lt;wsp:rsid wsp:val=&quot;007572B4&quot;/&gt;&lt;wsp:rsid wsp:val=&quot;00757B55&quot;/&gt;&lt;wsp:rsid wsp:val=&quot;00763717&quot;/&gt;&lt;wsp:rsid wsp:val=&quot;0076451F&quot;/&gt;&lt;wsp:rsid wsp:val=&quot;00764EB9&quot;/&gt;&lt;wsp:rsid wsp:val=&quot;00765005&quot;/&gt;&lt;wsp:rsid wsp:val=&quot;00765694&quot;/&gt;&lt;wsp:rsid wsp:val=&quot;00765967&quot;/&gt;&lt;wsp:rsid wsp:val=&quot;007668E0&quot;/&gt;&lt;wsp:rsid wsp:val=&quot;00766C45&quot;/&gt;&lt;wsp:rsid wsp:val=&quot;0077006F&quot;/&gt;&lt;wsp:rsid wsp:val=&quot;00771FB0&quot;/&gt;&lt;wsp:rsid wsp:val=&quot;00772E20&quot;/&gt;&lt;wsp:rsid wsp:val=&quot;00773E59&quot;/&gt;&lt;wsp:rsid wsp:val=&quot;00775993&quot;/&gt;&lt;wsp:rsid wsp:val=&quot;0077619A&quot;/&gt;&lt;wsp:rsid wsp:val=&quot;00781E4E&quot;/&gt;&lt;wsp:rsid wsp:val=&quot;007820AA&quot;/&gt;&lt;wsp:rsid wsp:val=&quot;007820D5&quot;/&gt;&lt;wsp:rsid wsp:val=&quot;00783A07&quot;/&gt;&lt;wsp:rsid wsp:val=&quot;00783AAF&quot;/&gt;&lt;wsp:rsid wsp:val=&quot;00783CF3&quot;/&gt;&lt;wsp:rsid wsp:val=&quot;007846E7&quot;/&gt;&lt;wsp:rsid wsp:val=&quot;00784AA5&quot;/&gt;&lt;wsp:rsid wsp:val=&quot;00785062&quot;/&gt;&lt;wsp:rsid wsp:val=&quot;00786662&quot;/&gt;&lt;wsp:rsid wsp:val=&quot;007907B4&quot;/&gt;&lt;wsp:rsid wsp:val=&quot;00790A17&quot;/&gt;&lt;wsp:rsid wsp:val=&quot;00790AFC&quot;/&gt;&lt;wsp:rsid wsp:val=&quot;00791DE8&quot;/&gt;&lt;wsp:rsid wsp:val=&quot;00791E06&quot;/&gt;&lt;wsp:rsid wsp:val=&quot;00791FDC&quot;/&gt;&lt;wsp:rsid wsp:val=&quot;00794C50&quot;/&gt;&lt;wsp:rsid wsp:val=&quot;00796818&quot;/&gt;&lt;wsp:rsid wsp:val=&quot;00796926&quot;/&gt;&lt;wsp:rsid wsp:val=&quot;0079756D&quot;/&gt;&lt;wsp:rsid wsp:val=&quot;00797AA8&quot;/&gt;&lt;wsp:rsid wsp:val=&quot;007A21E9&quot;/&gt;&lt;wsp:rsid wsp:val=&quot;007A3790&quot;/&gt;&lt;wsp:rsid wsp:val=&quot;007A4BDD&quot;/&gt;&lt;wsp:rsid wsp:val=&quot;007A5FB6&quot;/&gt;&lt;wsp:rsid wsp:val=&quot;007A65E0&quot;/&gt;&lt;wsp:rsid wsp:val=&quot;007A6EAE&quot;/&gt;&lt;wsp:rsid wsp:val=&quot;007A7328&quot;/&gt;&lt;wsp:rsid wsp:val=&quot;007B16E9&quot;/&gt;&lt;wsp:rsid wsp:val=&quot;007B21E6&quot;/&gt;&lt;wsp:rsid wsp:val=&quot;007B2716&quot;/&gt;&lt;wsp:rsid wsp:val=&quot;007B311A&quot;/&gt;&lt;wsp:rsid wsp:val=&quot;007B4890&quot;/&gt;&lt;wsp:rsid wsp:val=&quot;007B4FB9&quot;/&gt;&lt;wsp:rsid wsp:val=&quot;007B5671&quot;/&gt;&lt;wsp:rsid wsp:val=&quot;007B5C11&quot;/&gt;&lt;wsp:rsid wsp:val=&quot;007B5CF1&quot;/&gt;&lt;wsp:rsid wsp:val=&quot;007B68B7&quot;/&gt;&lt;wsp:rsid wsp:val=&quot;007B6FBA&quot;/&gt;&lt;wsp:rsid wsp:val=&quot;007B7069&quot;/&gt;&lt;wsp:rsid wsp:val=&quot;007C02D2&quot;/&gt;&lt;wsp:rsid wsp:val=&quot;007C1D98&quot;/&gt;&lt;wsp:rsid wsp:val=&quot;007C1ED8&quot;/&gt;&lt;wsp:rsid wsp:val=&quot;007C2A32&quot;/&gt;&lt;wsp:rsid wsp:val=&quot;007C37F9&quot;/&gt;&lt;wsp:rsid wsp:val=&quot;007C462A&quot;/&gt;&lt;wsp:rsid wsp:val=&quot;007C50AC&quot;/&gt;&lt;wsp:rsid wsp:val=&quot;007C6416&quot;/&gt;&lt;wsp:rsid wsp:val=&quot;007C740A&quot;/&gt;&lt;wsp:rsid wsp:val=&quot;007D00AC&quot;/&gt;&lt;wsp:rsid wsp:val=&quot;007D24D5&quot;/&gt;&lt;wsp:rsid wsp:val=&quot;007D74A4&quot;/&gt;&lt;wsp:rsid wsp:val=&quot;007E0E39&quot;/&gt;&lt;wsp:rsid wsp:val=&quot;007E1731&quot;/&gt;&lt;wsp:rsid wsp:val=&quot;007E3151&quot;/&gt;&lt;wsp:rsid wsp:val=&quot;007E3179&quot;/&gt;&lt;wsp:rsid wsp:val=&quot;007E42F6&quot;/&gt;&lt;wsp:rsid wsp:val=&quot;007E6F46&quot;/&gt;&lt;wsp:rsid wsp:val=&quot;007E7440&quot;/&gt;&lt;wsp:rsid wsp:val=&quot;007F1DF7&quot;/&gt;&lt;wsp:rsid wsp:val=&quot;007F3665&quot;/&gt;&lt;wsp:rsid wsp:val=&quot;007F5D44&quot;/&gt;&lt;wsp:rsid wsp:val=&quot;007F5D93&quot;/&gt;&lt;wsp:rsid wsp:val=&quot;007F646D&quot;/&gt;&lt;wsp:rsid wsp:val=&quot;00800468&quot;/&gt;&lt;wsp:rsid wsp:val=&quot;0080367F&quot;/&gt;&lt;wsp:rsid wsp:val=&quot;008042B8&quot;/&gt;&lt;wsp:rsid wsp:val=&quot;00804A7D&quot;/&gt;&lt;wsp:rsid wsp:val=&quot;00805CA9&quot;/&gt;&lt;wsp:rsid wsp:val=&quot;0080618C&quot;/&gt;&lt;wsp:rsid wsp:val=&quot;008062A5&quot;/&gt;&lt;wsp:rsid wsp:val=&quot;00806467&quot;/&gt;&lt;wsp:rsid wsp:val=&quot;008067CD&quot;/&gt;&lt;wsp:rsid wsp:val=&quot;0080799E&quot;/&gt;&lt;wsp:rsid wsp:val=&quot;0081005B&quot;/&gt;&lt;wsp:rsid wsp:val=&quot;008101B4&quot;/&gt;&lt;wsp:rsid wsp:val=&quot;00810348&quot;/&gt;&lt;wsp:rsid wsp:val=&quot;0081130F&quot;/&gt;&lt;wsp:rsid wsp:val=&quot;00813A46&quot;/&gt;&lt;wsp:rsid wsp:val=&quot;0081457D&quot;/&gt;&lt;wsp:rsid wsp:val=&quot;00814E77&quot;/&gt;&lt;wsp:rsid wsp:val=&quot;008173A3&quot;/&gt;&lt;wsp:rsid wsp:val=&quot;00817A42&quot;/&gt;&lt;wsp:rsid wsp:val=&quot;008201E5&quot;/&gt;&lt;wsp:rsid wsp:val=&quot;008205A4&quot;/&gt;&lt;wsp:rsid wsp:val=&quot;00820C2B&quot;/&gt;&lt;wsp:rsid wsp:val=&quot;00821348&quot;/&gt;&lt;wsp:rsid wsp:val=&quot;00821370&quot;/&gt;&lt;wsp:rsid wsp:val=&quot;00821ACF&quot;/&gt;&lt;wsp:rsid wsp:val=&quot;008220FF&quot;/&gt;&lt;wsp:rsid wsp:val=&quot;00822896&quot;/&gt;&lt;wsp:rsid wsp:val=&quot;00824135&quot;/&gt;&lt;wsp:rsid wsp:val=&quot;00824C79&quot;/&gt;&lt;wsp:rsid wsp:val=&quot;00824E45&quot;/&gt;&lt;wsp:rsid wsp:val=&quot;00825181&quot;/&gt;&lt;wsp:rsid wsp:val=&quot;00826080&quot;/&gt;&lt;wsp:rsid wsp:val=&quot;0083074F&quot;/&gt;&lt;wsp:rsid wsp:val=&quot;008323FA&quot;/&gt;&lt;wsp:rsid wsp:val=&quot;0083250A&quot;/&gt;&lt;wsp:rsid wsp:val=&quot;00833759&quot;/&gt;&lt;wsp:rsid wsp:val=&quot;00837B2A&quot;/&gt;&lt;wsp:rsid wsp:val=&quot;00840467&quot;/&gt;&lt;wsp:rsid wsp:val=&quot;00840808&quot;/&gt;&lt;wsp:rsid wsp:val=&quot;00840920&quot;/&gt;&lt;wsp:rsid wsp:val=&quot;00842910&quot;/&gt;&lt;wsp:rsid wsp:val=&quot;008437B1&quot;/&gt;&lt;wsp:rsid wsp:val=&quot;0084400B&quot;/&gt;&lt;wsp:rsid wsp:val=&quot;008444C8&quot;/&gt;&lt;wsp:rsid wsp:val=&quot;008450AD&quot;/&gt;&lt;wsp:rsid wsp:val=&quot;0084774D&quot;/&gt;&lt;wsp:rsid wsp:val=&quot;00847D8D&quot;/&gt;&lt;wsp:rsid wsp:val=&quot;008506EB&quot;/&gt;&lt;wsp:rsid wsp:val=&quot;00852BAE&quot;/&gt;&lt;wsp:rsid wsp:val=&quot;0085462A&quot;/&gt;&lt;wsp:rsid wsp:val=&quot;00854832&quot;/&gt;&lt;wsp:rsid wsp:val=&quot;00857447&quot;/&gt;&lt;wsp:rsid wsp:val=&quot;008601F7&quot;/&gt;&lt;wsp:rsid wsp:val=&quot;00860BAD&quot;/&gt;&lt;wsp:rsid wsp:val=&quot;008611EF&quot;/&gt;&lt;wsp:rsid wsp:val=&quot;00861505&quot;/&gt;&lt;wsp:rsid wsp:val=&quot;0086157C&quot;/&gt;&lt;wsp:rsid wsp:val=&quot;00861F40&quot;/&gt;&lt;wsp:rsid wsp:val=&quot;00863222&quot;/&gt;&lt;wsp:rsid wsp:val=&quot;00863C0E&quot;/&gt;&lt;wsp:rsid wsp:val=&quot;00865C54&quot;/&gt;&lt;wsp:rsid wsp:val=&quot;008676D6&quot;/&gt;&lt;wsp:rsid wsp:val=&quot;0087171D&quot;/&gt;&lt;wsp:rsid wsp:val=&quot;0087277F&quot;/&gt;&lt;wsp:rsid wsp:val=&quot;00873B33&quot;/&gt;&lt;wsp:rsid wsp:val=&quot;0087605E&quot;/&gt;&lt;wsp:rsid wsp:val=&quot;00876D0D&quot;/&gt;&lt;wsp:rsid wsp:val=&quot;00877509&quot;/&gt;&lt;wsp:rsid wsp:val=&quot;00877849&quot;/&gt;&lt;wsp:rsid wsp:val=&quot;008808EB&quot;/&gt;&lt;wsp:rsid wsp:val=&quot;00881728&quot;/&gt;&lt;wsp:rsid wsp:val=&quot;00881E4E&quot;/&gt;&lt;wsp:rsid wsp:val=&quot;0088284F&quot;/&gt;&lt;wsp:rsid wsp:val=&quot;008828CE&quot;/&gt;&lt;wsp:rsid wsp:val=&quot;00884AA5&quot;/&gt;&lt;wsp:rsid wsp:val=&quot;008859DB&quot;/&gt;&lt;wsp:rsid wsp:val=&quot;00885A29&quot;/&gt;&lt;wsp:rsid wsp:val=&quot;00885F33&quot;/&gt;&lt;wsp:rsid wsp:val=&quot;00885F7E&quot;/&gt;&lt;wsp:rsid wsp:val=&quot;0088655F&quot;/&gt;&lt;wsp:rsid wsp:val=&quot;00887DD3&quot;/&gt;&lt;wsp:rsid wsp:val=&quot;0089431C&quot;/&gt;&lt;wsp:rsid wsp:val=&quot;00894589&quot;/&gt;&lt;wsp:rsid wsp:val=&quot;008945CF&quot;/&gt;&lt;wsp:rsid wsp:val=&quot;00895BAD&quot;/&gt;&lt;wsp:rsid wsp:val=&quot;008971BD&quot;/&gt;&lt;wsp:rsid wsp:val=&quot;008A0EA2&quot;/&gt;&lt;wsp:rsid wsp:val=&quot;008A2EEE&quot;/&gt;&lt;wsp:rsid wsp:val=&quot;008A2F67&quot;/&gt;&lt;wsp:rsid wsp:val=&quot;008A456A&quot;/&gt;&lt;wsp:rsid wsp:val=&quot;008A554C&quot;/&gt;&lt;wsp:rsid wsp:val=&quot;008A64FF&quot;/&gt;&lt;wsp:rsid wsp:val=&quot;008A6E80&quot;/&gt;&lt;wsp:rsid wsp:val=&quot;008A71ED&quot;/&gt;&lt;wsp:rsid wsp:val=&quot;008A7678&quot;/&gt;&lt;wsp:rsid wsp:val=&quot;008A7830&quot;/&gt;&lt;wsp:rsid wsp:val=&quot;008B01C2&quot;/&gt;&lt;wsp:rsid wsp:val=&quot;008B0858&quot;/&gt;&lt;wsp:rsid wsp:val=&quot;008B0D2A&quot;/&gt;&lt;wsp:rsid wsp:val=&quot;008B1924&quot;/&gt;&lt;wsp:rsid wsp:val=&quot;008B1B6A&quot;/&gt;&lt;wsp:rsid wsp:val=&quot;008B2160&quot;/&gt;&lt;wsp:rsid wsp:val=&quot;008B2493&quot;/&gt;&lt;wsp:rsid wsp:val=&quot;008B29CA&quot;/&gt;&lt;wsp:rsid wsp:val=&quot;008B2EF6&quot;/&gt;&lt;wsp:rsid wsp:val=&quot;008B3279&quot;/&gt;&lt;wsp:rsid wsp:val=&quot;008B377E&quot;/&gt;&lt;wsp:rsid wsp:val=&quot;008B63B4&quot;/&gt;&lt;wsp:rsid wsp:val=&quot;008C1740&quot;/&gt;&lt;wsp:rsid wsp:val=&quot;008C1FD8&quot;/&gt;&lt;wsp:rsid wsp:val=&quot;008C2D8A&quot;/&gt;&lt;wsp:rsid wsp:val=&quot;008C60F8&quot;/&gt;&lt;wsp:rsid wsp:val=&quot;008C646A&quot;/&gt;&lt;wsp:rsid wsp:val=&quot;008C70C7&quot;/&gt;&lt;wsp:rsid wsp:val=&quot;008D072F&quot;/&gt;&lt;wsp:rsid wsp:val=&quot;008D11DA&quot;/&gt;&lt;wsp:rsid wsp:val=&quot;008D247A&quot;/&gt;&lt;wsp:rsid wsp:val=&quot;008D4666&quot;/&gt;&lt;wsp:rsid wsp:val=&quot;008D4F42&quot;/&gt;&lt;wsp:rsid wsp:val=&quot;008D5433&quot;/&gt;&lt;wsp:rsid wsp:val=&quot;008D5B37&quot;/&gt;&lt;wsp:rsid wsp:val=&quot;008D640A&quot;/&gt;&lt;wsp:rsid wsp:val=&quot;008D671A&quot;/&gt;&lt;wsp:rsid wsp:val=&quot;008D67B1&quot;/&gt;&lt;wsp:rsid wsp:val=&quot;008D6970&quot;/&gt;&lt;wsp:rsid wsp:val=&quot;008D75EF&quot;/&gt;&lt;wsp:rsid wsp:val=&quot;008D7C8B&quot;/&gt;&lt;wsp:rsid wsp:val=&quot;008E1AAE&quot;/&gt;&lt;wsp:rsid wsp:val=&quot;008E1ED5&quot;/&gt;&lt;wsp:rsid wsp:val=&quot;008E3673&quot;/&gt;&lt;wsp:rsid wsp:val=&quot;008E3A49&quot;/&gt;&lt;wsp:rsid wsp:val=&quot;008E3BA2&quot;/&gt;&lt;wsp:rsid wsp:val=&quot;008E4AD1&quot;/&gt;&lt;wsp:rsid wsp:val=&quot;008E565C&quot;/&gt;&lt;wsp:rsid wsp:val=&quot;008F230C&quot;/&gt;&lt;wsp:rsid wsp:val=&quot;008F2872&quot;/&gt;&lt;wsp:rsid wsp:val=&quot;008F292D&quot;/&gt;&lt;wsp:rsid wsp:val=&quot;008F2A4E&quot;/&gt;&lt;wsp:rsid wsp:val=&quot;008F48B9&quot;/&gt;&lt;wsp:rsid wsp:val=&quot;008F49C8&quot;/&gt;&lt;wsp:rsid wsp:val=&quot;008F4D8D&quot;/&gt;&lt;wsp:rsid wsp:val=&quot;008F6FB6&quot;/&gt;&lt;wsp:rsid wsp:val=&quot;008F75F5&quot;/&gt;&lt;wsp:rsid wsp:val=&quot;00900342&quot;/&gt;&lt;wsp:rsid wsp:val=&quot;00900C62&quot;/&gt;&lt;wsp:rsid wsp:val=&quot;00902234&quot;/&gt;&lt;wsp:rsid wsp:val=&quot;00903432&quot;/&gt;&lt;wsp:rsid wsp:val=&quot;00903607&quot;/&gt;&lt;wsp:rsid wsp:val=&quot;00903BCF&quot;/&gt;&lt;wsp:rsid wsp:val=&quot;00904696&quot;/&gt;&lt;wsp:rsid wsp:val=&quot;009054A4&quot;/&gt;&lt;wsp:rsid wsp:val=&quot;00906D1A&quot;/&gt;&lt;wsp:rsid wsp:val=&quot;00911227&quot;/&gt;&lt;wsp:rsid wsp:val=&quot;009114FF&quot;/&gt;&lt;wsp:rsid wsp:val=&quot;00911D05&quot;/&gt;&lt;wsp:rsid wsp:val=&quot;00912D79&quot;/&gt;&lt;wsp:rsid wsp:val=&quot;009131C6&quot;/&gt;&lt;wsp:rsid wsp:val=&quot;00913B84&quot;/&gt;&lt;wsp:rsid wsp:val=&quot;00914DFE&quot;/&gt;&lt;wsp:rsid wsp:val=&quot;009151E1&quot;/&gt;&lt;wsp:rsid wsp:val=&quot;00915AB0&quot;/&gt;&lt;wsp:rsid wsp:val=&quot;00915C77&quot;/&gt;&lt;wsp:rsid wsp:val=&quot;0091627A&quot;/&gt;&lt;wsp:rsid wsp:val=&quot;009166DB&quot;/&gt;&lt;wsp:rsid wsp:val=&quot;00916FF5&quot;/&gt;&lt;wsp:rsid wsp:val=&quot;00920496&quot;/&gt;&lt;wsp:rsid wsp:val=&quot;00920FA0&quot;/&gt;&lt;wsp:rsid wsp:val=&quot;00920FB2&quot;/&gt;&lt;wsp:rsid wsp:val=&quot;00921971&quot;/&gt;&lt;wsp:rsid wsp:val=&quot;0092374A&quot;/&gt;&lt;wsp:rsid wsp:val=&quot;00923C82&quot;/&gt;&lt;wsp:rsid wsp:val=&quot;009257BE&quot;/&gt;&lt;wsp:rsid wsp:val=&quot;0092640E&quot;/&gt;&lt;wsp:rsid wsp:val=&quot;00930581&quot;/&gt;&lt;wsp:rsid wsp:val=&quot;0093128B&quot;/&gt;&lt;wsp:rsid wsp:val=&quot;009331B1&quot;/&gt;&lt;wsp:rsid wsp:val=&quot;00933DD3&quot;/&gt;&lt;wsp:rsid wsp:val=&quot;0093426B&quot;/&gt;&lt;wsp:rsid wsp:val=&quot;00934B8D&quot;/&gt;&lt;wsp:rsid wsp:val=&quot;00935BAC&quot;/&gt;&lt;wsp:rsid wsp:val=&quot;00936E28&quot;/&gt;&lt;wsp:rsid wsp:val=&quot;0093708C&quot;/&gt;&lt;wsp:rsid wsp:val=&quot;00937E5C&quot;/&gt;&lt;wsp:rsid wsp:val=&quot;00940E24&quot;/&gt;&lt;wsp:rsid wsp:val=&quot;009410E1&quot;/&gt;&lt;wsp:rsid wsp:val=&quot;009423AF&quot;/&gt;&lt;wsp:rsid wsp:val=&quot;009425A4&quot;/&gt;&lt;wsp:rsid wsp:val=&quot;009440FB&quot;/&gt;&lt;wsp:rsid wsp:val=&quot;00944B7C&quot;/&gt;&lt;wsp:rsid wsp:val=&quot;00944D1E&quot;/&gt;&lt;wsp:rsid wsp:val=&quot;00945E68&quot;/&gt;&lt;wsp:rsid wsp:val=&quot;00950966&quot;/&gt;&lt;wsp:rsid wsp:val=&quot;009518DC&quot;/&gt;&lt;wsp:rsid wsp:val=&quot;0095201B&quot;/&gt;&lt;wsp:rsid wsp:val=&quot;0095202E&quot;/&gt;&lt;wsp:rsid wsp:val=&quot;00952A53&quot;/&gt;&lt;wsp:rsid wsp:val=&quot;00952D34&quot;/&gt;&lt;wsp:rsid wsp:val=&quot;009537DB&quot;/&gt;&lt;wsp:rsid wsp:val=&quot;0095479E&quot;/&gt;&lt;wsp:rsid wsp:val=&quot;009552A9&quot;/&gt;&lt;wsp:rsid wsp:val=&quot;00956C13&quot;/&gt;&lt;wsp:rsid wsp:val=&quot;00963545&quot;/&gt;&lt;wsp:rsid wsp:val=&quot;00963B40&quot;/&gt;&lt;wsp:rsid wsp:val=&quot;009661A5&quot;/&gt;&lt;wsp:rsid wsp:val=&quot;00970BF0&quot;/&gt;&lt;wsp:rsid wsp:val=&quot;00972D1A&quot;/&gt;&lt;wsp:rsid wsp:val=&quot;009745B3&quot;/&gt;&lt;wsp:rsid wsp:val=&quot;00974D46&quot;/&gt;&lt;wsp:rsid wsp:val=&quot;00974F0F&quot;/&gt;&lt;wsp:rsid wsp:val=&quot;00975D11&quot;/&gt;&lt;wsp:rsid wsp:val=&quot;0097672E&quot;/&gt;&lt;wsp:rsid wsp:val=&quot;00977492&quot;/&gt;&lt;wsp:rsid wsp:val=&quot;009811EC&quot;/&gt;&lt;wsp:rsid wsp:val=&quot;0098289C&quot;/&gt;&lt;wsp:rsid wsp:val=&quot;009844C1&quot;/&gt;&lt;wsp:rsid wsp:val=&quot;00985843&quot;/&gt;&lt;wsp:rsid wsp:val=&quot;00987C5C&quot;/&gt;&lt;wsp:rsid wsp:val=&quot;0099009E&quot;/&gt;&lt;wsp:rsid wsp:val=&quot;0099103D&quot;/&gt;&lt;wsp:rsid wsp:val=&quot;0099183C&quot;/&gt;&lt;wsp:rsid wsp:val=&quot;00993406&quot;/&gt;&lt;wsp:rsid wsp:val=&quot;0099352E&quot;/&gt;&lt;wsp:rsid wsp:val=&quot;00994330&quot;/&gt;&lt;wsp:rsid wsp:val=&quot;00995453&quot;/&gt;&lt;wsp:rsid wsp:val=&quot;00996A46&quot;/&gt;&lt;wsp:rsid wsp:val=&quot;00997264&quot;/&gt;&lt;wsp:rsid wsp:val=&quot;0099756A&quot;/&gt;&lt;wsp:rsid wsp:val=&quot;009A0CAB&quot;/&gt;&lt;wsp:rsid wsp:val=&quot;009A42C3&quot;/&gt;&lt;wsp:rsid wsp:val=&quot;009A457E&quot;/&gt;&lt;wsp:rsid wsp:val=&quot;009A470F&quot;/&gt;&lt;wsp:rsid wsp:val=&quot;009A4CB4&quot;/&gt;&lt;wsp:rsid wsp:val=&quot;009A5AA3&quot;/&gt;&lt;wsp:rsid wsp:val=&quot;009A69FB&quot;/&gt;&lt;wsp:rsid wsp:val=&quot;009B0F95&quot;/&gt;&lt;wsp:rsid wsp:val=&quot;009B175E&quot;/&gt;&lt;wsp:rsid wsp:val=&quot;009B21B4&quot;/&gt;&lt;wsp:rsid wsp:val=&quot;009B2BAD&quot;/&gt;&lt;wsp:rsid wsp:val=&quot;009B2FB4&quot;/&gt;&lt;wsp:rsid wsp:val=&quot;009B40E9&quot;/&gt;&lt;wsp:rsid wsp:val=&quot;009B5929&quot;/&gt;&lt;wsp:rsid wsp:val=&quot;009B6752&quot;/&gt;&lt;wsp:rsid wsp:val=&quot;009B681F&quot;/&gt;&lt;wsp:rsid wsp:val=&quot;009B7B5D&quot;/&gt;&lt;wsp:rsid wsp:val=&quot;009C013C&quot;/&gt;&lt;wsp:rsid wsp:val=&quot;009C0861&quot;/&gt;&lt;wsp:rsid wsp:val=&quot;009C0B06&quot;/&gt;&lt;wsp:rsid wsp:val=&quot;009C1C4F&quot;/&gt;&lt;wsp:rsid wsp:val=&quot;009C22DF&quot;/&gt;&lt;wsp:rsid wsp:val=&quot;009C3045&quot;/&gt;&lt;wsp:rsid wsp:val=&quot;009C4AB5&quot;/&gt;&lt;wsp:rsid wsp:val=&quot;009C5DDB&quot;/&gt;&lt;wsp:rsid wsp:val=&quot;009C5FBA&quot;/&gt;&lt;wsp:rsid wsp:val=&quot;009C6C0A&quot;/&gt;&lt;wsp:rsid wsp:val=&quot;009C6E38&quot;/&gt;&lt;wsp:rsid wsp:val=&quot;009D02B6&quot;/&gt;&lt;wsp:rsid wsp:val=&quot;009D0852&quot;/&gt;&lt;wsp:rsid wsp:val=&quot;009D1DC8&quot;/&gt;&lt;wsp:rsid wsp:val=&quot;009D24AA&quot;/&gt;&lt;wsp:rsid wsp:val=&quot;009D25EE&quot;/&gt;&lt;wsp:rsid wsp:val=&quot;009D42C9&quot;/&gt;&lt;wsp:rsid wsp:val=&quot;009D5A14&quot;/&gt;&lt;wsp:rsid wsp:val=&quot;009D6497&quot;/&gt;&lt;wsp:rsid wsp:val=&quot;009D67E7&quot;/&gt;&lt;wsp:rsid wsp:val=&quot;009D6E99&quot;/&gt;&lt;wsp:rsid wsp:val=&quot;009D77E2&quot;/&gt;&lt;wsp:rsid wsp:val=&quot;009E06B4&quot;/&gt;&lt;wsp:rsid wsp:val=&quot;009E0BBC&quot;/&gt;&lt;wsp:rsid wsp:val=&quot;009E0BD9&quot;/&gt;&lt;wsp:rsid wsp:val=&quot;009E0D50&quot;/&gt;&lt;wsp:rsid wsp:val=&quot;009E2CE3&quot;/&gt;&lt;wsp:rsid wsp:val=&quot;009E33D4&quot;/&gt;&lt;wsp:rsid wsp:val=&quot;009E3F8A&quot;/&gt;&lt;wsp:rsid wsp:val=&quot;009E3FA2&quot;/&gt;&lt;wsp:rsid wsp:val=&quot;009E4F3C&quot;/&gt;&lt;wsp:rsid wsp:val=&quot;009E51F4&quot;/&gt;&lt;wsp:rsid wsp:val=&quot;009E6443&quot;/&gt;&lt;wsp:rsid wsp:val=&quot;009F1285&quot;/&gt;&lt;wsp:rsid wsp:val=&quot;009F14B1&quot;/&gt;&lt;wsp:rsid wsp:val=&quot;009F2705&quot;/&gt;&lt;wsp:rsid wsp:val=&quot;009F36A1&quot;/&gt;&lt;wsp:rsid wsp:val=&quot;009F4407&quot;/&gt;&lt;wsp:rsid wsp:val=&quot;009F4861&quot;/&gt;&lt;wsp:rsid wsp:val=&quot;009F4B7A&quot;/&gt;&lt;wsp:rsid wsp:val=&quot;009F4BC1&quot;/&gt;&lt;wsp:rsid wsp:val=&quot;009F6663&quot;/&gt;&lt;wsp:rsid wsp:val=&quot;009F6D9B&quot;/&gt;&lt;wsp:rsid wsp:val=&quot;009F72DC&quot;/&gt;&lt;wsp:rsid wsp:val=&quot;00A01701&quot;/&gt;&lt;wsp:rsid wsp:val=&quot;00A030AE&quot;/&gt;&lt;wsp:rsid wsp:val=&quot;00A03B2A&quot;/&gt;&lt;wsp:rsid wsp:val=&quot;00A0490D&quot;/&gt;&lt;wsp:rsid wsp:val=&quot;00A04BF3&quot;/&gt;&lt;wsp:rsid wsp:val=&quot;00A057AD&quot;/&gt;&lt;wsp:rsid wsp:val=&quot;00A0592E&quot;/&gt;&lt;wsp:rsid wsp:val=&quot;00A06973&quot;/&gt;&lt;wsp:rsid wsp:val=&quot;00A1036C&quot;/&gt;&lt;wsp:rsid wsp:val=&quot;00A105DD&quot;/&gt;&lt;wsp:rsid wsp:val=&quot;00A11355&quot;/&gt;&lt;wsp:rsid wsp:val=&quot;00A115A5&quot;/&gt;&lt;wsp:rsid wsp:val=&quot;00A119F1&quot;/&gt;&lt;wsp:rsid wsp:val=&quot;00A1204B&quot;/&gt;&lt;wsp:rsid wsp:val=&quot;00A122BE&quot;/&gt;&lt;wsp:rsid wsp:val=&quot;00A12B45&quot;/&gt;&lt;wsp:rsid wsp:val=&quot;00A12CB7&quot;/&gt;&lt;wsp:rsid wsp:val=&quot;00A142E6&quot;/&gt;&lt;wsp:rsid wsp:val=&quot;00A14F53&quot;/&gt;&lt;wsp:rsid wsp:val=&quot;00A154A6&quot;/&gt;&lt;wsp:rsid wsp:val=&quot;00A158CE&quot;/&gt;&lt;wsp:rsid wsp:val=&quot;00A17701&quot;/&gt;&lt;wsp:rsid wsp:val=&quot;00A20206&quot;/&gt;&lt;wsp:rsid wsp:val=&quot;00A2025A&quot;/&gt;&lt;wsp:rsid wsp:val=&quot;00A20D06&quot;/&gt;&lt;wsp:rsid wsp:val=&quot;00A21A92&quot;/&gt;&lt;wsp:rsid wsp:val=&quot;00A22313&quot;/&gt;&lt;wsp:rsid wsp:val=&quot;00A2335D&quot;/&gt;&lt;wsp:rsid wsp:val=&quot;00A24508&quot;/&gt;&lt;wsp:rsid wsp:val=&quot;00A25AA8&quot;/&gt;&lt;wsp:rsid wsp:val=&quot;00A25E36&quot;/&gt;&lt;wsp:rsid wsp:val=&quot;00A26D60&quot;/&gt;&lt;wsp:rsid wsp:val=&quot;00A2757D&quot;/&gt;&lt;wsp:rsid wsp:val=&quot;00A27ADD&quot;/&gt;&lt;wsp:rsid wsp:val=&quot;00A303D3&quot;/&gt;&lt;wsp:rsid wsp:val=&quot;00A30B39&quot;/&gt;&lt;wsp:rsid wsp:val=&quot;00A30EE2&quot;/&gt;&lt;wsp:rsid wsp:val=&quot;00A316FA&quot;/&gt;&lt;wsp:rsid wsp:val=&quot;00A31AB7&quot;/&gt;&lt;wsp:rsid wsp:val=&quot;00A33070&quot;/&gt;&lt;wsp:rsid wsp:val=&quot;00A33412&quot;/&gt;&lt;wsp:rsid wsp:val=&quot;00A33DDD&quot;/&gt;&lt;wsp:rsid wsp:val=&quot;00A354EF&quot;/&gt;&lt;wsp:rsid wsp:val=&quot;00A35504&quot;/&gt;&lt;wsp:rsid wsp:val=&quot;00A374BF&quot;/&gt;&lt;wsp:rsid wsp:val=&quot;00A37D77&quot;/&gt;&lt;wsp:rsid wsp:val=&quot;00A410BE&quot;/&gt;&lt;wsp:rsid wsp:val=&quot;00A4229E&quot;/&gt;&lt;wsp:rsid wsp:val=&quot;00A42A01&quot;/&gt;&lt;wsp:rsid wsp:val=&quot;00A4320F&quot;/&gt;&lt;wsp:rsid wsp:val=&quot;00A43514&quot;/&gt;&lt;wsp:rsid wsp:val=&quot;00A4485A&quot;/&gt;&lt;wsp:rsid wsp:val=&quot;00A455C8&quot;/&gt;&lt;wsp:rsid wsp:val=&quot;00A458AB&quot;/&gt;&lt;wsp:rsid wsp:val=&quot;00A462FF&quot;/&gt;&lt;wsp:rsid wsp:val=&quot;00A4675F&quot;/&gt;&lt;wsp:rsid wsp:val=&quot;00A47939&quot;/&gt;&lt;wsp:rsid wsp:val=&quot;00A47C9C&quot;/&gt;&lt;wsp:rsid wsp:val=&quot;00A501ED&quot;/&gt;&lt;wsp:rsid wsp:val=&quot;00A50716&quot;/&gt;&lt;wsp:rsid wsp:val=&quot;00A533F8&quot;/&gt;&lt;wsp:rsid wsp:val=&quot;00A540D5&quot;/&gt;&lt;wsp:rsid wsp:val=&quot;00A540E1&quot;/&gt;&lt;wsp:rsid wsp:val=&quot;00A547A9&quot;/&gt;&lt;wsp:rsid wsp:val=&quot;00A55288&quot;/&gt;&lt;wsp:rsid wsp:val=&quot;00A55738&quot;/&gt;&lt;wsp:rsid wsp:val=&quot;00A55B88&quot;/&gt;&lt;wsp:rsid wsp:val=&quot;00A5617A&quot;/&gt;&lt;wsp:rsid wsp:val=&quot;00A56342&quot;/&gt;&lt;wsp:rsid wsp:val=&quot;00A56A20&quot;/&gt;&lt;wsp:rsid wsp:val=&quot;00A5708E&quot;/&gt;&lt;wsp:rsid wsp:val=&quot;00A573A2&quot;/&gt;&lt;wsp:rsid wsp:val=&quot;00A60315&quot;/&gt;&lt;wsp:rsid wsp:val=&quot;00A611B7&quot;/&gt;&lt;wsp:rsid wsp:val=&quot;00A61B49&quot;/&gt;&lt;wsp:rsid wsp:val=&quot;00A63B7B&quot;/&gt;&lt;wsp:rsid wsp:val=&quot;00A6417B&quot;/&gt;&lt;wsp:rsid wsp:val=&quot;00A66A16&quot;/&gt;&lt;wsp:rsid wsp:val=&quot;00A66B6B&quot;/&gt;&lt;wsp:rsid wsp:val=&quot;00A673EA&quot;/&gt;&lt;wsp:rsid wsp:val=&quot;00A73870&quot;/&gt;&lt;wsp:rsid wsp:val=&quot;00A747A3&quot;/&gt;&lt;wsp:rsid wsp:val=&quot;00A76C10&quot;/&gt;&lt;wsp:rsid wsp:val=&quot;00A77AF6&quot;/&gt;&lt;wsp:rsid wsp:val=&quot;00A81261&quot;/&gt;&lt;wsp:rsid wsp:val=&quot;00A817F6&quot;/&gt;&lt;wsp:rsid wsp:val=&quot;00A819F1&quot;/&gt;&lt;wsp:rsid wsp:val=&quot;00A82227&quot;/&gt;&lt;wsp:rsid wsp:val=&quot;00A822A5&quot;/&gt;&lt;wsp:rsid wsp:val=&quot;00A837B0&quot;/&gt;&lt;wsp:rsid wsp:val=&quot;00A8602D&quot;/&gt;&lt;wsp:rsid wsp:val=&quot;00A87947&quot;/&gt;&lt;wsp:rsid wsp:val=&quot;00A90090&quot;/&gt;&lt;wsp:rsid wsp:val=&quot;00A918FE&quot;/&gt;&lt;wsp:rsid wsp:val=&quot;00A951C3&quot;/&gt;&lt;wsp:rsid wsp:val=&quot;00A97057&quot;/&gt;&lt;wsp:rsid wsp:val=&quot;00A9766D&quot;/&gt;&lt;wsp:rsid wsp:val=&quot;00AA02D5&quot;/&gt;&lt;wsp:rsid wsp:val=&quot;00AA0693&quot;/&gt;&lt;wsp:rsid wsp:val=&quot;00AA0A09&quot;/&gt;&lt;wsp:rsid wsp:val=&quot;00AA1B2C&quot;/&gt;&lt;wsp:rsid wsp:val=&quot;00AA1F63&quot;/&gt;&lt;wsp:rsid wsp:val=&quot;00AA27CA&quot;/&gt;&lt;wsp:rsid wsp:val=&quot;00AA540E&quot;/&gt;&lt;wsp:rsid wsp:val=&quot;00AA563F&quot;/&gt;&lt;wsp:rsid wsp:val=&quot;00AA5F38&quot;/&gt;&lt;wsp:rsid wsp:val=&quot;00AA6033&quot;/&gt;&lt;wsp:rsid wsp:val=&quot;00AA6A3E&quot;/&gt;&lt;wsp:rsid wsp:val=&quot;00AA6A49&quot;/&gt;&lt;wsp:rsid wsp:val=&quot;00AA6DE8&quot;/&gt;&lt;wsp:rsid wsp:val=&quot;00AA7DC2&quot;/&gt;&lt;wsp:rsid wsp:val=&quot;00AB22F9&quot;/&gt;&lt;wsp:rsid wsp:val=&quot;00AB2B90&quot;/&gt;&lt;wsp:rsid wsp:val=&quot;00AB375E&quot;/&gt;&lt;wsp:rsid wsp:val=&quot;00AB4F76&quot;/&gt;&lt;wsp:rsid wsp:val=&quot;00AB5E53&quot;/&gt;&lt;wsp:rsid wsp:val=&quot;00AB746F&quot;/&gt;&lt;wsp:rsid wsp:val=&quot;00AC1F1C&quot;/&gt;&lt;wsp:rsid wsp:val=&quot;00AC4B73&quot;/&gt;&lt;wsp:rsid wsp:val=&quot;00AC5617&quot;/&gt;&lt;wsp:rsid wsp:val=&quot;00AC5A96&quot;/&gt;&lt;wsp:rsid wsp:val=&quot;00AC5CBF&quot;/&gt;&lt;wsp:rsid wsp:val=&quot;00AC6A96&quot;/&gt;&lt;wsp:rsid wsp:val=&quot;00AC6CAC&quot;/&gt;&lt;wsp:rsid wsp:val=&quot;00AD0161&quot;/&gt;&lt;wsp:rsid wsp:val=&quot;00AD1878&quot;/&gt;&lt;wsp:rsid wsp:val=&quot;00AD1E77&quot;/&gt;&lt;wsp:rsid wsp:val=&quot;00AD2078&quot;/&gt;&lt;wsp:rsid wsp:val=&quot;00AD2306&quot;/&gt;&lt;wsp:rsid wsp:val=&quot;00AD35EE&quot;/&gt;&lt;wsp:rsid wsp:val=&quot;00AD3B64&quot;/&gt;&lt;wsp:rsid wsp:val=&quot;00AD4F5B&quot;/&gt;&lt;wsp:rsid wsp:val=&quot;00AD5134&quot;/&gt;&lt;wsp:rsid wsp:val=&quot;00AD60FB&quot;/&gt;&lt;wsp:rsid wsp:val=&quot;00AD7932&quot;/&gt;&lt;wsp:rsid wsp:val=&quot;00AE0AEF&quot;/&gt;&lt;wsp:rsid wsp:val=&quot;00AE16B9&quot;/&gt;&lt;wsp:rsid wsp:val=&quot;00AE1AE6&quot;/&gt;&lt;wsp:rsid wsp:val=&quot;00AE35E0&quot;/&gt;&lt;wsp:rsid wsp:val=&quot;00AE37E3&quot;/&gt;&lt;wsp:rsid wsp:val=&quot;00AE3C01&quot;/&gt;&lt;wsp:rsid wsp:val=&quot;00AE4602&quot;/&gt;&lt;wsp:rsid wsp:val=&quot;00AE4DDA&quot;/&gt;&lt;wsp:rsid wsp:val=&quot;00AE6396&quot;/&gt;&lt;wsp:rsid wsp:val=&quot;00AE6603&quot;/&gt;&lt;wsp:rsid wsp:val=&quot;00AE6894&quot;/&gt;&lt;wsp:rsid wsp:val=&quot;00AE6D43&quot;/&gt;&lt;wsp:rsid wsp:val=&quot;00AE70B8&quot;/&gt;&lt;wsp:rsid wsp:val=&quot;00AF10DB&quot;/&gt;&lt;wsp:rsid wsp:val=&quot;00AF2973&quot;/&gt;&lt;wsp:rsid wsp:val=&quot;00AF48D5&quot;/&gt;&lt;wsp:rsid wsp:val=&quot;00AF4BF5&quot;/&gt;&lt;wsp:rsid wsp:val=&quot;00AF58C7&quot;/&gt;&lt;wsp:rsid wsp:val=&quot;00AF5E2B&quot;/&gt;&lt;wsp:rsid wsp:val=&quot;00B00653&quot;/&gt;&lt;wsp:rsid wsp:val=&quot;00B00AA5&quot;/&gt;&lt;wsp:rsid wsp:val=&quot;00B0126D&quot;/&gt;&lt;wsp:rsid wsp:val=&quot;00B04CAD&quot;/&gt;&lt;wsp:rsid wsp:val=&quot;00B04D4E&quot;/&gt;&lt;wsp:rsid wsp:val=&quot;00B05754&quot;/&gt;&lt;wsp:rsid wsp:val=&quot;00B07773&quot;/&gt;&lt;wsp:rsid wsp:val=&quot;00B07B3B&quot;/&gt;&lt;wsp:rsid wsp:val=&quot;00B07B75&quot;/&gt;&lt;wsp:rsid wsp:val=&quot;00B11430&quot;/&gt;&lt;wsp:rsid wsp:val=&quot;00B11BFC&quot;/&gt;&lt;wsp:rsid wsp:val=&quot;00B1333F&quot;/&gt;&lt;wsp:rsid wsp:val=&quot;00B13F9D&quot;/&gt;&lt;wsp:rsid wsp:val=&quot;00B14DF7&quot;/&gt;&lt;wsp:rsid wsp:val=&quot;00B20399&quot;/&gt;&lt;wsp:rsid wsp:val=&quot;00B21074&quot;/&gt;&lt;wsp:rsid wsp:val=&quot;00B224F0&quot;/&gt;&lt;wsp:rsid wsp:val=&quot;00B22F66&quot;/&gt;&lt;wsp:rsid wsp:val=&quot;00B24A4A&quot;/&gt;&lt;wsp:rsid wsp:val=&quot;00B27FAE&quot;/&gt;&lt;wsp:rsid wsp:val=&quot;00B27FD3&quot;/&gt;&lt;wsp:rsid wsp:val=&quot;00B305DF&quot;/&gt;&lt;wsp:rsid wsp:val=&quot;00B312F7&quot;/&gt;&lt;wsp:rsid wsp:val=&quot;00B34296&quot;/&gt;&lt;wsp:rsid wsp:val=&quot;00B34AE0&quot;/&gt;&lt;wsp:rsid wsp:val=&quot;00B35114&quot;/&gt;&lt;wsp:rsid wsp:val=&quot;00B358F0&quot;/&gt;&lt;wsp:rsid wsp:val=&quot;00B35967&quot;/&gt;&lt;wsp:rsid wsp:val=&quot;00B35B4B&quot;/&gt;&lt;wsp:rsid wsp:val=&quot;00B35F59&quot;/&gt;&lt;wsp:rsid wsp:val=&quot;00B37118&quot;/&gt;&lt;wsp:rsid wsp:val=&quot;00B402AA&quot;/&gt;&lt;wsp:rsid wsp:val=&quot;00B40800&quot;/&gt;&lt;wsp:rsid wsp:val=&quot;00B41283&quot;/&gt;&lt;wsp:rsid wsp:val=&quot;00B42CAD&quot;/&gt;&lt;wsp:rsid wsp:val=&quot;00B43E37&quot;/&gt;&lt;wsp:rsid wsp:val=&quot;00B44BBB&quot;/&gt;&lt;wsp:rsid wsp:val=&quot;00B44F70&quot;/&gt;&lt;wsp:rsid wsp:val=&quot;00B4666E&quot;/&gt;&lt;wsp:rsid wsp:val=&quot;00B469DF&quot;/&gt;&lt;wsp:rsid wsp:val=&quot;00B4722B&quot;/&gt;&lt;wsp:rsid wsp:val=&quot;00B47540&quot;/&gt;&lt;wsp:rsid wsp:val=&quot;00B47B1D&quot;/&gt;&lt;wsp:rsid wsp:val=&quot;00B47D70&quot;/&gt;&lt;wsp:rsid wsp:val=&quot;00B51CE6&quot;/&gt;&lt;wsp:rsid wsp:val=&quot;00B52FCD&quot;/&gt;&lt;wsp:rsid wsp:val=&quot;00B532F0&quot;/&gt;&lt;wsp:rsid wsp:val=&quot;00B536AD&quot;/&gt;&lt;wsp:rsid wsp:val=&quot;00B5435F&quot;/&gt;&lt;wsp:rsid wsp:val=&quot;00B545E6&quot;/&gt;&lt;wsp:rsid wsp:val=&quot;00B562AD&quot;/&gt;&lt;wsp:rsid wsp:val=&quot;00B6495A&quot;/&gt;&lt;wsp:rsid wsp:val=&quot;00B65630&quot;/&gt;&lt;wsp:rsid wsp:val=&quot;00B65889&quot;/&gt;&lt;wsp:rsid wsp:val=&quot;00B65B76&quot;/&gt;&lt;wsp:rsid wsp:val=&quot;00B66B7E&quot;/&gt;&lt;wsp:rsid wsp:val=&quot;00B71E62&quot;/&gt;&lt;wsp:rsid wsp:val=&quot;00B744BA&quot;/&gt;&lt;wsp:rsid wsp:val=&quot;00B7596D&quot;/&gt;&lt;wsp:rsid wsp:val=&quot;00B76B31&quot;/&gt;&lt;wsp:rsid wsp:val=&quot;00B772A5&quot;/&gt;&lt;wsp:rsid wsp:val=&quot;00B80002&quot;/&gt;&lt;wsp:rsid wsp:val=&quot;00B81C53&quot;/&gt;&lt;wsp:rsid wsp:val=&quot;00B82524&quot;/&gt;&lt;wsp:rsid wsp:val=&quot;00B84A6E&quot;/&gt;&lt;wsp:rsid wsp:val=&quot;00B92EEB&quot;/&gt;&lt;wsp:rsid wsp:val=&quot;00B9452E&quot;/&gt;&lt;wsp:rsid wsp:val=&quot;00B94C18&quot;/&gt;&lt;wsp:rsid wsp:val=&quot;00B9605A&quot;/&gt;&lt;wsp:rsid wsp:val=&quot;00B97195&quot;/&gt;&lt;wsp:rsid wsp:val=&quot;00B97446&quot;/&gt;&lt;wsp:rsid wsp:val=&quot;00B97C26&quot;/&gt;&lt;wsp:rsid wsp:val=&quot;00BA04B3&quot;/&gt;&lt;wsp:rsid wsp:val=&quot;00BA07F1&quot;/&gt;&lt;wsp:rsid wsp:val=&quot;00BA4454&quot;/&gt;&lt;wsp:rsid wsp:val=&quot;00BA48AE&quot;/&gt;&lt;wsp:rsid wsp:val=&quot;00BB02F0&quot;/&gt;&lt;wsp:rsid wsp:val=&quot;00BB0860&quot;/&gt;&lt;wsp:rsid wsp:val=&quot;00BB1FE2&quot;/&gt;&lt;wsp:rsid wsp:val=&quot;00BB2358&quot;/&gt;&lt;wsp:rsid wsp:val=&quot;00BB2F65&quot;/&gt;&lt;wsp:rsid wsp:val=&quot;00BB3CF7&quot;/&gt;&lt;wsp:rsid wsp:val=&quot;00BB77E5&quot;/&gt;&lt;wsp:rsid wsp:val=&quot;00BB7855&quot;/&gt;&lt;wsp:rsid wsp:val=&quot;00BC1CFB&quot;/&gt;&lt;wsp:rsid wsp:val=&quot;00BC21D5&quot;/&gt;&lt;wsp:rsid wsp:val=&quot;00BC247E&quot;/&gt;&lt;wsp:rsid wsp:val=&quot;00BC2AF3&quot;/&gt;&lt;wsp:rsid wsp:val=&quot;00BC344C&quot;/&gt;&lt;wsp:rsid wsp:val=&quot;00BC3B1D&quot;/&gt;&lt;wsp:rsid wsp:val=&quot;00BD0006&quot;/&gt;&lt;wsp:rsid wsp:val=&quot;00BD05C4&quot;/&gt;&lt;wsp:rsid wsp:val=&quot;00BD1257&quot;/&gt;&lt;wsp:rsid wsp:val=&quot;00BD1EAD&quot;/&gt;&lt;wsp:rsid wsp:val=&quot;00BD235C&quot;/&gt;&lt;wsp:rsid wsp:val=&quot;00BD2CEA&quot;/&gt;&lt;wsp:rsid wsp:val=&quot;00BD2E1F&quot;/&gt;&lt;wsp:rsid wsp:val=&quot;00BD405B&quot;/&gt;&lt;wsp:rsid wsp:val=&quot;00BD450D&quot;/&gt;&lt;wsp:rsid wsp:val=&quot;00BD4841&quot;/&gt;&lt;wsp:rsid wsp:val=&quot;00BD4DD0&quot;/&gt;&lt;wsp:rsid wsp:val=&quot;00BD7650&quot;/&gt;&lt;wsp:rsid wsp:val=&quot;00BE1A04&quot;/&gt;&lt;wsp:rsid wsp:val=&quot;00BE3FBD&quot;/&gt;&lt;wsp:rsid wsp:val=&quot;00BE404E&quot;/&gt;&lt;wsp:rsid wsp:val=&quot;00BE52EC&quot;/&gt;&lt;wsp:rsid wsp:val=&quot;00BE589E&quot;/&gt;&lt;wsp:rsid wsp:val=&quot;00BE58BB&quot;/&gt;&lt;wsp:rsid wsp:val=&quot;00BE60BD&quot;/&gt;&lt;wsp:rsid wsp:val=&quot;00BF205A&quot;/&gt;&lt;wsp:rsid wsp:val=&quot;00BF30E0&quot;/&gt;&lt;wsp:rsid wsp:val=&quot;00BF3759&quot;/&gt;&lt;wsp:rsid wsp:val=&quot;00BF4589&quot;/&gt;&lt;wsp:rsid wsp:val=&quot;00BF61A9&quot;/&gt;&lt;wsp:rsid wsp:val=&quot;00C00306&quot;/&gt;&lt;wsp:rsid wsp:val=&quot;00C02517&quot;/&gt;&lt;wsp:rsid wsp:val=&quot;00C02FAC&quot;/&gt;&lt;wsp:rsid wsp:val=&quot;00C02FEE&quot;/&gt;&lt;wsp:rsid wsp:val=&quot;00C03F37&quot;/&gt;&lt;wsp:rsid wsp:val=&quot;00C04FCF&quot;/&gt;&lt;wsp:rsid wsp:val=&quot;00C057D4&quot;/&gt;&lt;wsp:rsid wsp:val=&quot;00C05BC1&quot;/&gt;&lt;wsp:rsid wsp:val=&quot;00C06691&quot;/&gt;&lt;wsp:rsid wsp:val=&quot;00C06703&quot;/&gt;&lt;wsp:rsid wsp:val=&quot;00C10405&quot;/&gt;&lt;wsp:rsid wsp:val=&quot;00C10B80&quot;/&gt;&lt;wsp:rsid wsp:val=&quot;00C12D96&quot;/&gt;&lt;wsp:rsid wsp:val=&quot;00C1317C&quot;/&gt;&lt;wsp:rsid wsp:val=&quot;00C13ACC&quot;/&gt;&lt;wsp:rsid wsp:val=&quot;00C15872&quot;/&gt;&lt;wsp:rsid wsp:val=&quot;00C15E85&quot;/&gt;&lt;wsp:rsid wsp:val=&quot;00C17D8C&quot;/&gt;&lt;wsp:rsid wsp:val=&quot;00C17F55&quot;/&gt;&lt;wsp:rsid wsp:val=&quot;00C2045F&quot;/&gt;&lt;wsp:rsid wsp:val=&quot;00C2202A&quot;/&gt;&lt;wsp:rsid wsp:val=&quot;00C222C1&quot;/&gt;&lt;wsp:rsid wsp:val=&quot;00C22AE0&quot;/&gt;&lt;wsp:rsid wsp:val=&quot;00C23223&quot;/&gt;&lt;wsp:rsid wsp:val=&quot;00C23A7F&quot;/&gt;&lt;wsp:rsid wsp:val=&quot;00C24061&quot;/&gt;&lt;wsp:rsid wsp:val=&quot;00C25B92&quot;/&gt;&lt;wsp:rsid wsp:val=&quot;00C269B6&quot;/&gt;&lt;wsp:rsid wsp:val=&quot;00C274EB&quot;/&gt;&lt;wsp:rsid wsp:val=&quot;00C2799C&quot;/&gt;&lt;wsp:rsid wsp:val=&quot;00C27C6B&quot;/&gt;&lt;wsp:rsid wsp:val=&quot;00C27D5A&quot;/&gt;&lt;wsp:rsid wsp:val=&quot;00C318B0&quot;/&gt;&lt;wsp:rsid wsp:val=&quot;00C31FF1&quot;/&gt;&lt;wsp:rsid wsp:val=&quot;00C323EF&quot;/&gt;&lt;wsp:rsid wsp:val=&quot;00C32892&quot;/&gt;&lt;wsp:rsid wsp:val=&quot;00C32978&quot;/&gt;&lt;wsp:rsid wsp:val=&quot;00C33089&quot;/&gt;&lt;wsp:rsid wsp:val=&quot;00C33125&quot;/&gt;&lt;wsp:rsid wsp:val=&quot;00C33C33&quot;/&gt;&lt;wsp:rsid wsp:val=&quot;00C34028&quot;/&gt;&lt;wsp:rsid wsp:val=&quot;00C34904&quot;/&gt;&lt;wsp:rsid wsp:val=&quot;00C35074&quot;/&gt;&lt;wsp:rsid wsp:val=&quot;00C377B1&quot;/&gt;&lt;wsp:rsid wsp:val=&quot;00C4066B&quot;/&gt;&lt;wsp:rsid wsp:val=&quot;00C40EFD&quot;/&gt;&lt;wsp:rsid wsp:val=&quot;00C41AE6&quot;/&gt;&lt;wsp:rsid wsp:val=&quot;00C41EE5&quot;/&gt;&lt;wsp:rsid wsp:val=&quot;00C42ED7&quot;/&gt;&lt;wsp:rsid wsp:val=&quot;00C43049&quot;/&gt;&lt;wsp:rsid wsp:val=&quot;00C4466B&quot;/&gt;&lt;wsp:rsid wsp:val=&quot;00C44B9A&quot;/&gt;&lt;wsp:rsid wsp:val=&quot;00C44BA6&quot;/&gt;&lt;wsp:rsid wsp:val=&quot;00C47583&quot;/&gt;&lt;wsp:rsid wsp:val=&quot;00C47A09&quot;/&gt;&lt;wsp:rsid wsp:val=&quot;00C50AA2&quot;/&gt;&lt;wsp:rsid wsp:val=&quot;00C50CEA&quot;/&gt;&lt;wsp:rsid wsp:val=&quot;00C5140E&quot;/&gt;&lt;wsp:rsid wsp:val=&quot;00C526C2&quot;/&gt;&lt;wsp:rsid wsp:val=&quot;00C52BC7&quot;/&gt;&lt;wsp:rsid wsp:val=&quot;00C52CF6&quot;/&gt;&lt;wsp:rsid wsp:val=&quot;00C532BA&quot;/&gt;&lt;wsp:rsid wsp:val=&quot;00C548C6&quot;/&gt;&lt;wsp:rsid wsp:val=&quot;00C553BB&quot;/&gt;&lt;wsp:rsid wsp:val=&quot;00C55600&quot;/&gt;&lt;wsp:rsid wsp:val=&quot;00C55A26&quot;/&gt;&lt;wsp:rsid wsp:val=&quot;00C61A30&quot;/&gt;&lt;wsp:rsid wsp:val=&quot;00C61ABB&quot;/&gt;&lt;wsp:rsid wsp:val=&quot;00C6603F&quot;/&gt;&lt;wsp:rsid wsp:val=&quot;00C6752B&quot;/&gt;&lt;wsp:rsid wsp:val=&quot;00C676D5&quot;/&gt;&lt;wsp:rsid wsp:val=&quot;00C67D0C&quot;/&gt;&lt;wsp:rsid wsp:val=&quot;00C7291D&quot;/&gt;&lt;wsp:rsid wsp:val=&quot;00C752E1&quot;/&gt;&lt;wsp:rsid wsp:val=&quot;00C77E25&quot;/&gt;&lt;wsp:rsid wsp:val=&quot;00C80622&quot;/&gt;&lt;wsp:rsid wsp:val=&quot;00C8075D&quot;/&gt;&lt;wsp:rsid wsp:val=&quot;00C80C77&quot;/&gt;&lt;wsp:rsid wsp:val=&quot;00C81C4E&quot;/&gt;&lt;wsp:rsid wsp:val=&quot;00C82A99&quot;/&gt;&lt;wsp:rsid wsp:val=&quot;00C83986&quot;/&gt;&lt;wsp:rsid wsp:val=&quot;00C8504D&quot;/&gt;&lt;wsp:rsid wsp:val=&quot;00C85F77&quot;/&gt;&lt;wsp:rsid wsp:val=&quot;00C86C64&quot;/&gt;&lt;wsp:rsid wsp:val=&quot;00C904F3&quot;/&gt;&lt;wsp:rsid wsp:val=&quot;00C92AEF&quot;/&gt;&lt;wsp:rsid wsp:val=&quot;00C92F77&quot;/&gt;&lt;wsp:rsid wsp:val=&quot;00C9494C&quot;/&gt;&lt;wsp:rsid wsp:val=&quot;00C96CA2&quot;/&gt;&lt;wsp:rsid wsp:val=&quot;00CA0576&quot;/&gt;&lt;wsp:rsid wsp:val=&quot;00CA39A9&quot;/&gt;&lt;wsp:rsid wsp:val=&quot;00CA3B0D&quot;/&gt;&lt;wsp:rsid wsp:val=&quot;00CA5BE4&quot;/&gt;&lt;wsp:rsid wsp:val=&quot;00CA742D&quot;/&gt;&lt;wsp:rsid wsp:val=&quot;00CA7822&quot;/&gt;&lt;wsp:rsid wsp:val=&quot;00CB05B1&quot;/&gt;&lt;wsp:rsid wsp:val=&quot;00CB19DD&quot;/&gt;&lt;wsp:rsid wsp:val=&quot;00CB1D68&quot;/&gt;&lt;wsp:rsid wsp:val=&quot;00CB268B&quot;/&gt;&lt;wsp:rsid wsp:val=&quot;00CB2BEF&quot;/&gt;&lt;wsp:rsid wsp:val=&quot;00CB5410&quot;/&gt;&lt;wsp:rsid wsp:val=&quot;00CB6793&quot;/&gt;&lt;wsp:rsid wsp:val=&quot;00CB73F5&quot;/&gt;&lt;wsp:rsid wsp:val=&quot;00CB7B4F&quot;/&gt;&lt;wsp:rsid wsp:val=&quot;00CB7D61&quot;/&gt;&lt;wsp:rsid wsp:val=&quot;00CC038F&quot;/&gt;&lt;wsp:rsid wsp:val=&quot;00CC0418&quot;/&gt;&lt;wsp:rsid wsp:val=&quot;00CC0B16&quot;/&gt;&lt;wsp:rsid wsp:val=&quot;00CC188A&quot;/&gt;&lt;wsp:rsid wsp:val=&quot;00CC2230&quot;/&gt;&lt;wsp:rsid wsp:val=&quot;00CC3928&quot;/&gt;&lt;wsp:rsid wsp:val=&quot;00CC40A0&quot;/&gt;&lt;wsp:rsid wsp:val=&quot;00CC5149&quot;/&gt;&lt;wsp:rsid wsp:val=&quot;00CC6EB7&quot;/&gt;&lt;wsp:rsid wsp:val=&quot;00CC7851&quot;/&gt;&lt;wsp:rsid wsp:val=&quot;00CD221E&quot;/&gt;&lt;wsp:rsid wsp:val=&quot;00CD22C8&quot;/&gt;&lt;wsp:rsid wsp:val=&quot;00CD5710&quot;/&gt;&lt;wsp:rsid wsp:val=&quot;00CD5B6E&quot;/&gt;&lt;wsp:rsid wsp:val=&quot;00CD624B&quot;/&gt;&lt;wsp:rsid wsp:val=&quot;00CD629F&quot;/&gt;&lt;wsp:rsid wsp:val=&quot;00CD65C4&quot;/&gt;&lt;wsp:rsid wsp:val=&quot;00CD78F7&quot;/&gt;&lt;wsp:rsid wsp:val=&quot;00CD7DB6&quot;/&gt;&lt;wsp:rsid wsp:val=&quot;00CE0166&quot;/&gt;&lt;wsp:rsid wsp:val=&quot;00CE01D7&quot;/&gt;&lt;wsp:rsid wsp:val=&quot;00CE028E&quot;/&gt;&lt;wsp:rsid wsp:val=&quot;00CE0BFD&quot;/&gt;&lt;wsp:rsid wsp:val=&quot;00CE198F&quot;/&gt;&lt;wsp:rsid wsp:val=&quot;00CE38B4&quot;/&gt;&lt;wsp:rsid wsp:val=&quot;00CE4C9B&quot;/&gt;&lt;wsp:rsid wsp:val=&quot;00CE5308&quot;/&gt;&lt;wsp:rsid wsp:val=&quot;00CE589E&quot;/&gt;&lt;wsp:rsid wsp:val=&quot;00CF1F4F&quot;/&gt;&lt;wsp:rsid wsp:val=&quot;00CF2FF0&quot;/&gt;&lt;wsp:rsid wsp:val=&quot;00CF31F1&quot;/&gt;&lt;wsp:rsid wsp:val=&quot;00CF34A1&quot;/&gt;&lt;wsp:rsid wsp:val=&quot;00CF3B6D&quot;/&gt;&lt;wsp:rsid wsp:val=&quot;00CF55AC&quot;/&gt;&lt;wsp:rsid wsp:val=&quot;00CF5AD6&quot;/&gt;&lt;wsp:rsid wsp:val=&quot;00CF5F3A&quot;/&gt;&lt;wsp:rsid wsp:val=&quot;00CF5F7A&quot;/&gt;&lt;wsp:rsid wsp:val=&quot;00CF6152&quot;/&gt;&lt;wsp:rsid wsp:val=&quot;00CF70F0&quot;/&gt;&lt;wsp:rsid wsp:val=&quot;00CF76E5&quot;/&gt;&lt;wsp:rsid wsp:val=&quot;00D01183&quot;/&gt;&lt;wsp:rsid wsp:val=&quot;00D02431&quot;/&gt;&lt;wsp:rsid wsp:val=&quot;00D02CE2&quot;/&gt;&lt;wsp:rsid wsp:val=&quot;00D02D0F&quot;/&gt;&lt;wsp:rsid wsp:val=&quot;00D05156&quot;/&gt;&lt;wsp:rsid wsp:val=&quot;00D05F7B&quot;/&gt;&lt;wsp:rsid wsp:val=&quot;00D06118&quot;/&gt;&lt;wsp:rsid wsp:val=&quot;00D06153&quot;/&gt;&lt;wsp:rsid wsp:val=&quot;00D065D0&quot;/&gt;&lt;wsp:rsid wsp:val=&quot;00D07D32&quot;/&gt;&lt;wsp:rsid wsp:val=&quot;00D1006C&quot;/&gt;&lt;wsp:rsid wsp:val=&quot;00D107BF&quot;/&gt;&lt;wsp:rsid wsp:val=&quot;00D11EC1&quot;/&gt;&lt;wsp:rsid wsp:val=&quot;00D134DA&quot;/&gt;&lt;wsp:rsid wsp:val=&quot;00D136DF&quot;/&gt;&lt;wsp:rsid wsp:val=&quot;00D1501B&quot;/&gt;&lt;wsp:rsid wsp:val=&quot;00D15C9E&quot;/&gt;&lt;wsp:rsid wsp:val=&quot;00D17438&quot;/&gt;&lt;wsp:rsid wsp:val=&quot;00D17CFE&quot;/&gt;&lt;wsp:rsid wsp:val=&quot;00D17F8B&quot;/&gt;&lt;wsp:rsid wsp:val=&quot;00D20699&quot;/&gt;&lt;wsp:rsid wsp:val=&quot;00D20D74&quot;/&gt;&lt;wsp:rsid wsp:val=&quot;00D21895&quot;/&gt;&lt;wsp:rsid wsp:val=&quot;00D21EC1&quot;/&gt;&lt;wsp:rsid wsp:val=&quot;00D23483&quot;/&gt;&lt;wsp:rsid wsp:val=&quot;00D2502D&quot;/&gt;&lt;wsp:rsid wsp:val=&quot;00D26A36&quot;/&gt;&lt;wsp:rsid wsp:val=&quot;00D30B65&quot;/&gt;&lt;wsp:rsid wsp:val=&quot;00D3106B&quot;/&gt;&lt;wsp:rsid wsp:val=&quot;00D3125F&quot;/&gt;&lt;wsp:rsid wsp:val=&quot;00D3271B&quot;/&gt;&lt;wsp:rsid wsp:val=&quot;00D33206&quot;/&gt;&lt;wsp:rsid wsp:val=&quot;00D3602F&quot;/&gt;&lt;wsp:rsid wsp:val=&quot;00D37C66&quot;/&gt;&lt;wsp:rsid wsp:val=&quot;00D404CD&quot;/&gt;&lt;wsp:rsid wsp:val=&quot;00D43EBC&quot;/&gt;&lt;wsp:rsid wsp:val=&quot;00D46459&quot;/&gt;&lt;wsp:rsid wsp:val=&quot;00D4713C&quot;/&gt;&lt;wsp:rsid wsp:val=&quot;00D479B6&quot;/&gt;&lt;wsp:rsid wsp:val=&quot;00D5015C&quot;/&gt;&lt;wsp:rsid wsp:val=&quot;00D50539&quot;/&gt;&lt;wsp:rsid wsp:val=&quot;00D5132F&quot;/&gt;&lt;wsp:rsid wsp:val=&quot;00D526AC&quot;/&gt;&lt;wsp:rsid wsp:val=&quot;00D528F9&quot;/&gt;&lt;wsp:rsid wsp:val=&quot;00D5389C&quot;/&gt;&lt;wsp:rsid wsp:val=&quot;00D565A2&quot;/&gt;&lt;wsp:rsid wsp:val=&quot;00D571DA&quot;/&gt;&lt;wsp:rsid wsp:val=&quot;00D575BD&quot;/&gt;&lt;wsp:rsid wsp:val=&quot;00D613E3&quot;/&gt;&lt;wsp:rsid wsp:val=&quot;00D62182&quot;/&gt;&lt;wsp:rsid wsp:val=&quot;00D62239&quot;/&gt;&lt;wsp:rsid wsp:val=&quot;00D626E0&quot;/&gt;&lt;wsp:rsid wsp:val=&quot;00D6344F&quot;/&gt;&lt;wsp:rsid wsp:val=&quot;00D64127&quot;/&gt;&lt;wsp:rsid wsp:val=&quot;00D6469D&quot;/&gt;&lt;wsp:rsid wsp:val=&quot;00D64967&quot;/&gt;&lt;wsp:rsid wsp:val=&quot;00D64C8C&quot;/&gt;&lt;wsp:rsid wsp:val=&quot;00D650D1&quot;/&gt;&lt;wsp:rsid wsp:val=&quot;00D65642&quot;/&gt;&lt;wsp:rsid wsp:val=&quot;00D658F1&quot;/&gt;&lt;wsp:rsid wsp:val=&quot;00D65E0C&quot;/&gt;&lt;wsp:rsid wsp:val=&quot;00D662AE&quot;/&gt;&lt;wsp:rsid wsp:val=&quot;00D66F5A&quot;/&gt;&lt;wsp:rsid wsp:val=&quot;00D70650&quot;/&gt;&lt;wsp:rsid wsp:val=&quot;00D716F8&quot;/&gt;&lt;wsp:rsid wsp:val=&quot;00D72136&quot;/&gt;&lt;wsp:rsid wsp:val=&quot;00D73293&quot;/&gt;&lt;wsp:rsid wsp:val=&quot;00D739FE&quot;/&gt;&lt;wsp:rsid wsp:val=&quot;00D74863&quot;/&gt;&lt;wsp:rsid wsp:val=&quot;00D773D3&quot;/&gt;&lt;wsp:rsid wsp:val=&quot;00D7767D&quot;/&gt;&lt;wsp:rsid wsp:val=&quot;00D80174&quot;/&gt;&lt;wsp:rsid wsp:val=&quot;00D8036C&quot;/&gt;&lt;wsp:rsid wsp:val=&quot;00D80838&quot;/&gt;&lt;wsp:rsid wsp:val=&quot;00D81002&quot;/&gt;&lt;wsp:rsid wsp:val=&quot;00D81BD6&quot;/&gt;&lt;wsp:rsid wsp:val=&quot;00D82686&quot;/&gt;&lt;wsp:rsid wsp:val=&quot;00D83032&quot;/&gt;&lt;wsp:rsid wsp:val=&quot;00D8464C&quot;/&gt;&lt;wsp:rsid wsp:val=&quot;00D85EFC&quot;/&gt;&lt;wsp:rsid wsp:val=&quot;00D861BC&quot;/&gt;&lt;wsp:rsid wsp:val=&quot;00D86BE5&quot;/&gt;&lt;wsp:rsid wsp:val=&quot;00D90673&quot;/&gt;&lt;wsp:rsid wsp:val=&quot;00D90AAF&quot;/&gt;&lt;wsp:rsid wsp:val=&quot;00D90C32&quot;/&gt;&lt;wsp:rsid wsp:val=&quot;00D9373D&quot;/&gt;&lt;wsp:rsid wsp:val=&quot;00D93CAD&quot;/&gt;&lt;wsp:rsid wsp:val=&quot;00D95821&quot;/&gt;&lt;wsp:rsid wsp:val=&quot;00DA0548&quot;/&gt;&lt;wsp:rsid wsp:val=&quot;00DA1240&quot;/&gt;&lt;wsp:rsid wsp:val=&quot;00DA1BA4&quot;/&gt;&lt;wsp:rsid wsp:val=&quot;00DA1DD8&quot;/&gt;&lt;wsp:rsid wsp:val=&quot;00DA2BBE&quot;/&gt;&lt;wsp:rsid wsp:val=&quot;00DA4D9D&quot;/&gt;&lt;wsp:rsid wsp:val=&quot;00DA5124&quot;/&gt;&lt;wsp:rsid wsp:val=&quot;00DA6ED6&quot;/&gt;&lt;wsp:rsid wsp:val=&quot;00DA7029&quot;/&gt;&lt;wsp:rsid wsp:val=&quot;00DB00CB&quot;/&gt;&lt;wsp:rsid wsp:val=&quot;00DB18EA&quot;/&gt;&lt;wsp:rsid wsp:val=&quot;00DC0541&quot;/&gt;&lt;wsp:rsid wsp:val=&quot;00DC0549&quot;/&gt;&lt;wsp:rsid wsp:val=&quot;00DC0ABF&quot;/&gt;&lt;wsp:rsid wsp:val=&quot;00DC177C&quot;/&gt;&lt;wsp:rsid wsp:val=&quot;00DC1816&quot;/&gt;&lt;wsp:rsid wsp:val=&quot;00DC1A4A&quot;/&gt;&lt;wsp:rsid wsp:val=&quot;00DC2FA3&quot;/&gt;&lt;wsp:rsid wsp:val=&quot;00DC36F2&quot;/&gt;&lt;wsp:rsid wsp:val=&quot;00DC5536&quot;/&gt;&lt;wsp:rsid wsp:val=&quot;00DC6D07&quot;/&gt;&lt;wsp:rsid wsp:val=&quot;00DC75DD&quot;/&gt;&lt;wsp:rsid wsp:val=&quot;00DC7A7B&quot;/&gt;&lt;wsp:rsid wsp:val=&quot;00DD0498&quot;/&gt;&lt;wsp:rsid wsp:val=&quot;00DD06B1&quot;/&gt;&lt;wsp:rsid wsp:val=&quot;00DD1355&quot;/&gt;&lt;wsp:rsid wsp:val=&quot;00DD45F5&quot;/&gt;&lt;wsp:rsid wsp:val=&quot;00DD4A14&quot;/&gt;&lt;wsp:rsid wsp:val=&quot;00DD4A27&quot;/&gt;&lt;wsp:rsid wsp:val=&quot;00DD4A58&quot;/&gt;&lt;wsp:rsid wsp:val=&quot;00DD4FB5&quot;/&gt;&lt;wsp:rsid wsp:val=&quot;00DD6325&quot;/&gt;&lt;wsp:rsid wsp:val=&quot;00DD767D&quot;/&gt;&lt;wsp:rsid wsp:val=&quot;00DE0B0F&quot;/&gt;&lt;wsp:rsid wsp:val=&quot;00DE0B53&quot;/&gt;&lt;wsp:rsid wsp:val=&quot;00DE1A5B&quot;/&gt;&lt;wsp:rsid wsp:val=&quot;00DE305F&quot;/&gt;&lt;wsp:rsid wsp:val=&quot;00DE347D&quot;/&gt;&lt;wsp:rsid wsp:val=&quot;00DE472D&quot;/&gt;&lt;wsp:rsid wsp:val=&quot;00DE5133&quot;/&gt;&lt;wsp:rsid wsp:val=&quot;00DE536A&quot;/&gt;&lt;wsp:rsid wsp:val=&quot;00DE59DC&quot;/&gt;&lt;wsp:rsid wsp:val=&quot;00DE5DA7&quot;/&gt;&lt;wsp:rsid wsp:val=&quot;00DE7678&quot;/&gt;&lt;wsp:rsid wsp:val=&quot;00DF005E&quot;/&gt;&lt;wsp:rsid wsp:val=&quot;00DF1873&quot;/&gt;&lt;wsp:rsid wsp:val=&quot;00DF25E8&quot;/&gt;&lt;wsp:rsid wsp:val=&quot;00DF36B7&quot;/&gt;&lt;wsp:rsid wsp:val=&quot;00DF38F9&quot;/&gt;&lt;wsp:rsid wsp:val=&quot;00DF39FC&quot;/&gt;&lt;wsp:rsid wsp:val=&quot;00DF40F5&quot;/&gt;&lt;wsp:rsid wsp:val=&quot;00DF48E1&quot;/&gt;&lt;wsp:rsid wsp:val=&quot;00DF49EC&quot;/&gt;&lt;wsp:rsid wsp:val=&quot;00DF4DD1&quot;/&gt;&lt;wsp:rsid wsp:val=&quot;00DF6177&quot;/&gt;&lt;wsp:rsid wsp:val=&quot;00DF6365&quot;/&gt;&lt;wsp:rsid wsp:val=&quot;00DF75A2&quot;/&gt;&lt;wsp:rsid wsp:val=&quot;00DF78B1&quot;/&gt;&lt;wsp:rsid wsp:val=&quot;00E00DAF&quot;/&gt;&lt;wsp:rsid wsp:val=&quot;00E0243B&quot;/&gt;&lt;wsp:rsid wsp:val=&quot;00E0474A&quot;/&gt;&lt;wsp:rsid wsp:val=&quot;00E0570C&quot;/&gt;&lt;wsp:rsid wsp:val=&quot;00E0597A&quot;/&gt;&lt;wsp:rsid wsp:val=&quot;00E0686C&quot;/&gt;&lt;wsp:rsid wsp:val=&quot;00E0690D&quot;/&gt;&lt;wsp:rsid wsp:val=&quot;00E07937&quot;/&gt;&lt;wsp:rsid wsp:val=&quot;00E07985&quot;/&gt;&lt;wsp:rsid wsp:val=&quot;00E10261&quot;/&gt;&lt;wsp:rsid wsp:val=&quot;00E10805&quot;/&gt;&lt;wsp:rsid wsp:val=&quot;00E10FB1&quot;/&gt;&lt;wsp:rsid wsp:val=&quot;00E114CD&quot;/&gt;&lt;wsp:rsid wsp:val=&quot;00E118CC&quot;/&gt;&lt;wsp:rsid wsp:val=&quot;00E11B9A&quot;/&gt;&lt;wsp:rsid wsp:val=&quot;00E12C77&quot;/&gt;&lt;wsp:rsid wsp:val=&quot;00E12D55&quot;/&gt;&lt;wsp:rsid wsp:val=&quot;00E134E5&quot;/&gt;&lt;wsp:rsid wsp:val=&quot;00E138BA&quot;/&gt;&lt;wsp:rsid wsp:val=&quot;00E1653D&quot;/&gt;&lt;wsp:rsid wsp:val=&quot;00E17F82&quot;/&gt;&lt;wsp:rsid wsp:val=&quot;00E20205&quot;/&gt;&lt;wsp:rsid wsp:val=&quot;00E23490&quot;/&gt;&lt;wsp:rsid wsp:val=&quot;00E23555&quot;/&gt;&lt;wsp:rsid wsp:val=&quot;00E23B7A&quot;/&gt;&lt;wsp:rsid wsp:val=&quot;00E245B3&quot;/&gt;&lt;wsp:rsid wsp:val=&quot;00E2673B&quot;/&gt;&lt;wsp:rsid wsp:val=&quot;00E26C71&quot;/&gt;&lt;wsp:rsid wsp:val=&quot;00E274F1&quot;/&gt;&lt;wsp:rsid wsp:val=&quot;00E27E44&quot;/&gt;&lt;wsp:rsid wsp:val=&quot;00E30FB6&quot;/&gt;&lt;wsp:rsid wsp:val=&quot;00E31CCF&quot;/&gt;&lt;wsp:rsid wsp:val=&quot;00E32485&quot;/&gt;&lt;wsp:rsid wsp:val=&quot;00E33C3E&quot;/&gt;&lt;wsp:rsid wsp:val=&quot;00E34649&quot;/&gt;&lt;wsp:rsid wsp:val=&quot;00E35264&quot;/&gt;&lt;wsp:rsid wsp:val=&quot;00E36F45&quot;/&gt;&lt;wsp:rsid wsp:val=&quot;00E40108&quot;/&gt;&lt;wsp:rsid wsp:val=&quot;00E4081A&quot;/&gt;&lt;wsp:rsid wsp:val=&quot;00E40E45&quot;/&gt;&lt;wsp:rsid wsp:val=&quot;00E4159F&quot;/&gt;&lt;wsp:rsid wsp:val=&quot;00E416ED&quot;/&gt;&lt;wsp:rsid wsp:val=&quot;00E417F2&quot;/&gt;&lt;wsp:rsid wsp:val=&quot;00E41939&quot;/&gt;&lt;wsp:rsid wsp:val=&quot;00E426D1&quot;/&gt;&lt;wsp:rsid wsp:val=&quot;00E427A8&quot;/&gt;&lt;wsp:rsid wsp:val=&quot;00E437FF&quot;/&gt;&lt;wsp:rsid wsp:val=&quot;00E46C24&quot;/&gt;&lt;wsp:rsid wsp:val=&quot;00E46FC9&quot;/&gt;&lt;wsp:rsid wsp:val=&quot;00E477BE&quot;/&gt;&lt;wsp:rsid wsp:val=&quot;00E50A4C&quot;/&gt;&lt;wsp:rsid wsp:val=&quot;00E5128D&quot;/&gt;&lt;wsp:rsid wsp:val=&quot;00E524F7&quot;/&gt;&lt;wsp:rsid wsp:val=&quot;00E53257&quot;/&gt;&lt;wsp:rsid wsp:val=&quot;00E53E63&quot;/&gt;&lt;wsp:rsid wsp:val=&quot;00E54340&quot;/&gt;&lt;wsp:rsid wsp:val=&quot;00E55736&quot;/&gt;&lt;wsp:rsid wsp:val=&quot;00E60102&quot;/&gt;&lt;wsp:rsid wsp:val=&quot;00E61316&quot;/&gt;&lt;wsp:rsid wsp:val=&quot;00E613DA&quot;/&gt;&lt;wsp:rsid wsp:val=&quot;00E61BE6&quot;/&gt;&lt;wsp:rsid wsp:val=&quot;00E61DD6&quot;/&gt;&lt;wsp:rsid wsp:val=&quot;00E61F35&quot;/&gt;&lt;wsp:rsid wsp:val=&quot;00E623DB&quot;/&gt;&lt;wsp:rsid wsp:val=&quot;00E62F7D&quot;/&gt;&lt;wsp:rsid wsp:val=&quot;00E636DB&quot;/&gt;&lt;wsp:rsid wsp:val=&quot;00E65CBA&quot;/&gt;&lt;wsp:rsid wsp:val=&quot;00E663CC&quot;/&gt;&lt;wsp:rsid wsp:val=&quot;00E666FF&quot;/&gt;&lt;wsp:rsid wsp:val=&quot;00E668AE&quot;/&gt;&lt;wsp:rsid wsp:val=&quot;00E670E3&quot;/&gt;&lt;wsp:rsid wsp:val=&quot;00E67E65&quot;/&gt;&lt;wsp:rsid wsp:val=&quot;00E71F58&quot;/&gt;&lt;wsp:rsid wsp:val=&quot;00E75272&quot;/&gt;&lt;wsp:rsid wsp:val=&quot;00E7699D&quot;/&gt;&lt;wsp:rsid wsp:val=&quot;00E76E95&quot;/&gt;&lt;wsp:rsid wsp:val=&quot;00E77A12&quot;/&gt;&lt;wsp:rsid wsp:val=&quot;00E80621&quot;/&gt;&lt;wsp:rsid wsp:val=&quot;00E8148A&quot;/&gt;&lt;wsp:rsid wsp:val=&quot;00E82549&quot;/&gt;&lt;wsp:rsid wsp:val=&quot;00E83532&quot;/&gt;&lt;wsp:rsid wsp:val=&quot;00E84EB9&quot;/&gt;&lt;wsp:rsid wsp:val=&quot;00E84EE0&quot;/&gt;&lt;wsp:rsid wsp:val=&quot;00E852AC&quot;/&gt;&lt;wsp:rsid wsp:val=&quot;00E911C5&quot;/&gt;&lt;wsp:rsid wsp:val=&quot;00E9643D&quot;/&gt;&lt;wsp:rsid wsp:val=&quot;00EA0517&quot;/&gt;&lt;wsp:rsid wsp:val=&quot;00EA0B05&quot;/&gt;&lt;wsp:rsid wsp:val=&quot;00EA0B15&quot;/&gt;&lt;wsp:rsid wsp:val=&quot;00EA2C34&quot;/&gt;&lt;wsp:rsid wsp:val=&quot;00EA2F61&quot;/&gt;&lt;wsp:rsid wsp:val=&quot;00EA3D34&quot;/&gt;&lt;wsp:rsid wsp:val=&quot;00EA51A6&quot;/&gt;&lt;wsp:rsid wsp:val=&quot;00EA546C&quot;/&gt;&lt;wsp:rsid wsp:val=&quot;00EA5DBB&quot;/&gt;&lt;wsp:rsid wsp:val=&quot;00EA6246&quot;/&gt;&lt;wsp:rsid wsp:val=&quot;00EA6869&quot;/&gt;&lt;wsp:rsid wsp:val=&quot;00EB11B2&quot;/&gt;&lt;wsp:rsid wsp:val=&quot;00EB129E&quot;/&gt;&lt;wsp:rsid wsp:val=&quot;00EB1B6D&quot;/&gt;&lt;wsp:rsid wsp:val=&quot;00EB2819&quot;/&gt;&lt;wsp:rsid wsp:val=&quot;00EB29B2&quot;/&gt;&lt;wsp:rsid wsp:val=&quot;00EB2FC1&quot;/&gt;&lt;wsp:rsid wsp:val=&quot;00EB3AC2&quot;/&gt;&lt;wsp:rsid wsp:val=&quot;00EB467D&quot;/&gt;&lt;wsp:rsid wsp:val=&quot;00EB4C4E&quot;/&gt;&lt;wsp:rsid wsp:val=&quot;00EB5D63&quot;/&gt;&lt;wsp:rsid wsp:val=&quot;00EB5DA8&quot;/&gt;&lt;wsp:rsid wsp:val=&quot;00EB725B&quot;/&gt;&lt;wsp:rsid wsp:val=&quot;00EB7A36&quot;/&gt;&lt;wsp:rsid wsp:val=&quot;00EC012E&quot;/&gt;&lt;wsp:rsid wsp:val=&quot;00EC0BB4&quot;/&gt;&lt;wsp:rsid wsp:val=&quot;00EC291F&quot;/&gt;&lt;wsp:rsid wsp:val=&quot;00EC2AE2&quot;/&gt;&lt;wsp:rsid wsp:val=&quot;00EC4790&quot;/&gt;&lt;wsp:rsid wsp:val=&quot;00EC4C1D&quot;/&gt;&lt;wsp:rsid wsp:val=&quot;00EC4E2F&quot;/&gt;&lt;wsp:rsid wsp:val=&quot;00EC5A08&quot;/&gt;&lt;wsp:rsid wsp:val=&quot;00EC5EA4&quot;/&gt;&lt;wsp:rsid wsp:val=&quot;00EC6A2C&quot;/&gt;&lt;wsp:rsid wsp:val=&quot;00EC6C1B&quot;/&gt;&lt;wsp:rsid wsp:val=&quot;00ED3D27&quot;/&gt;&lt;wsp:rsid wsp:val=&quot;00ED3D9C&quot;/&gt;&lt;wsp:rsid wsp:val=&quot;00ED4BE7&quot;/&gt;&lt;wsp:rsid wsp:val=&quot;00ED52F3&quot;/&gt;&lt;wsp:rsid wsp:val=&quot;00ED5870&quot;/&gt;&lt;wsp:rsid wsp:val=&quot;00ED5B76&quot;/&gt;&lt;wsp:rsid wsp:val=&quot;00ED705B&quot;/&gt;&lt;wsp:rsid wsp:val=&quot;00EE38F7&quot;/&gt;&lt;wsp:rsid wsp:val=&quot;00EE441A&quot;/&gt;&lt;wsp:rsid wsp:val=&quot;00EE46E0&quot;/&gt;&lt;wsp:rsid wsp:val=&quot;00EE4AA8&quot;/&gt;&lt;wsp:rsid wsp:val=&quot;00EE5151&quot;/&gt;&lt;wsp:rsid wsp:val=&quot;00EE5D46&quot;/&gt;&lt;wsp:rsid wsp:val=&quot;00EE6489&quot;/&gt;&lt;wsp:rsid wsp:val=&quot;00EF0282&quot;/&gt;&lt;wsp:rsid wsp:val=&quot;00EF3997&quot;/&gt;&lt;wsp:rsid wsp:val=&quot;00EF3E54&quot;/&gt;&lt;wsp:rsid wsp:val=&quot;00EF5BF5&quot;/&gt;&lt;wsp:rsid wsp:val=&quot;00EF6453&quot;/&gt;&lt;wsp:rsid wsp:val=&quot;00EF6501&quot;/&gt;&lt;wsp:rsid wsp:val=&quot;00EF6AD4&quot;/&gt;&lt;wsp:rsid wsp:val=&quot;00EF7F29&quot;/&gt;&lt;wsp:rsid wsp:val=&quot;00F004F3&quot;/&gt;&lt;wsp:rsid wsp:val=&quot;00F00A38&quot;/&gt;&lt;wsp:rsid wsp:val=&quot;00F02FCF&quot;/&gt;&lt;wsp:rsid wsp:val=&quot;00F038BD&quot;/&gt;&lt;wsp:rsid wsp:val=&quot;00F03F49&quot;/&gt;&lt;wsp:rsid wsp:val=&quot;00F06054&quot;/&gt;&lt;wsp:rsid wsp:val=&quot;00F1216B&quot;/&gt;&lt;wsp:rsid wsp:val=&quot;00F12FF3&quot;/&gt;&lt;wsp:rsid wsp:val=&quot;00F13125&quot;/&gt;&lt;wsp:rsid wsp:val=&quot;00F13272&quot;/&gt;&lt;wsp:rsid wsp:val=&quot;00F14A77&quot;/&gt;&lt;wsp:rsid wsp:val=&quot;00F1580E&quot;/&gt;&lt;wsp:rsid wsp:val=&quot;00F165C8&quot;/&gt;&lt;wsp:rsid wsp:val=&quot;00F165F6&quot;/&gt;&lt;wsp:rsid wsp:val=&quot;00F1691F&quot;/&gt;&lt;wsp:rsid wsp:val=&quot;00F16B53&quot;/&gt;&lt;wsp:rsid wsp:val=&quot;00F20DE7&quot;/&gt;&lt;wsp:rsid wsp:val=&quot;00F2375A&quot;/&gt;&lt;wsp:rsid wsp:val=&quot;00F23CD0&quot;/&gt;&lt;wsp:rsid wsp:val=&quot;00F24279&quot;/&gt;&lt;wsp:rsid wsp:val=&quot;00F24284&quot;/&gt;&lt;wsp:rsid wsp:val=&quot;00F24412&quot;/&gt;&lt;wsp:rsid wsp:val=&quot;00F261AB&quot;/&gt;&lt;wsp:rsid wsp:val=&quot;00F26779&quot;/&gt;&lt;wsp:rsid wsp:val=&quot;00F27740&quot;/&gt;&lt;wsp:rsid wsp:val=&quot;00F30398&quot;/&gt;&lt;wsp:rsid wsp:val=&quot;00F305CC&quot;/&gt;&lt;wsp:rsid wsp:val=&quot;00F310CF&quot;/&gt;&lt;wsp:rsid wsp:val=&quot;00F32144&quot;/&gt;&lt;wsp:rsid wsp:val=&quot;00F32307&quot;/&gt;&lt;wsp:rsid wsp:val=&quot;00F33E08&quot;/&gt;&lt;wsp:rsid wsp:val=&quot;00F33E71&quot;/&gt;&lt;wsp:rsid wsp:val=&quot;00F346C4&quot;/&gt;&lt;wsp:rsid wsp:val=&quot;00F351A6&quot;/&gt;&lt;wsp:rsid wsp:val=&quot;00F354E6&quot;/&gt;&lt;wsp:rsid wsp:val=&quot;00F35671&quot;/&gt;&lt;wsp:rsid wsp:val=&quot;00F372AC&quot;/&gt;&lt;wsp:rsid wsp:val=&quot;00F37BD8&quot;/&gt;&lt;wsp:rsid wsp:val=&quot;00F37CDF&quot;/&gt;&lt;wsp:rsid wsp:val=&quot;00F37FED&quot;/&gt;&lt;wsp:rsid wsp:val=&quot;00F40C29&quot;/&gt;&lt;wsp:rsid wsp:val=&quot;00F40DAD&quot;/&gt;&lt;wsp:rsid wsp:val=&quot;00F40E06&quot;/&gt;&lt;wsp:rsid wsp:val=&quot;00F41BC5&quot;/&gt;&lt;wsp:rsid wsp:val=&quot;00F41E8D&quot;/&gt;&lt;wsp:rsid wsp:val=&quot;00F44FF4&quot;/&gt;&lt;wsp:rsid wsp:val=&quot;00F45DB9&quot;/&gt;&lt;wsp:rsid wsp:val=&quot;00F468DC&quot;/&gt;&lt;wsp:rsid wsp:val=&quot;00F509DC&quot;/&gt;&lt;wsp:rsid wsp:val=&quot;00F50D3B&quot;/&gt;&lt;wsp:rsid wsp:val=&quot;00F53866&quot;/&gt;&lt;wsp:rsid wsp:val=&quot;00F553D5&quot;/&gt;&lt;wsp:rsid wsp:val=&quot;00F55499&quot;/&gt;&lt;wsp:rsid wsp:val=&quot;00F55C4D&quot;/&gt;&lt;wsp:rsid wsp:val=&quot;00F56C29&quot;/&gt;&lt;wsp:rsid wsp:val=&quot;00F5707F&quot;/&gt;&lt;wsp:rsid wsp:val=&quot;00F57623&quot;/&gt;&lt;wsp:rsid wsp:val=&quot;00F61225&quot;/&gt;&lt;wsp:rsid wsp:val=&quot;00F62009&quot;/&gt;&lt;wsp:rsid wsp:val=&quot;00F627ED&quot;/&gt;&lt;wsp:rsid wsp:val=&quot;00F630BF&quot;/&gt;&lt;wsp:rsid wsp:val=&quot;00F63300&quot;/&gt;&lt;wsp:rsid wsp:val=&quot;00F63F80&quot;/&gt;&lt;wsp:rsid wsp:val=&quot;00F642B5&quot;/&gt;&lt;wsp:rsid wsp:val=&quot;00F654F0&quot;/&gt;&lt;wsp:rsid wsp:val=&quot;00F656AF&quot;/&gt;&lt;wsp:rsid wsp:val=&quot;00F659BF&quot;/&gt;&lt;wsp:rsid wsp:val=&quot;00F66E45&quot;/&gt;&lt;wsp:rsid wsp:val=&quot;00F671CC&quot;/&gt;&lt;wsp:rsid wsp:val=&quot;00F705D1&quot;/&gt;&lt;wsp:rsid wsp:val=&quot;00F70B0B&quot;/&gt;&lt;wsp:rsid wsp:val=&quot;00F77343&quot;/&gt;&lt;wsp:rsid wsp:val=&quot;00F77FC6&quot;/&gt;&lt;wsp:rsid wsp:val=&quot;00F80ABE&quot;/&gt;&lt;wsp:rsid wsp:val=&quot;00F81786&quot;/&gt;&lt;wsp:rsid wsp:val=&quot;00F83542&quot;/&gt;&lt;wsp:rsid wsp:val=&quot;00F84026&quot;/&gt;&lt;wsp:rsid wsp:val=&quot;00F8490E&quot;/&gt;&lt;wsp:rsid wsp:val=&quot;00F84E60&quot;/&gt;&lt;wsp:rsid wsp:val=&quot;00F86714&quot;/&gt;&lt;wsp:rsid wsp:val=&quot;00F86889&quot;/&gt;&lt;wsp:rsid wsp:val=&quot;00F86DD4&quot;/&gt;&lt;wsp:rsid wsp:val=&quot;00F90FB1&quot;/&gt;&lt;wsp:rsid wsp:val=&quot;00F91DD2&quot;/&gt;&lt;wsp:rsid wsp:val=&quot;00F92177&quot;/&gt;&lt;wsp:rsid wsp:val=&quot;00F929A0&quot;/&gt;&lt;wsp:rsid wsp:val=&quot;00F92C05&quot;/&gt;&lt;wsp:rsid wsp:val=&quot;00F932FB&quot;/&gt;&lt;wsp:rsid wsp:val=&quot;00F9355F&quot;/&gt;&lt;wsp:rsid wsp:val=&quot;00F93C77&quot;/&gt;&lt;wsp:rsid wsp:val=&quot;00F94935&quot;/&gt;&lt;wsp:rsid wsp:val=&quot;00F96599&quot;/&gt;&lt;wsp:rsid wsp:val=&quot;00F96CDB&quot;/&gt;&lt;wsp:rsid wsp:val=&quot;00FA08AE&quot;/&gt;&lt;wsp:rsid wsp:val=&quot;00FA2BA1&quot;/&gt;&lt;wsp:rsid wsp:val=&quot;00FA3587&quot;/&gt;&lt;wsp:rsid wsp:val=&quot;00FA5206&quot;/&gt;&lt;wsp:rsid wsp:val=&quot;00FA6CC6&quot;/&gt;&lt;wsp:rsid wsp:val=&quot;00FB0EAF&quot;/&gt;&lt;wsp:rsid wsp:val=&quot;00FB18F9&quot;/&gt;&lt;wsp:rsid wsp:val=&quot;00FB1F71&quot;/&gt;&lt;wsp:rsid wsp:val=&quot;00FB4C50&quot;/&gt;&lt;wsp:rsid wsp:val=&quot;00FB507D&quot;/&gt;&lt;wsp:rsid wsp:val=&quot;00FB56F6&quot;/&gt;&lt;wsp:rsid wsp:val=&quot;00FB6470&quot;/&gt;&lt;wsp:rsid wsp:val=&quot;00FB7049&quot;/&gt;&lt;wsp:rsid wsp:val=&quot;00FC0831&quot;/&gt;&lt;wsp:rsid wsp:val=&quot;00FC0D87&quot;/&gt;&lt;wsp:rsid wsp:val=&quot;00FC192A&quot;/&gt;&lt;wsp:rsid wsp:val=&quot;00FC1EA8&quot;/&gt;&lt;wsp:rsid wsp:val=&quot;00FC21A0&quot;/&gt;&lt;wsp:rsid wsp:val=&quot;00FC21BE&quot;/&gt;&lt;wsp:rsid wsp:val=&quot;00FC3242&quot;/&gt;&lt;wsp:rsid wsp:val=&quot;00FC5F67&quot;/&gt;&lt;wsp:rsid wsp:val=&quot;00FC6C5F&quot;/&gt;&lt;wsp:rsid wsp:val=&quot;00FC6FB5&quot;/&gt;&lt;wsp:rsid wsp:val=&quot;00FC78BA&quot;/&gt;&lt;wsp:rsid wsp:val=&quot;00FC78D5&quot;/&gt;&lt;wsp:rsid wsp:val=&quot;00FD02E6&quot;/&gt;&lt;wsp:rsid wsp:val=&quot;00FD16CE&quot;/&gt;&lt;wsp:rsid wsp:val=&quot;00FD1785&quot;/&gt;&lt;wsp:rsid wsp:val=&quot;00FD395E&quot;/&gt;&lt;wsp:rsid wsp:val=&quot;00FD4855&quot;/&gt;&lt;wsp:rsid wsp:val=&quot;00FD4D0B&quot;/&gt;&lt;wsp:rsid wsp:val=&quot;00FD5BB6&quot;/&gt;&lt;wsp:rsid wsp:val=&quot;00FD7A9B&quot;/&gt;&lt;wsp:rsid wsp:val=&quot;00FE0DD7&quot;/&gt;&lt;wsp:rsid wsp:val=&quot;00FE1985&quot;/&gt;&lt;wsp:rsid wsp:val=&quot;00FE19A6&quot;/&gt;&lt;wsp:rsid wsp:val=&quot;00FE1E90&quot;/&gt;&lt;wsp:rsid wsp:val=&quot;00FF06F6&quot;/&gt;&lt;wsp:rsid wsp:val=&quot;00FF262F&quot;/&gt;&lt;wsp:rsid wsp:val=&quot;00FF3816&quot;/&gt;&lt;wsp:rsid wsp:val=&quot;00FF4545&quot;/&gt;&lt;wsp:rsid wsp:val=&quot;00FF4CA7&quot;/&gt;&lt;wsp:rsid wsp:val=&quot;00FF5DA9&quot;/&gt;&lt;wsp:rsid wsp:val=&quot;00FF672F&quot;/&gt;&lt;wsp:rsid wsp:val=&quot;00FF744A&quot;/&gt;&lt;/wsp:rsids&gt;&lt;/w:docPr&gt;&lt;w:body&gt;&lt;wx:sect&gt;&lt;w:p wsp:rsidR=&quot;00000000&quot; wsp:rsidRPr=&quot;00645BD5&quot; wsp:rsidRDefault=&quot;00645BD5&quot; wsp:rsidP=&quot;00645BD5&quot;&gt;&lt;m:oMathPara&gt;&lt;m:oMathParaPr&gt;&lt;m:jc m:val=&quot;center&quot;/&gt;&lt;/m:oMathParaPr&gt;&lt;m:oMath&gt;&lt;m:sSub&gt;&lt;m:sSubPr&gt;&lt;m:ctrlPr&gt;&lt;w:rPr&gt;&lt;w:rFonts w:ascii=&quot;Cambria Math&quot; w:h-ansi=&quot;Cambria Math&quot;/&gt;&lt;wx:font wx:val=&quot;Cambria Math&quot;/&gt;&lt;w:sz w:val=&quot;24&quot;/&gt;&lt;w:sz-cs w:val=&quot;24&quot;/&gt;&lt;w:lang w:val=&quot;EN-US&quot;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v1,i&lt;/m:t&gt;&lt;/m:r&gt;&lt;/m:sub&gt;&lt;/m:sSub&gt;&lt;m:r&gt;&lt;m:rPr&gt;&lt;m:sty m:val=&quot;p&quot;/&gt;&lt;/m:rPr&gt;&lt;w:rPr&gt;&lt;w:rFonts w:ascii=&quot;Cambria Math&quot; w:h-ansi=&quot;Cambria Math&quot;/&gt;&lt;wx:font wx:val=&quot;Cambria Math&quot;/&gt;&lt;w:sz w:val=&quot;24&quot;/&gt;&lt;w:sz-cs w:val=&quot;24&quot;/&gt;&lt;/w:rPr&gt;&lt;m:t&gt;=1,13Ã—&lt;/m:t&gt;&lt;/m:r&gt;&lt;m:sSub&gt;&lt;m:sSubPr&gt;&lt;m:ctrlPr&gt;&lt;w:rPr&gt;&lt;w:rFonts w:ascii=&quot;Cambria Math&quot; w:h-ansi=&quot;Cambria Math&quot;/&gt;&lt;wx:font wx:val=&quot;Cambria Math&quot;/&gt;&lt;w:sz w:val=&quot;24&quot;/&gt;&lt;w:sz-cs w:val=&quot;24&quot;/&gt;&lt;w:lang w:val=&quot;EN-US&quot;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B,i&lt;/m:t&gt;&lt;/m:r&gt;&lt;/m:sub&gt;&lt;/m:sSub&gt;&lt;/m:oMath&gt;&lt;/m:oMathPara&gt;&lt;/w:p&gt;&lt;w:sectPr wsp:rsidR=&quot;00000000&quot; wsp:rsidRPr=&quot;00645BD5&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p>
    <w:p w:rsidR="00BD0006" w:rsidRPr="009E7ACD" w:rsidRDefault="00BD0006" w:rsidP="00BD0006">
      <w:pPr>
        <w:pStyle w:val="ListParagraph"/>
        <w:tabs>
          <w:tab w:val="num" w:pos="0"/>
          <w:tab w:val="num" w:pos="851"/>
          <w:tab w:val="num" w:pos="900"/>
          <w:tab w:val="num" w:pos="1296"/>
        </w:tabs>
        <w:spacing w:line="360" w:lineRule="auto"/>
        <w:ind w:left="0" w:firstLine="567"/>
        <w:jc w:val="center"/>
        <w:rPr>
          <w:rFonts w:ascii="Tahoma" w:hAnsi="Tahoma" w:cs="Tahoma"/>
          <w:sz w:val="22"/>
          <w:szCs w:val="22"/>
        </w:rPr>
      </w:pPr>
      <w:r w:rsidRPr="009E7ACD">
        <w:rPr>
          <w:rFonts w:ascii="Tahoma" w:hAnsi="Tahoma" w:cs="Tahoma"/>
          <w:sz w:val="22"/>
          <w:szCs w:val="22"/>
        </w:rPr>
        <w:pict>
          <v:shape id="_x0000_i1027" type="#_x0000_t75" style="width:97.2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hideSpellingErrors/&gt;&lt;w:stylePaneFormatFilter w:val=&quot;3F01&quot;/&gt;&lt;w:defaultTabStop w:val=&quot;17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0261&quot;/&gt;&lt;wsp:rsid wsp:val=&quot;00000552&quot;/&gt;&lt;wsp:rsid wsp:val=&quot;00000D66&quot;/&gt;&lt;wsp:rsid wsp:val=&quot;0000409C&quot;/&gt;&lt;wsp:rsid wsp:val=&quot;00004670&quot;/&gt;&lt;wsp:rsid wsp:val=&quot;00004EAF&quot;/&gt;&lt;wsp:rsid wsp:val=&quot;0000557F&quot;/&gt;&lt;wsp:rsid wsp:val=&quot;00006CAE&quot;/&gt;&lt;wsp:rsid wsp:val=&quot;00007BF3&quot;/&gt;&lt;wsp:rsid wsp:val=&quot;0001007F&quot;/&gt;&lt;wsp:rsid wsp:val=&quot;00011600&quot;/&gt;&lt;wsp:rsid wsp:val=&quot;000123AA&quot;/&gt;&lt;wsp:rsid wsp:val=&quot;00012786&quot;/&gt;&lt;wsp:rsid wsp:val=&quot;000130C4&quot;/&gt;&lt;wsp:rsid wsp:val=&quot;00015F04&quot;/&gt;&lt;wsp:rsid wsp:val=&quot;000162FD&quot;/&gt;&lt;wsp:rsid wsp:val=&quot;00016C17&quot;/&gt;&lt;wsp:rsid wsp:val=&quot;000174D2&quot;/&gt;&lt;wsp:rsid wsp:val=&quot;00017ECC&quot;/&gt;&lt;wsp:rsid wsp:val=&quot;00021D0A&quot;/&gt;&lt;wsp:rsid wsp:val=&quot;00022B7A&quot;/&gt;&lt;wsp:rsid wsp:val=&quot;000238D0&quot;/&gt;&lt;wsp:rsid wsp:val=&quot;00023BBF&quot;/&gt;&lt;wsp:rsid wsp:val=&quot;000251B3&quot;/&gt;&lt;wsp:rsid wsp:val=&quot;000268B1&quot;/&gt;&lt;wsp:rsid wsp:val=&quot;00026E4F&quot;/&gt;&lt;wsp:rsid wsp:val=&quot;00027E2C&quot;/&gt;&lt;wsp:rsid wsp:val=&quot;0003094F&quot;/&gt;&lt;wsp:rsid wsp:val=&quot;00030C64&quot;/&gt;&lt;wsp:rsid wsp:val=&quot;00032882&quot;/&gt;&lt;wsp:rsid wsp:val=&quot;0003412E&quot;/&gt;&lt;wsp:rsid wsp:val=&quot;00034B3A&quot;/&gt;&lt;wsp:rsid wsp:val=&quot;000352E1&quot;/&gt;&lt;wsp:rsid wsp:val=&quot;00035BBD&quot;/&gt;&lt;wsp:rsid wsp:val=&quot;00036B46&quot;/&gt;&lt;wsp:rsid wsp:val=&quot;00036CB4&quot;/&gt;&lt;wsp:rsid wsp:val=&quot;00036EA0&quot;/&gt;&lt;wsp:rsid wsp:val=&quot;00040EDF&quot;/&gt;&lt;wsp:rsid wsp:val=&quot;000424B7&quot;/&gt;&lt;wsp:rsid wsp:val=&quot;000424D1&quot;/&gt;&lt;wsp:rsid wsp:val=&quot;00042AD4&quot;/&gt;&lt;wsp:rsid wsp:val=&quot;000437F8&quot;/&gt;&lt;wsp:rsid wsp:val=&quot;00043A17&quot;/&gt;&lt;wsp:rsid wsp:val=&quot;00045862&quot;/&gt;&lt;wsp:rsid wsp:val=&quot;00045FD8&quot;/&gt;&lt;wsp:rsid wsp:val=&quot;000477FA&quot;/&gt;&lt;wsp:rsid wsp:val=&quot;00051595&quot;/&gt;&lt;wsp:rsid wsp:val=&quot;0005184A&quot;/&gt;&lt;wsp:rsid wsp:val=&quot;00051917&quot;/&gt;&lt;wsp:rsid wsp:val=&quot;000519F8&quot;/&gt;&lt;wsp:rsid wsp:val=&quot;00051F08&quot;/&gt;&lt;wsp:rsid wsp:val=&quot;00052E55&quot;/&gt;&lt;wsp:rsid wsp:val=&quot;00052E8C&quot;/&gt;&lt;wsp:rsid wsp:val=&quot;00053379&quot;/&gt;&lt;wsp:rsid wsp:val=&quot;000559A1&quot;/&gt;&lt;wsp:rsid wsp:val=&quot;00055F3A&quot;/&gt;&lt;wsp:rsid wsp:val=&quot;00055FC0&quot;/&gt;&lt;wsp:rsid wsp:val=&quot;00056F5F&quot;/&gt;&lt;wsp:rsid wsp:val=&quot;00057178&quot;/&gt;&lt;wsp:rsid wsp:val=&quot;000575B5&quot;/&gt;&lt;wsp:rsid wsp:val=&quot;00057BAF&quot;/&gt;&lt;wsp:rsid wsp:val=&quot;00057FB3&quot;/&gt;&lt;wsp:rsid wsp:val=&quot;00060188&quot;/&gt;&lt;wsp:rsid wsp:val=&quot;0006092A&quot;/&gt;&lt;wsp:rsid wsp:val=&quot;00060B49&quot;/&gt;&lt;wsp:rsid wsp:val=&quot;00062AF4&quot;/&gt;&lt;wsp:rsid wsp:val=&quot;0006349F&quot;/&gt;&lt;wsp:rsid wsp:val=&quot;00064E69&quot;/&gt;&lt;wsp:rsid wsp:val=&quot;000651AE&quot;/&gt;&lt;wsp:rsid wsp:val=&quot;00065200&quot;/&gt;&lt;wsp:rsid wsp:val=&quot;00066B20&quot;/&gt;&lt;wsp:rsid wsp:val=&quot;000673C8&quot;/&gt;&lt;wsp:rsid wsp:val=&quot;00070C9B&quot;/&gt;&lt;wsp:rsid wsp:val=&quot;000719C8&quot;/&gt;&lt;wsp:rsid wsp:val=&quot;000729F1&quot;/&gt;&lt;wsp:rsid wsp:val=&quot;00073E8B&quot;/&gt;&lt;wsp:rsid wsp:val=&quot;00075AEA&quot;/&gt;&lt;wsp:rsid wsp:val=&quot;00076167&quot;/&gt;&lt;wsp:rsid wsp:val=&quot;00076D67&quot;/&gt;&lt;wsp:rsid wsp:val=&quot;00077270&quot;/&gt;&lt;wsp:rsid wsp:val=&quot;00077A68&quot;/&gt;&lt;wsp:rsid wsp:val=&quot;00082007&quot;/&gt;&lt;wsp:rsid wsp:val=&quot;00082885&quot;/&gt;&lt;wsp:rsid wsp:val=&quot;00082FCF&quot;/&gt;&lt;wsp:rsid wsp:val=&quot;00093D4C&quot;/&gt;&lt;wsp:rsid wsp:val=&quot;00094BFF&quot;/&gt;&lt;wsp:rsid wsp:val=&quot;00095375&quot;/&gt;&lt;wsp:rsid wsp:val=&quot;000954B3&quot;/&gt;&lt;wsp:rsid wsp:val=&quot;000961C2&quot;/&gt;&lt;wsp:rsid wsp:val=&quot;000A031C&quot;/&gt;&lt;wsp:rsid wsp:val=&quot;000A0492&quot;/&gt;&lt;wsp:rsid wsp:val=&quot;000A06DC&quot;/&gt;&lt;wsp:rsid wsp:val=&quot;000A0D52&quot;/&gt;&lt;wsp:rsid wsp:val=&quot;000A104C&quot;/&gt;&lt;wsp:rsid wsp:val=&quot;000A12BD&quot;/&gt;&lt;wsp:rsid wsp:val=&quot;000A15CB&quot;/&gt;&lt;wsp:rsid wsp:val=&quot;000A18FD&quot;/&gt;&lt;wsp:rsid wsp:val=&quot;000A2CA9&quot;/&gt;&lt;wsp:rsid wsp:val=&quot;000A2DA3&quot;/&gt;&lt;wsp:rsid wsp:val=&quot;000A3424&quot;/&gt;&lt;wsp:rsid wsp:val=&quot;000A4AF3&quot;/&gt;&lt;wsp:rsid wsp:val=&quot;000A4C60&quot;/&gt;&lt;wsp:rsid wsp:val=&quot;000A731A&quot;/&gt;&lt;wsp:rsid wsp:val=&quot;000A7B35&quot;/&gt;&lt;wsp:rsid wsp:val=&quot;000A7D74&quot;/&gt;&lt;wsp:rsid wsp:val=&quot;000B205D&quot;/&gt;&lt;wsp:rsid wsp:val=&quot;000B2E86&quot;/&gt;&lt;wsp:rsid wsp:val=&quot;000B335E&quot;/&gt;&lt;wsp:rsid wsp:val=&quot;000B369E&quot;/&gt;&lt;wsp:rsid wsp:val=&quot;000B43AB&quot;/&gt;&lt;wsp:rsid wsp:val=&quot;000B585F&quot;/&gt;&lt;wsp:rsid wsp:val=&quot;000B791D&quot;/&gt;&lt;wsp:rsid wsp:val=&quot;000C033E&quot;/&gt;&lt;wsp:rsid wsp:val=&quot;000C097F&quot;/&gt;&lt;wsp:rsid wsp:val=&quot;000C0B6C&quot;/&gt;&lt;wsp:rsid wsp:val=&quot;000C0F61&quot;/&gt;&lt;wsp:rsid wsp:val=&quot;000C2B84&quot;/&gt;&lt;wsp:rsid wsp:val=&quot;000C3216&quot;/&gt;&lt;wsp:rsid wsp:val=&quot;000C3E06&quot;/&gt;&lt;wsp:rsid wsp:val=&quot;000C3E89&quot;/&gt;&lt;wsp:rsid wsp:val=&quot;000C3F86&quot;/&gt;&lt;wsp:rsid wsp:val=&quot;000C4D7E&quot;/&gt;&lt;wsp:rsid wsp:val=&quot;000C5738&quot;/&gt;&lt;wsp:rsid wsp:val=&quot;000C67DB&quot;/&gt;&lt;wsp:rsid wsp:val=&quot;000D2196&quot;/&gt;&lt;wsp:rsid wsp:val=&quot;000D38A4&quot;/&gt;&lt;wsp:rsid wsp:val=&quot;000D4300&quot;/&gt;&lt;wsp:rsid wsp:val=&quot;000D478D&quot;/&gt;&lt;wsp:rsid wsp:val=&quot;000D5460&quot;/&gt;&lt;wsp:rsid wsp:val=&quot;000D58C1&quot;/&gt;&lt;wsp:rsid wsp:val=&quot;000D59C1&quot;/&gt;&lt;wsp:rsid wsp:val=&quot;000D6352&quot;/&gt;&lt;wsp:rsid wsp:val=&quot;000D68B6&quot;/&gt;&lt;wsp:rsid wsp:val=&quot;000E02A0&quot;/&gt;&lt;wsp:rsid wsp:val=&quot;000E0608&quot;/&gt;&lt;wsp:rsid wsp:val=&quot;000E0E0F&quot;/&gt;&lt;wsp:rsid wsp:val=&quot;000E1BD1&quot;/&gt;&lt;wsp:rsid wsp:val=&quot;000E218E&quot;/&gt;&lt;wsp:rsid wsp:val=&quot;000E32C3&quot;/&gt;&lt;wsp:rsid wsp:val=&quot;000E37F8&quot;/&gt;&lt;wsp:rsid wsp:val=&quot;000E3968&quot;/&gt;&lt;wsp:rsid wsp:val=&quot;000E3D88&quot;/&gt;&lt;wsp:rsid wsp:val=&quot;000E479D&quot;/&gt;&lt;wsp:rsid wsp:val=&quot;000E6429&quot;/&gt;&lt;wsp:rsid wsp:val=&quot;000E660B&quot;/&gt;&lt;wsp:rsid wsp:val=&quot;000E6628&quot;/&gt;&lt;wsp:rsid wsp:val=&quot;000E665C&quot;/&gt;&lt;wsp:rsid wsp:val=&quot;000F0FA7&quot;/&gt;&lt;wsp:rsid wsp:val=&quot;000F2300&quot;/&gt;&lt;wsp:rsid wsp:val=&quot;000F2699&quot;/&gt;&lt;wsp:rsid wsp:val=&quot;000F379E&quot;/&gt;&lt;wsp:rsid wsp:val=&quot;000F4E7A&quot;/&gt;&lt;wsp:rsid wsp:val=&quot;000F52C8&quot;/&gt;&lt;wsp:rsid wsp:val=&quot;000F6E45&quot;/&gt;&lt;wsp:rsid wsp:val=&quot;00100B9C&quot;/&gt;&lt;wsp:rsid wsp:val=&quot;00104698&quot;/&gt;&lt;wsp:rsid wsp:val=&quot;001047B3&quot;/&gt;&lt;wsp:rsid wsp:val=&quot;00104B03&quot;/&gt;&lt;wsp:rsid wsp:val=&quot;00104B7F&quot;/&gt;&lt;wsp:rsid wsp:val=&quot;00105DE7&quot;/&gt;&lt;wsp:rsid wsp:val=&quot;001105BA&quot;/&gt;&lt;wsp:rsid wsp:val=&quot;00110770&quot;/&gt;&lt;wsp:rsid wsp:val=&quot;001114F0&quot;/&gt;&lt;wsp:rsid wsp:val=&quot;0011273E&quot;/&gt;&lt;wsp:rsid wsp:val=&quot;001130EA&quot;/&gt;&lt;wsp:rsid wsp:val=&quot;001148F5&quot;/&gt;&lt;wsp:rsid wsp:val=&quot;00115157&quot;/&gt;&lt;wsp:rsid wsp:val=&quot;001159FF&quot;/&gt;&lt;wsp:rsid wsp:val=&quot;001160B9&quot;/&gt;&lt;wsp:rsid wsp:val=&quot;00120401&quot;/&gt;&lt;wsp:rsid wsp:val=&quot;00120425&quot;/&gt;&lt;wsp:rsid wsp:val=&quot;001229F4&quot;/&gt;&lt;wsp:rsid wsp:val=&quot;00124570&quot;/&gt;&lt;wsp:rsid wsp:val=&quot;001246DF&quot;/&gt;&lt;wsp:rsid wsp:val=&quot;00124E09&quot;/&gt;&lt;wsp:rsid wsp:val=&quot;001256AD&quot;/&gt;&lt;wsp:rsid wsp:val=&quot;001257EA&quot;/&gt;&lt;wsp:rsid wsp:val=&quot;00125B2C&quot;/&gt;&lt;wsp:rsid wsp:val=&quot;00126597&quot;/&gt;&lt;wsp:rsid wsp:val=&quot;0012793B&quot;/&gt;&lt;wsp:rsid wsp:val=&quot;00127F4F&quot;/&gt;&lt;wsp:rsid wsp:val=&quot;001305B7&quot;/&gt;&lt;wsp:rsid wsp:val=&quot;00131A1F&quot;/&gt;&lt;wsp:rsid wsp:val=&quot;00132833&quot;/&gt;&lt;wsp:rsid wsp:val=&quot;00133FF3&quot;/&gt;&lt;wsp:rsid wsp:val=&quot;001341CA&quot;/&gt;&lt;wsp:rsid wsp:val=&quot;00134C38&quot;/&gt;&lt;wsp:rsid wsp:val=&quot;00136B8C&quot;/&gt;&lt;wsp:rsid wsp:val=&quot;00141628&quot;/&gt;&lt;wsp:rsid wsp:val=&quot;001422AB&quot;/&gt;&lt;wsp:rsid wsp:val=&quot;0014426B&quot;/&gt;&lt;wsp:rsid wsp:val=&quot;001442FA&quot;/&gt;&lt;wsp:rsid wsp:val=&quot;00145504&quot;/&gt;&lt;wsp:rsid wsp:val=&quot;001455D8&quot;/&gt;&lt;wsp:rsid wsp:val=&quot;00147CAB&quot;/&gt;&lt;wsp:rsid wsp:val=&quot;00150AB4&quot;/&gt;&lt;wsp:rsid wsp:val=&quot;00150ABB&quot;/&gt;&lt;wsp:rsid wsp:val=&quot;00150DAB&quot;/&gt;&lt;wsp:rsid wsp:val=&quot;0015126A&quot;/&gt;&lt;wsp:rsid wsp:val=&quot;0015256C&quot;/&gt;&lt;wsp:rsid wsp:val=&quot;00152C43&quot;/&gt;&lt;wsp:rsid wsp:val=&quot;0015588C&quot;/&gt;&lt;wsp:rsid wsp:val=&quot;001574EB&quot;/&gt;&lt;wsp:rsid wsp:val=&quot;001601CF&quot;/&gt;&lt;wsp:rsid wsp:val=&quot;001620D5&quot;/&gt;&lt;wsp:rsid wsp:val=&quot;00163594&quot;/&gt;&lt;wsp:rsid wsp:val=&quot;00166441&quot;/&gt;&lt;wsp:rsid wsp:val=&quot;00166CED&quot;/&gt;&lt;wsp:rsid wsp:val=&quot;00166F61&quot;/&gt;&lt;wsp:rsid wsp:val=&quot;00170588&quot;/&gt;&lt;wsp:rsid wsp:val=&quot;00172289&quot;/&gt;&lt;wsp:rsid wsp:val=&quot;00172D62&quot;/&gt;&lt;wsp:rsid wsp:val=&quot;00173870&quot;/&gt;&lt;wsp:rsid wsp:val=&quot;00175532&quot;/&gt;&lt;wsp:rsid wsp:val=&quot;00175B7E&quot;/&gt;&lt;wsp:rsid wsp:val=&quot;00175F07&quot;/&gt;&lt;wsp:rsid wsp:val=&quot;00175FA5&quot;/&gt;&lt;wsp:rsid wsp:val=&quot;00176609&quot;/&gt;&lt;wsp:rsid wsp:val=&quot;001837EE&quot;/&gt;&lt;wsp:rsid wsp:val=&quot;0018436D&quot;/&gt;&lt;wsp:rsid wsp:val=&quot;00185F9C&quot;/&gt;&lt;wsp:rsid wsp:val=&quot;0018645F&quot;/&gt;&lt;wsp:rsid wsp:val=&quot;0019092E&quot;/&gt;&lt;wsp:rsid wsp:val=&quot;00191717&quot;/&gt;&lt;wsp:rsid wsp:val=&quot;001921DF&quot;/&gt;&lt;wsp:rsid wsp:val=&quot;00194CF3&quot;/&gt;&lt;wsp:rsid wsp:val=&quot;001961BB&quot;/&gt;&lt;wsp:rsid wsp:val=&quot;001A05F3&quot;/&gt;&lt;wsp:rsid wsp:val=&quot;001A06D7&quot;/&gt;&lt;wsp:rsid wsp:val=&quot;001A0BFF&quot;/&gt;&lt;wsp:rsid wsp:val=&quot;001A0DA1&quot;/&gt;&lt;wsp:rsid wsp:val=&quot;001A10DD&quot;/&gt;&lt;wsp:rsid wsp:val=&quot;001A1263&quot;/&gt;&lt;wsp:rsid wsp:val=&quot;001A182C&quot;/&gt;&lt;wsp:rsid wsp:val=&quot;001A1E94&quot;/&gt;&lt;wsp:rsid wsp:val=&quot;001A2320&quot;/&gt;&lt;wsp:rsid wsp:val=&quot;001A288F&quot;/&gt;&lt;wsp:rsid wsp:val=&quot;001A2C9C&quot;/&gt;&lt;wsp:rsid wsp:val=&quot;001A2FCA&quot;/&gt;&lt;wsp:rsid wsp:val=&quot;001A33F8&quot;/&gt;&lt;wsp:rsid wsp:val=&quot;001A5418&quot;/&gt;&lt;wsp:rsid wsp:val=&quot;001A5C69&quot;/&gt;&lt;wsp:rsid wsp:val=&quot;001A6897&quot;/&gt;&lt;wsp:rsid wsp:val=&quot;001A6E3D&quot;/&gt;&lt;wsp:rsid wsp:val=&quot;001A7E8B&quot;/&gt;&lt;wsp:rsid wsp:val=&quot;001B114C&quot;/&gt;&lt;wsp:rsid wsp:val=&quot;001B148B&quot;/&gt;&lt;wsp:rsid wsp:val=&quot;001B42B9&quot;/&gt;&lt;wsp:rsid wsp:val=&quot;001B5C71&quot;/&gt;&lt;wsp:rsid wsp:val=&quot;001C121D&quot;/&gt;&lt;wsp:rsid wsp:val=&quot;001C1A67&quot;/&gt;&lt;wsp:rsid wsp:val=&quot;001C4F9D&quot;/&gt;&lt;wsp:rsid wsp:val=&quot;001C53F3&quot;/&gt;&lt;wsp:rsid wsp:val=&quot;001C5E09&quot;/&gt;&lt;wsp:rsid wsp:val=&quot;001C6795&quot;/&gt;&lt;wsp:rsid wsp:val=&quot;001C6C2E&quot;/&gt;&lt;wsp:rsid wsp:val=&quot;001C75CA&quot;/&gt;&lt;wsp:rsid wsp:val=&quot;001D0202&quot;/&gt;&lt;wsp:rsid wsp:val=&quot;001D0AC1&quot;/&gt;&lt;wsp:rsid wsp:val=&quot;001D1BA8&quot;/&gt;&lt;wsp:rsid wsp:val=&quot;001D2361&quot;/&gt;&lt;wsp:rsid wsp:val=&quot;001D2D6F&quot;/&gt;&lt;wsp:rsid wsp:val=&quot;001D4C5B&quot;/&gt;&lt;wsp:rsid wsp:val=&quot;001D4E66&quot;/&gt;&lt;wsp:rsid wsp:val=&quot;001D5791&quot;/&gt;&lt;wsp:rsid wsp:val=&quot;001D5961&quot;/&gt;&lt;wsp:rsid wsp:val=&quot;001D76BC&quot;/&gt;&lt;wsp:rsid wsp:val=&quot;001E0698&quot;/&gt;&lt;wsp:rsid wsp:val=&quot;001E088E&quot;/&gt;&lt;wsp:rsid wsp:val=&quot;001E13AD&quot;/&gt;&lt;wsp:rsid wsp:val=&quot;001E2AF7&quot;/&gt;&lt;wsp:rsid wsp:val=&quot;001E3600&quot;/&gt;&lt;wsp:rsid wsp:val=&quot;001E5D97&quot;/&gt;&lt;wsp:rsid wsp:val=&quot;001E72E1&quot;/&gt;&lt;wsp:rsid wsp:val=&quot;001F04C2&quot;/&gt;&lt;wsp:rsid wsp:val=&quot;001F1B7B&quot;/&gt;&lt;wsp:rsid wsp:val=&quot;001F2349&quot;/&gt;&lt;wsp:rsid wsp:val=&quot;001F2EAE&quot;/&gt;&lt;wsp:rsid wsp:val=&quot;001F39FB&quot;/&gt;&lt;wsp:rsid wsp:val=&quot;001F54E3&quot;/&gt;&lt;wsp:rsid wsp:val=&quot;001F569F&quot;/&gt;&lt;wsp:rsid wsp:val=&quot;001F57AE&quot;/&gt;&lt;wsp:rsid wsp:val=&quot;002002D1&quot;/&gt;&lt;wsp:rsid wsp:val=&quot;002009BF&quot;/&gt;&lt;wsp:rsid wsp:val=&quot;00200E01&quot;/&gt;&lt;wsp:rsid wsp:val=&quot;0020321E&quot;/&gt;&lt;wsp:rsid wsp:val=&quot;0020345E&quot;/&gt;&lt;wsp:rsid wsp:val=&quot;0020391F&quot;/&gt;&lt;wsp:rsid wsp:val=&quot;00203AFF&quot;/&gt;&lt;wsp:rsid wsp:val=&quot;00207E98&quot;/&gt;&lt;wsp:rsid wsp:val=&quot;00207F85&quot;/&gt;&lt;wsp:rsid wsp:val=&quot;002103F3&quot;/&gt;&lt;wsp:rsid wsp:val=&quot;0021286D&quot;/&gt;&lt;wsp:rsid wsp:val=&quot;002128B2&quot;/&gt;&lt;wsp:rsid wsp:val=&quot;00212E91&quot;/&gt;&lt;wsp:rsid wsp:val=&quot;002140AC&quot;/&gt;&lt;wsp:rsid wsp:val=&quot;00214319&quot;/&gt;&lt;wsp:rsid wsp:val=&quot;00216274&quot;/&gt;&lt;wsp:rsid wsp:val=&quot;00216C52&quot;/&gt;&lt;wsp:rsid wsp:val=&quot;0022008C&quot;/&gt;&lt;wsp:rsid wsp:val=&quot;0022010E&quot;/&gt;&lt;wsp:rsid wsp:val=&quot;00221EA7&quot;/&gt;&lt;wsp:rsid wsp:val=&quot;00223C30&quot;/&gt;&lt;wsp:rsid wsp:val=&quot;0022461B&quot;/&gt;&lt;wsp:rsid wsp:val=&quot;00225212&quot;/&gt;&lt;wsp:rsid wsp:val=&quot;00225C34&quot;/&gt;&lt;wsp:rsid wsp:val=&quot;00227965&quot;/&gt;&lt;wsp:rsid wsp:val=&quot;00227A37&quot;/&gt;&lt;wsp:rsid wsp:val=&quot;002301B0&quot;/&gt;&lt;wsp:rsid wsp:val=&quot;00230A5B&quot;/&gt;&lt;wsp:rsid wsp:val=&quot;002312F7&quot;/&gt;&lt;wsp:rsid wsp:val=&quot;00231BF1&quot;/&gt;&lt;wsp:rsid wsp:val=&quot;00231DE2&quot;/&gt;&lt;wsp:rsid wsp:val=&quot;0023263D&quot;/&gt;&lt;wsp:rsid wsp:val=&quot;00232F4B&quot;/&gt;&lt;wsp:rsid wsp:val=&quot;00233129&quot;/&gt;&lt;wsp:rsid wsp:val=&quot;00233F54&quot;/&gt;&lt;wsp:rsid wsp:val=&quot;002347BA&quot;/&gt;&lt;wsp:rsid wsp:val=&quot;00234E17&quot;/&gt;&lt;wsp:rsid wsp:val=&quot;002361BD&quot;/&gt;&lt;wsp:rsid wsp:val=&quot;00236AEC&quot;/&gt;&lt;wsp:rsid wsp:val=&quot;00241EBE&quot;/&gt;&lt;wsp:rsid wsp:val=&quot;002430D4&quot;/&gt;&lt;wsp:rsid wsp:val=&quot;002442CE&quot;/&gt;&lt;wsp:rsid wsp:val=&quot;00244B94&quot;/&gt;&lt;wsp:rsid wsp:val=&quot;0024574F&quot;/&gt;&lt;wsp:rsid wsp:val=&quot;0024793A&quot;/&gt;&lt;wsp:rsid wsp:val=&quot;00250429&quot;/&gt;&lt;wsp:rsid wsp:val=&quot;00251B6D&quot;/&gt;&lt;wsp:rsid wsp:val=&quot;00252259&quot;/&gt;&lt;wsp:rsid wsp:val=&quot;00253202&quot;/&gt;&lt;wsp:rsid wsp:val=&quot;0025403E&quot;/&gt;&lt;wsp:rsid wsp:val=&quot;00254446&quot;/&gt;&lt;wsp:rsid wsp:val=&quot;0025677F&quot;/&gt;&lt;wsp:rsid wsp:val=&quot;0025700E&quot;/&gt;&lt;wsp:rsid wsp:val=&quot;00257C1A&quot;/&gt;&lt;wsp:rsid wsp:val=&quot;00257C2F&quot;/&gt;&lt;wsp:rsid wsp:val=&quot;002604BE&quot;/&gt;&lt;wsp:rsid wsp:val=&quot;002609E0&quot;/&gt;&lt;wsp:rsid wsp:val=&quot;00261697&quot;/&gt;&lt;wsp:rsid wsp:val=&quot;0026361D&quot;/&gt;&lt;wsp:rsid wsp:val=&quot;00263D51&quot;/&gt;&lt;wsp:rsid wsp:val=&quot;002649B5&quot;/&gt;&lt;wsp:rsid wsp:val=&quot;00264C48&quot;/&gt;&lt;wsp:rsid wsp:val=&quot;00265097&quot;/&gt;&lt;wsp:rsid wsp:val=&quot;0026680F&quot;/&gt;&lt;wsp:rsid wsp:val=&quot;002701F1&quot;/&gt;&lt;wsp:rsid wsp:val=&quot;0027257B&quot;/&gt;&lt;wsp:rsid wsp:val=&quot;00273FE4&quot;/&gt;&lt;wsp:rsid wsp:val=&quot;002745EB&quot;/&gt;&lt;wsp:rsid wsp:val=&quot;002746C9&quot;/&gt;&lt;wsp:rsid wsp:val=&quot;00274FC0&quot;/&gt;&lt;wsp:rsid wsp:val=&quot;00275148&quot;/&gt;&lt;wsp:rsid wsp:val=&quot;0027529D&quot;/&gt;&lt;wsp:rsid wsp:val=&quot;00276095&quot;/&gt;&lt;wsp:rsid wsp:val=&quot;002775E3&quot;/&gt;&lt;wsp:rsid wsp:val=&quot;00280E40&quot;/&gt;&lt;wsp:rsid wsp:val=&quot;00281217&quot;/&gt;&lt;wsp:rsid wsp:val=&quot;002815ED&quot;/&gt;&lt;wsp:rsid wsp:val=&quot;00281FBD&quot;/&gt;&lt;wsp:rsid wsp:val=&quot;0028217F&quot;/&gt;&lt;wsp:rsid wsp:val=&quot;00284117&quot;/&gt;&lt;wsp:rsid wsp:val=&quot;00290589&quot;/&gt;&lt;wsp:rsid wsp:val=&quot;002911C2&quot;/&gt;&lt;wsp:rsid wsp:val=&quot;0029224C&quot;/&gt;&lt;wsp:rsid wsp:val=&quot;00292F92&quot;/&gt;&lt;wsp:rsid wsp:val=&quot;00293B96&quot;/&gt;&lt;wsp:rsid wsp:val=&quot;002942A8&quot;/&gt;&lt;wsp:rsid wsp:val=&quot;00295207&quot;/&gt;&lt;wsp:rsid wsp:val=&quot;002957E1&quot;/&gt;&lt;wsp:rsid wsp:val=&quot;0029701B&quot;/&gt;&lt;wsp:rsid wsp:val=&quot;0029768F&quot;/&gt;&lt;wsp:rsid wsp:val=&quot;002A0BC0&quot;/&gt;&lt;wsp:rsid wsp:val=&quot;002A1026&quot;/&gt;&lt;wsp:rsid wsp:val=&quot;002A10BA&quot;/&gt;&lt;wsp:rsid wsp:val=&quot;002A1C11&quot;/&gt;&lt;wsp:rsid wsp:val=&quot;002A446B&quot;/&gt;&lt;wsp:rsid wsp:val=&quot;002A4BA2&quot;/&gt;&lt;wsp:rsid wsp:val=&quot;002A4F5F&quot;/&gt;&lt;wsp:rsid wsp:val=&quot;002A5EAE&quot;/&gt;&lt;wsp:rsid wsp:val=&quot;002A6679&quot;/&gt;&lt;wsp:rsid wsp:val=&quot;002B0389&quot;/&gt;&lt;wsp:rsid wsp:val=&quot;002B176A&quot;/&gt;&lt;wsp:rsid wsp:val=&quot;002B1AFF&quot;/&gt;&lt;wsp:rsid wsp:val=&quot;002B2D61&quot;/&gt;&lt;wsp:rsid wsp:val=&quot;002B37D2&quot;/&gt;&lt;wsp:rsid wsp:val=&quot;002B47BD&quot;/&gt;&lt;wsp:rsid wsp:val=&quot;002B507E&quot;/&gt;&lt;wsp:rsid wsp:val=&quot;002B50BD&quot;/&gt;&lt;wsp:rsid wsp:val=&quot;002B5F74&quot;/&gt;&lt;wsp:rsid wsp:val=&quot;002C041F&quot;/&gt;&lt;wsp:rsid wsp:val=&quot;002C0786&quot;/&gt;&lt;wsp:rsid wsp:val=&quot;002C1842&quot;/&gt;&lt;wsp:rsid wsp:val=&quot;002C1AB2&quot;/&gt;&lt;wsp:rsid wsp:val=&quot;002C31BD&quot;/&gt;&lt;wsp:rsid wsp:val=&quot;002C33AB&quot;/&gt;&lt;wsp:rsid wsp:val=&quot;002C477A&quot;/&gt;&lt;wsp:rsid wsp:val=&quot;002C6E2F&quot;/&gt;&lt;wsp:rsid wsp:val=&quot;002D0D91&quot;/&gt;&lt;wsp:rsid wsp:val=&quot;002D39AB&quot;/&gt;&lt;wsp:rsid wsp:val=&quot;002D4433&quot;/&gt;&lt;wsp:rsid wsp:val=&quot;002D461C&quot;/&gt;&lt;wsp:rsid wsp:val=&quot;002D5278&quot;/&gt;&lt;wsp:rsid wsp:val=&quot;002D56BE&quot;/&gt;&lt;wsp:rsid wsp:val=&quot;002D7E82&quot;/&gt;&lt;wsp:rsid wsp:val=&quot;002E02E6&quot;/&gt;&lt;wsp:rsid wsp:val=&quot;002E16D5&quot;/&gt;&lt;wsp:rsid wsp:val=&quot;002E1D01&quot;/&gt;&lt;wsp:rsid wsp:val=&quot;002E2051&quot;/&gt;&lt;wsp:rsid wsp:val=&quot;002E2EDF&quot;/&gt;&lt;wsp:rsid wsp:val=&quot;002E3324&quot;/&gt;&lt;wsp:rsid wsp:val=&quot;002E455E&quot;/&gt;&lt;wsp:rsid wsp:val=&quot;002E4CD2&quot;/&gt;&lt;wsp:rsid wsp:val=&quot;002E61AB&quot;/&gt;&lt;wsp:rsid wsp:val=&quot;002E681A&quot;/&gt;&lt;wsp:rsid wsp:val=&quot;002F1FDE&quot;/&gt;&lt;wsp:rsid wsp:val=&quot;002F2229&quot;/&gt;&lt;wsp:rsid wsp:val=&quot;002F55C3&quot;/&gt;&lt;wsp:rsid wsp:val=&quot;002F7F7A&quot;/&gt;&lt;wsp:rsid wsp:val=&quot;0030058E&quot;/&gt;&lt;wsp:rsid wsp:val=&quot;00300653&quot;/&gt;&lt;wsp:rsid wsp:val=&quot;00302E06&quot;/&gt;&lt;wsp:rsid wsp:val=&quot;00303EA3&quot;/&gt;&lt;wsp:rsid wsp:val=&quot;00304B61&quot;/&gt;&lt;wsp:rsid wsp:val=&quot;00306193&quot;/&gt;&lt;wsp:rsid wsp:val=&quot;0030662F&quot;/&gt;&lt;wsp:rsid wsp:val=&quot;003111CC&quot;/&gt;&lt;wsp:rsid wsp:val=&quot;003111F5&quot;/&gt;&lt;wsp:rsid wsp:val=&quot;0031177B&quot;/&gt;&lt;wsp:rsid wsp:val=&quot;003123F6&quot;/&gt;&lt;wsp:rsid wsp:val=&quot;00312AD0&quot;/&gt;&lt;wsp:rsid wsp:val=&quot;00312D0D&quot;/&gt;&lt;wsp:rsid wsp:val=&quot;00313A85&quot;/&gt;&lt;wsp:rsid wsp:val=&quot;00314484&quot;/&gt;&lt;wsp:rsid wsp:val=&quot;00314707&quot;/&gt;&lt;wsp:rsid wsp:val=&quot;00314F91&quot;/&gt;&lt;wsp:rsid wsp:val=&quot;00316DD1&quot;/&gt;&lt;wsp:rsid wsp:val=&quot;00317C17&quot;/&gt;&lt;wsp:rsid wsp:val=&quot;003210E9&quot;/&gt;&lt;wsp:rsid wsp:val=&quot;00321213&quot;/&gt;&lt;wsp:rsid wsp:val=&quot;0032264B&quot;/&gt;&lt;wsp:rsid wsp:val=&quot;003226DE&quot;/&gt;&lt;wsp:rsid wsp:val=&quot;00322D44&quot;/&gt;&lt;wsp:rsid wsp:val=&quot;00322D4E&quot;/&gt;&lt;wsp:rsid wsp:val=&quot;0032464C&quot;/&gt;&lt;wsp:rsid wsp:val=&quot;003251A5&quot;/&gt;&lt;wsp:rsid wsp:val=&quot;003251A7&quot;/&gt;&lt;wsp:rsid wsp:val=&quot;00325B2A&quot;/&gt;&lt;wsp:rsid wsp:val=&quot;0032683C&quot;/&gt;&lt;wsp:rsid wsp:val=&quot;003306D9&quot;/&gt;&lt;wsp:rsid wsp:val=&quot;00330F46&quot;/&gt;&lt;wsp:rsid wsp:val=&quot;0033152A&quot;/&gt;&lt;wsp:rsid wsp:val=&quot;00331DB8&quot;/&gt;&lt;wsp:rsid wsp:val=&quot;00332597&quot;/&gt;&lt;wsp:rsid wsp:val=&quot;00332910&quot;/&gt;&lt;wsp:rsid wsp:val=&quot;00332B3F&quot;/&gt;&lt;wsp:rsid wsp:val=&quot;00333DC3&quot;/&gt;&lt;wsp:rsid wsp:val=&quot;0033490B&quot;/&gt;&lt;wsp:rsid wsp:val=&quot;00334B2D&quot;/&gt;&lt;wsp:rsid wsp:val=&quot;00334FE0&quot;/&gt;&lt;wsp:rsid wsp:val=&quot;00340F70&quot;/&gt;&lt;wsp:rsid wsp:val=&quot;003439F9&quot;/&gt;&lt;wsp:rsid wsp:val=&quot;00343E2E&quot;/&gt;&lt;wsp:rsid wsp:val=&quot;003459A5&quot;/&gt;&lt;wsp:rsid wsp:val=&quot;00346C41&quot;/&gt;&lt;wsp:rsid wsp:val=&quot;00346F2D&quot;/&gt;&lt;wsp:rsid wsp:val=&quot;00347091&quot;/&gt;&lt;wsp:rsid wsp:val=&quot;0034763E&quot;/&gt;&lt;wsp:rsid wsp:val=&quot;00347C16&quot;/&gt;&lt;wsp:rsid wsp:val=&quot;00347CB5&quot;/&gt;&lt;wsp:rsid wsp:val=&quot;00350656&quot;/&gt;&lt;wsp:rsid wsp:val=&quot;00350C61&quot;/&gt;&lt;wsp:rsid wsp:val=&quot;0035110B&quot;/&gt;&lt;wsp:rsid wsp:val=&quot;003534E0&quot;/&gt;&lt;wsp:rsid wsp:val=&quot;00354FBE&quot;/&gt;&lt;wsp:rsid wsp:val=&quot;003566DB&quot;/&gt;&lt;wsp:rsid wsp:val=&quot;00357301&quot;/&gt;&lt;wsp:rsid wsp:val=&quot;00360DF2&quot;/&gt;&lt;wsp:rsid wsp:val=&quot;00361E6A&quot;/&gt;&lt;wsp:rsid wsp:val=&quot;003621CB&quot;/&gt;&lt;wsp:rsid wsp:val=&quot;00362B38&quot;/&gt;&lt;wsp:rsid wsp:val=&quot;00366178&quot;/&gt;&lt;wsp:rsid wsp:val=&quot;003710BF&quot;/&gt;&lt;wsp:rsid wsp:val=&quot;0037293B&quot;/&gt;&lt;wsp:rsid wsp:val=&quot;00373DEC&quot;/&gt;&lt;wsp:rsid wsp:val=&quot;00373EBE&quot;/&gt;&lt;wsp:rsid wsp:val=&quot;003741F8&quot;/&gt;&lt;wsp:rsid wsp:val=&quot;00375E5C&quot;/&gt;&lt;wsp:rsid wsp:val=&quot;003764FE&quot;/&gt;&lt;wsp:rsid wsp:val=&quot;00376E98&quot;/&gt;&lt;wsp:rsid wsp:val=&quot;00377205&quot;/&gt;&lt;wsp:rsid wsp:val=&quot;00377BDA&quot;/&gt;&lt;wsp:rsid wsp:val=&quot;00380075&quot;/&gt;&lt;wsp:rsid wsp:val=&quot;003826B7&quot;/&gt;&lt;wsp:rsid wsp:val=&quot;0038315A&quot;/&gt;&lt;wsp:rsid wsp:val=&quot;00384941&quot;/&gt;&lt;wsp:rsid wsp:val=&quot;00384C96&quot;/&gt;&lt;wsp:rsid wsp:val=&quot;00384CE7&quot;/&gt;&lt;wsp:rsid wsp:val=&quot;003851DB&quot;/&gt;&lt;wsp:rsid wsp:val=&quot;00385627&quot;/&gt;&lt;wsp:rsid wsp:val=&quot;00386F3E&quot;/&gt;&lt;wsp:rsid wsp:val=&quot;0038728C&quot;/&gt;&lt;wsp:rsid wsp:val=&quot;00387382&quot;/&gt;&lt;wsp:rsid wsp:val=&quot;003928F3&quot;/&gt;&lt;wsp:rsid wsp:val=&quot;00392C65&quot;/&gt;&lt;wsp:rsid wsp:val=&quot;00393F92&quot;/&gt;&lt;wsp:rsid wsp:val=&quot;003961DA&quot;/&gt;&lt;wsp:rsid wsp:val=&quot;0039650A&quot;/&gt;&lt;wsp:rsid wsp:val=&quot;0039699B&quot;/&gt;&lt;wsp:rsid wsp:val=&quot;00396AFB&quot;/&gt;&lt;wsp:rsid wsp:val=&quot;0039731D&quot;/&gt;&lt;wsp:rsid wsp:val=&quot;00397597&quot;/&gt;&lt;wsp:rsid wsp:val=&quot;00397802&quot;/&gt;&lt;wsp:rsid wsp:val=&quot;003A152A&quot;/&gt;&lt;wsp:rsid wsp:val=&quot;003A15A9&quot;/&gt;&lt;wsp:rsid wsp:val=&quot;003A1A4C&quot;/&gt;&lt;wsp:rsid wsp:val=&quot;003A1DE1&quot;/&gt;&lt;wsp:rsid wsp:val=&quot;003A38F6&quot;/&gt;&lt;wsp:rsid wsp:val=&quot;003A4C45&quot;/&gt;&lt;wsp:rsid wsp:val=&quot;003A5012&quot;/&gt;&lt;wsp:rsid wsp:val=&quot;003A65BD&quot;/&gt;&lt;wsp:rsid wsp:val=&quot;003A71D2&quot;/&gt;&lt;wsp:rsid wsp:val=&quot;003A75B1&quot;/&gt;&lt;wsp:rsid wsp:val=&quot;003A775A&quot;/&gt;&lt;wsp:rsid wsp:val=&quot;003B0702&quot;/&gt;&lt;wsp:rsid wsp:val=&quot;003B1260&quot;/&gt;&lt;wsp:rsid wsp:val=&quot;003B1AFE&quot;/&gt;&lt;wsp:rsid wsp:val=&quot;003B38F2&quot;/&gt;&lt;wsp:rsid wsp:val=&quot;003B3CB3&quot;/&gt;&lt;wsp:rsid wsp:val=&quot;003B3F7C&quot;/&gt;&lt;wsp:rsid wsp:val=&quot;003B4EC9&quot;/&gt;&lt;wsp:rsid wsp:val=&quot;003B4F0B&quot;/&gt;&lt;wsp:rsid wsp:val=&quot;003B6BAB&quot;/&gt;&lt;wsp:rsid wsp:val=&quot;003C0B12&quot;/&gt;&lt;wsp:rsid wsp:val=&quot;003C0C14&quot;/&gt;&lt;wsp:rsid wsp:val=&quot;003C1BC2&quot;/&gt;&lt;wsp:rsid wsp:val=&quot;003C3528&quot;/&gt;&lt;wsp:rsid wsp:val=&quot;003C6D08&quot;/&gt;&lt;wsp:rsid wsp:val=&quot;003C7EAE&quot;/&gt;&lt;wsp:rsid wsp:val=&quot;003D254C&quot;/&gt;&lt;wsp:rsid wsp:val=&quot;003D3AF3&quot;/&gt;&lt;wsp:rsid wsp:val=&quot;003D3BFC&quot;/&gt;&lt;wsp:rsid wsp:val=&quot;003D3D99&quot;/&gt;&lt;wsp:rsid wsp:val=&quot;003D450F&quot;/&gt;&lt;wsp:rsid wsp:val=&quot;003D4B47&quot;/&gt;&lt;wsp:rsid wsp:val=&quot;003D5594&quot;/&gt;&lt;wsp:rsid wsp:val=&quot;003D6471&quot;/&gt;&lt;wsp:rsid wsp:val=&quot;003D6D0D&quot;/&gt;&lt;wsp:rsid wsp:val=&quot;003D6EBA&quot;/&gt;&lt;wsp:rsid wsp:val=&quot;003D7033&quot;/&gt;&lt;wsp:rsid wsp:val=&quot;003D7A16&quot;/&gt;&lt;wsp:rsid wsp:val=&quot;003E094F&quot;/&gt;&lt;wsp:rsid wsp:val=&quot;003E0F16&quot;/&gt;&lt;wsp:rsid wsp:val=&quot;003E1844&quot;/&gt;&lt;wsp:rsid wsp:val=&quot;003E2E84&quot;/&gt;&lt;wsp:rsid wsp:val=&quot;003E30FF&quot;/&gt;&lt;wsp:rsid wsp:val=&quot;003E344D&quot;/&gt;&lt;wsp:rsid wsp:val=&quot;003E356B&quot;/&gt;&lt;wsp:rsid wsp:val=&quot;003E3B2C&quot;/&gt;&lt;wsp:rsid wsp:val=&quot;003E6053&quot;/&gt;&lt;wsp:rsid wsp:val=&quot;003E630F&quot;/&gt;&lt;wsp:rsid wsp:val=&quot;003E767B&quot;/&gt;&lt;wsp:rsid wsp:val=&quot;003E782A&quot;/&gt;&lt;wsp:rsid wsp:val=&quot;003E7CAE&quot;/&gt;&lt;wsp:rsid wsp:val=&quot;003F0BA1&quot;/&gt;&lt;wsp:rsid wsp:val=&quot;003F1701&quot;/&gt;&lt;wsp:rsid wsp:val=&quot;003F396C&quot;/&gt;&lt;wsp:rsid wsp:val=&quot;003F3B45&quot;/&gt;&lt;wsp:rsid wsp:val=&quot;003F3FD2&quot;/&gt;&lt;wsp:rsid wsp:val=&quot;003F46E5&quot;/&gt;&lt;wsp:rsid wsp:val=&quot;003F4A33&quot;/&gt;&lt;wsp:rsid wsp:val=&quot;003F6395&quot;/&gt;&lt;wsp:rsid wsp:val=&quot;003F6F8E&quot;/&gt;&lt;wsp:rsid wsp:val=&quot;003F76AA&quot;/&gt;&lt;wsp:rsid wsp:val=&quot;003F79FB&quot;/&gt;&lt;wsp:rsid wsp:val=&quot;004003A8&quot;/&gt;&lt;wsp:rsid wsp:val=&quot;0040123B&quot;/&gt;&lt;wsp:rsid wsp:val=&quot;00403F86&quot;/&gt;&lt;wsp:rsid wsp:val=&quot;00412951&quot;/&gt;&lt;wsp:rsid wsp:val=&quot;004133FD&quot;/&gt;&lt;wsp:rsid wsp:val=&quot;00413F3E&quot;/&gt;&lt;wsp:rsid wsp:val=&quot;00416D52&quot;/&gt;&lt;wsp:rsid wsp:val=&quot;00417084&quot;/&gt;&lt;wsp:rsid wsp:val=&quot;00420668&quot;/&gt;&lt;wsp:rsid wsp:val=&quot;00420BA2&quot;/&gt;&lt;wsp:rsid wsp:val=&quot;00424C6A&quot;/&gt;&lt;wsp:rsid wsp:val=&quot;004275DE&quot;/&gt;&lt;wsp:rsid wsp:val=&quot;00427BEE&quot;/&gt;&lt;wsp:rsid wsp:val=&quot;00430DDF&quot;/&gt;&lt;wsp:rsid wsp:val=&quot;004317A4&quot;/&gt;&lt;wsp:rsid wsp:val=&quot;0043195A&quot;/&gt;&lt;wsp:rsid wsp:val=&quot;004337D2&quot;/&gt;&lt;wsp:rsid wsp:val=&quot;00433CB8&quot;/&gt;&lt;wsp:rsid wsp:val=&quot;00433DC4&quot;/&gt;&lt;wsp:rsid wsp:val=&quot;00433E20&quot;/&gt;&lt;wsp:rsid wsp:val=&quot;00433F74&quot;/&gt;&lt;wsp:rsid wsp:val=&quot;00435C7D&quot;/&gt;&lt;wsp:rsid wsp:val=&quot;0043758C&quot;/&gt;&lt;wsp:rsid wsp:val=&quot;004400B0&quot;/&gt;&lt;wsp:rsid wsp:val=&quot;004402DE&quot;/&gt;&lt;wsp:rsid wsp:val=&quot;00440D26&quot;/&gt;&lt;wsp:rsid wsp:val=&quot;00441771&quot;/&gt;&lt;wsp:rsid wsp:val=&quot;004418EA&quot;/&gt;&lt;wsp:rsid wsp:val=&quot;00441FF5&quot;/&gt;&lt;wsp:rsid wsp:val=&quot;0044224B&quot;/&gt;&lt;wsp:rsid wsp:val=&quot;00442500&quot;/&gt;&lt;wsp:rsid wsp:val=&quot;00442910&quot;/&gt;&lt;wsp:rsid wsp:val=&quot;00442E9D&quot;/&gt;&lt;wsp:rsid wsp:val=&quot;00443D70&quot;/&gt;&lt;wsp:rsid wsp:val=&quot;0044512A&quot;/&gt;&lt;wsp:rsid wsp:val=&quot;00446579&quot;/&gt;&lt;wsp:rsid wsp:val=&quot;0045078A&quot;/&gt;&lt;wsp:rsid wsp:val=&quot;004525F4&quot;/&gt;&lt;wsp:rsid wsp:val=&quot;0045586F&quot;/&gt;&lt;wsp:rsid wsp:val=&quot;0045672B&quot;/&gt;&lt;wsp:rsid wsp:val=&quot;00461416&quot;/&gt;&lt;wsp:rsid wsp:val=&quot;00463807&quot;/&gt;&lt;wsp:rsid wsp:val=&quot;00464A30&quot;/&gt;&lt;wsp:rsid wsp:val=&quot;0046505B&quot;/&gt;&lt;wsp:rsid wsp:val=&quot;00465BB7&quot;/&gt;&lt;wsp:rsid wsp:val=&quot;00467486&quot;/&gt;&lt;wsp:rsid wsp:val=&quot;00467FE0&quot;/&gt;&lt;wsp:rsid wsp:val=&quot;0047123A&quot;/&gt;&lt;wsp:rsid wsp:val=&quot;00472913&quot;/&gt;&lt;wsp:rsid wsp:val=&quot;00474E9E&quot;/&gt;&lt;wsp:rsid wsp:val=&quot;004754A8&quot;/&gt;&lt;wsp:rsid wsp:val=&quot;004758CA&quot;/&gt;&lt;wsp:rsid wsp:val=&quot;00477410&quot;/&gt;&lt;wsp:rsid wsp:val=&quot;004815F7&quot;/&gt;&lt;wsp:rsid wsp:val=&quot;00481620&quot;/&gt;&lt;wsp:rsid wsp:val=&quot;0048280F&quot;/&gt;&lt;wsp:rsid wsp:val=&quot;004838CE&quot;/&gt;&lt;wsp:rsid wsp:val=&quot;0048533A&quot;/&gt;&lt;wsp:rsid wsp:val=&quot;00487021&quot;/&gt;&lt;wsp:rsid wsp:val=&quot;00487C92&quot;/&gt;&lt;wsp:rsid wsp:val=&quot;0049247F&quot;/&gt;&lt;wsp:rsid wsp:val=&quot;00492A46&quot;/&gt;&lt;wsp:rsid wsp:val=&quot;0049336F&quot;/&gt;&lt;wsp:rsid wsp:val=&quot;004936C4&quot;/&gt;&lt;wsp:rsid wsp:val=&quot;0049390C&quot;/&gt;&lt;wsp:rsid wsp:val=&quot;00495B71&quot;/&gt;&lt;wsp:rsid wsp:val=&quot;00495BA9&quot;/&gt;&lt;wsp:rsid wsp:val=&quot;00495D58&quot;/&gt;&lt;wsp:rsid wsp:val=&quot;00496A7A&quot;/&gt;&lt;wsp:rsid wsp:val=&quot;004970E8&quot;/&gt;&lt;wsp:rsid wsp:val=&quot;004A060F&quot;/&gt;&lt;wsp:rsid wsp:val=&quot;004A061E&quot;/&gt;&lt;wsp:rsid wsp:val=&quot;004A0C2F&quot;/&gt;&lt;wsp:rsid wsp:val=&quot;004A0E47&quot;/&gt;&lt;wsp:rsid wsp:val=&quot;004A1EC8&quot;/&gt;&lt;wsp:rsid wsp:val=&quot;004A297B&quot;/&gt;&lt;wsp:rsid wsp:val=&quot;004A3014&quot;/&gt;&lt;wsp:rsid wsp:val=&quot;004A5BDE&quot;/&gt;&lt;wsp:rsid wsp:val=&quot;004A5D66&quot;/&gt;&lt;wsp:rsid wsp:val=&quot;004A7626&quot;/&gt;&lt;wsp:rsid wsp:val=&quot;004B0746&quot;/&gt;&lt;wsp:rsid wsp:val=&quot;004B174B&quot;/&gt;&lt;wsp:rsid wsp:val=&quot;004B1E1F&quot;/&gt;&lt;wsp:rsid wsp:val=&quot;004B2704&quot;/&gt;&lt;wsp:rsid wsp:val=&quot;004B4080&quot;/&gt;&lt;wsp:rsid wsp:val=&quot;004B4412&quot;/&gt;&lt;wsp:rsid wsp:val=&quot;004B4DC6&quot;/&gt;&lt;wsp:rsid wsp:val=&quot;004B6BDD&quot;/&gt;&lt;wsp:rsid wsp:val=&quot;004B6E16&quot;/&gt;&lt;wsp:rsid wsp:val=&quot;004B7057&quot;/&gt;&lt;wsp:rsid wsp:val=&quot;004B7508&quot;/&gt;&lt;wsp:rsid wsp:val=&quot;004B7C95&quot;/&gt;&lt;wsp:rsid wsp:val=&quot;004C0562&quot;/&gt;&lt;wsp:rsid wsp:val=&quot;004C15AA&quot;/&gt;&lt;wsp:rsid wsp:val=&quot;004C24C2&quot;/&gt;&lt;wsp:rsid wsp:val=&quot;004C2A3F&quot;/&gt;&lt;wsp:rsid wsp:val=&quot;004C35A6&quot;/&gt;&lt;wsp:rsid wsp:val=&quot;004C3642&quot;/&gt;&lt;wsp:rsid wsp:val=&quot;004C3773&quot;/&gt;&lt;wsp:rsid wsp:val=&quot;004C3F94&quot;/&gt;&lt;wsp:rsid wsp:val=&quot;004C4005&quot;/&gt;&lt;wsp:rsid wsp:val=&quot;004C4151&quot;/&gt;&lt;wsp:rsid wsp:val=&quot;004C4D45&quot;/&gt;&lt;wsp:rsid wsp:val=&quot;004C5AC4&quot;/&gt;&lt;wsp:rsid wsp:val=&quot;004C5DE8&quot;/&gt;&lt;wsp:rsid wsp:val=&quot;004D0683&quot;/&gt;&lt;wsp:rsid wsp:val=&quot;004D1181&quot;/&gt;&lt;wsp:rsid wsp:val=&quot;004D12BF&quot;/&gt;&lt;wsp:rsid wsp:val=&quot;004D23EC&quot;/&gt;&lt;wsp:rsid wsp:val=&quot;004D426C&quot;/&gt;&lt;wsp:rsid wsp:val=&quot;004D4444&quot;/&gt;&lt;wsp:rsid wsp:val=&quot;004D4DC0&quot;/&gt;&lt;wsp:rsid wsp:val=&quot;004D6673&quot;/&gt;&lt;wsp:rsid wsp:val=&quot;004D67AF&quot;/&gt;&lt;wsp:rsid wsp:val=&quot;004D7DB4&quot;/&gt;&lt;wsp:rsid wsp:val=&quot;004D7FE6&quot;/&gt;&lt;wsp:rsid wsp:val=&quot;004E10BA&quot;/&gt;&lt;wsp:rsid wsp:val=&quot;004E12CB&quot;/&gt;&lt;wsp:rsid wsp:val=&quot;004E192A&quot;/&gt;&lt;wsp:rsid wsp:val=&quot;004E1E62&quot;/&gt;&lt;wsp:rsid wsp:val=&quot;004E1EA4&quot;/&gt;&lt;wsp:rsid wsp:val=&quot;004E24AD&quot;/&gt;&lt;wsp:rsid wsp:val=&quot;004E24E2&quot;/&gt;&lt;wsp:rsid wsp:val=&quot;004E265B&quot;/&gt;&lt;wsp:rsid wsp:val=&quot;004E2796&quot;/&gt;&lt;wsp:rsid wsp:val=&quot;004E3412&quot;/&gt;&lt;wsp:rsid wsp:val=&quot;004E4B74&quot;/&gt;&lt;wsp:rsid wsp:val=&quot;004E4CFE&quot;/&gt;&lt;wsp:rsid wsp:val=&quot;004E734E&quot;/&gt;&lt;wsp:rsid wsp:val=&quot;004E75A2&quot;/&gt;&lt;wsp:rsid wsp:val=&quot;004E7E5A&quot;/&gt;&lt;wsp:rsid wsp:val=&quot;004F2DF3&quot;/&gt;&lt;wsp:rsid wsp:val=&quot;004F38A4&quot;/&gt;&lt;wsp:rsid wsp:val=&quot;004F4F21&quot;/&gt;&lt;wsp:rsid wsp:val=&quot;004F61DF&quot;/&gt;&lt;wsp:rsid wsp:val=&quot;004F7947&quot;/&gt;&lt;wsp:rsid wsp:val=&quot;00500078&quot;/&gt;&lt;wsp:rsid wsp:val=&quot;005004B8&quot;/&gt;&lt;wsp:rsid wsp:val=&quot;00501816&quot;/&gt;&lt;wsp:rsid wsp:val=&quot;00501B74&quot;/&gt;&lt;wsp:rsid wsp:val=&quot;00502104&quot;/&gt;&lt;wsp:rsid wsp:val=&quot;00502A95&quot;/&gt;&lt;wsp:rsid wsp:val=&quot;005032FD&quot;/&gt;&lt;wsp:rsid wsp:val=&quot;005037A6&quot;/&gt;&lt;wsp:rsid wsp:val=&quot;00503B07&quot;/&gt;&lt;wsp:rsid wsp:val=&quot;00503C50&quot;/&gt;&lt;wsp:rsid wsp:val=&quot;00503F4E&quot;/&gt;&lt;wsp:rsid wsp:val=&quot;00504B21&quot;/&gt;&lt;wsp:rsid wsp:val=&quot;00504E64&quot;/&gt;&lt;wsp:rsid wsp:val=&quot;005068A7&quot;/&gt;&lt;wsp:rsid wsp:val=&quot;00507384&quot;/&gt;&lt;wsp:rsid wsp:val=&quot;00507903&quot;/&gt;&lt;wsp:rsid wsp:val=&quot;00510A1B&quot;/&gt;&lt;wsp:rsid wsp:val=&quot;00510FBF&quot;/&gt;&lt;wsp:rsid wsp:val=&quot;005110E0&quot;/&gt;&lt;wsp:rsid wsp:val=&quot;005113FB&quot;/&gt;&lt;wsp:rsid wsp:val=&quot;0051156B&quot;/&gt;&lt;wsp:rsid wsp:val=&quot;00511D2B&quot;/&gt;&lt;wsp:rsid wsp:val=&quot;005122FD&quot;/&gt;&lt;wsp:rsid wsp:val=&quot;005125C1&quot;/&gt;&lt;wsp:rsid wsp:val=&quot;00512C1E&quot;/&gt;&lt;wsp:rsid wsp:val=&quot;00512F00&quot;/&gt;&lt;wsp:rsid wsp:val=&quot;00513C12&quot;/&gt;&lt;wsp:rsid wsp:val=&quot;00513C23&quot;/&gt;&lt;wsp:rsid wsp:val=&quot;00514D7A&quot;/&gt;&lt;wsp:rsid wsp:val=&quot;00516032&quot;/&gt;&lt;wsp:rsid wsp:val=&quot;005162E4&quot;/&gt;&lt;wsp:rsid wsp:val=&quot;005167D2&quot;/&gt;&lt;wsp:rsid wsp:val=&quot;005169FE&quot;/&gt;&lt;wsp:rsid wsp:val=&quot;00521E9B&quot;/&gt;&lt;wsp:rsid wsp:val=&quot;00522830&quot;/&gt;&lt;wsp:rsid wsp:val=&quot;005231CF&quot;/&gt;&lt;wsp:rsid wsp:val=&quot;00523539&quot;/&gt;&lt;wsp:rsid wsp:val=&quot;0052495F&quot;/&gt;&lt;wsp:rsid wsp:val=&quot;00525DED&quot;/&gt;&lt;wsp:rsid wsp:val=&quot;0052698B&quot;/&gt;&lt;wsp:rsid wsp:val=&quot;0053234B&quot;/&gt;&lt;wsp:rsid wsp:val=&quot;0053242A&quot;/&gt;&lt;wsp:rsid wsp:val=&quot;00532987&quot;/&gt;&lt;wsp:rsid wsp:val=&quot;00532B45&quot;/&gt;&lt;wsp:rsid wsp:val=&quot;00533821&quot;/&gt;&lt;wsp:rsid wsp:val=&quot;005352D6&quot;/&gt;&lt;wsp:rsid wsp:val=&quot;005358AF&quot;/&gt;&lt;wsp:rsid wsp:val=&quot;00535D90&quot;/&gt;&lt;wsp:rsid wsp:val=&quot;00536A63&quot;/&gt;&lt;wsp:rsid wsp:val=&quot;00537136&quot;/&gt;&lt;wsp:rsid wsp:val=&quot;005373F3&quot;/&gt;&lt;wsp:rsid wsp:val=&quot;00537CAD&quot;/&gt;&lt;wsp:rsid wsp:val=&quot;00537CFE&quot;/&gt;&lt;wsp:rsid wsp:val=&quot;00540197&quot;/&gt;&lt;wsp:rsid wsp:val=&quot;0054294E&quot;/&gt;&lt;wsp:rsid wsp:val=&quot;0054480B&quot;/&gt;&lt;wsp:rsid wsp:val=&quot;005449BB&quot;/&gt;&lt;wsp:rsid wsp:val=&quot;00544E8F&quot;/&gt;&lt;wsp:rsid wsp:val=&quot;0054531A&quot;/&gt;&lt;wsp:rsid wsp:val=&quot;00545CDA&quot;/&gt;&lt;wsp:rsid wsp:val=&quot;00550050&quot;/&gt;&lt;wsp:rsid wsp:val=&quot;00550216&quot;/&gt;&lt;wsp:rsid wsp:val=&quot;00550754&quot;/&gt;&lt;wsp:rsid wsp:val=&quot;0055177C&quot;/&gt;&lt;wsp:rsid wsp:val=&quot;00551CF0&quot;/&gt;&lt;wsp:rsid wsp:val=&quot;00552A4E&quot;/&gt;&lt;wsp:rsid wsp:val=&quot;00552CE1&quot;/&gt;&lt;wsp:rsid wsp:val=&quot;0055344D&quot;/&gt;&lt;wsp:rsid wsp:val=&quot;00553B46&quot;/&gt;&lt;wsp:rsid wsp:val=&quot;00554724&quot;/&gt;&lt;wsp:rsid wsp:val=&quot;00554A3A&quot;/&gt;&lt;wsp:rsid wsp:val=&quot;00554AE1&quot;/&gt;&lt;wsp:rsid wsp:val=&quot;00556997&quot;/&gt;&lt;wsp:rsid wsp:val=&quot;00560A40&quot;/&gt;&lt;wsp:rsid wsp:val=&quot;00561142&quot;/&gt;&lt;wsp:rsid wsp:val=&quot;00563572&quot;/&gt;&lt;wsp:rsid wsp:val=&quot;0056443C&quot;/&gt;&lt;wsp:rsid wsp:val=&quot;00565741&quot;/&gt;&lt;wsp:rsid wsp:val=&quot;00566468&quot;/&gt;&lt;wsp:rsid wsp:val=&quot;00566785&quot;/&gt;&lt;wsp:rsid wsp:val=&quot;00570970&quot;/&gt;&lt;wsp:rsid wsp:val=&quot;00571A6D&quot;/&gt;&lt;wsp:rsid wsp:val=&quot;005728DC&quot;/&gt;&lt;wsp:rsid wsp:val=&quot;00572962&quot;/&gt;&lt;wsp:rsid wsp:val=&quot;00572D28&quot;/&gt;&lt;wsp:rsid wsp:val=&quot;00574BD1&quot;/&gt;&lt;wsp:rsid wsp:val=&quot;00575DEA&quot;/&gt;&lt;wsp:rsid wsp:val=&quot;005766F0&quot;/&gt;&lt;wsp:rsid wsp:val=&quot;00580116&quot;/&gt;&lt;wsp:rsid wsp:val=&quot;005806D5&quot;/&gt;&lt;wsp:rsid wsp:val=&quot;005808EB&quot;/&gt;&lt;wsp:rsid wsp:val=&quot;00580F5D&quot;/&gt;&lt;wsp:rsid wsp:val=&quot;00584DBC&quot;/&gt;&lt;wsp:rsid wsp:val=&quot;0058526F&quot;/&gt;&lt;wsp:rsid wsp:val=&quot;00585983&quot;/&gt;&lt;wsp:rsid wsp:val=&quot;00586D71&quot;/&gt;&lt;wsp:rsid wsp:val=&quot;00590D71&quot;/&gt;&lt;wsp:rsid wsp:val=&quot;00591B5B&quot;/&gt;&lt;wsp:rsid wsp:val=&quot;00591C56&quot;/&gt;&lt;wsp:rsid wsp:val=&quot;005925E4&quot;/&gt;&lt;wsp:rsid wsp:val=&quot;00592616&quot;/&gt;&lt;wsp:rsid wsp:val=&quot;00594F75&quot;/&gt;&lt;wsp:rsid wsp:val=&quot;00595C8E&quot;/&gt;&lt;wsp:rsid wsp:val=&quot;005965AA&quot;/&gt;&lt;wsp:rsid wsp:val=&quot;00596C14&quot;/&gt;&lt;wsp:rsid wsp:val=&quot;0059769C&quot;/&gt;&lt;wsp:rsid wsp:val=&quot;005A0606&quot;/&gt;&lt;wsp:rsid wsp:val=&quot;005A0B40&quot;/&gt;&lt;wsp:rsid wsp:val=&quot;005A1BD5&quot;/&gt;&lt;wsp:rsid wsp:val=&quot;005A201E&quot;/&gt;&lt;wsp:rsid wsp:val=&quot;005A4442&quot;/&gt;&lt;wsp:rsid wsp:val=&quot;005A4722&quot;/&gt;&lt;wsp:rsid wsp:val=&quot;005A64D0&quot;/&gt;&lt;wsp:rsid wsp:val=&quot;005A66BA&quot;/&gt;&lt;wsp:rsid wsp:val=&quot;005A69D2&quot;/&gt;&lt;wsp:rsid wsp:val=&quot;005A7480&quot;/&gt;&lt;wsp:rsid wsp:val=&quot;005A77FF&quot;/&gt;&lt;wsp:rsid wsp:val=&quot;005B02C4&quot;/&gt;&lt;wsp:rsid wsp:val=&quot;005B056A&quot;/&gt;&lt;wsp:rsid wsp:val=&quot;005B1359&quot;/&gt;&lt;wsp:rsid wsp:val=&quot;005B26DD&quot;/&gt;&lt;wsp:rsid wsp:val=&quot;005B3596&quot;/&gt;&lt;wsp:rsid wsp:val=&quot;005B41F5&quot;/&gt;&lt;wsp:rsid wsp:val=&quot;005B4554&quot;/&gt;&lt;wsp:rsid wsp:val=&quot;005B6A16&quot;/&gt;&lt;wsp:rsid wsp:val=&quot;005B6E40&quot;/&gt;&lt;wsp:rsid wsp:val=&quot;005B6E6C&quot;/&gt;&lt;wsp:rsid wsp:val=&quot;005C09A7&quot;/&gt;&lt;wsp:rsid wsp:val=&quot;005C0C69&quot;/&gt;&lt;wsp:rsid wsp:val=&quot;005C1B3D&quot;/&gt;&lt;wsp:rsid wsp:val=&quot;005C1F59&quot;/&gt;&lt;wsp:rsid wsp:val=&quot;005C314F&quot;/&gt;&lt;wsp:rsid wsp:val=&quot;005C3A58&quot;/&gt;&lt;wsp:rsid wsp:val=&quot;005C3A6F&quot;/&gt;&lt;wsp:rsid wsp:val=&quot;005C4FEE&quot;/&gt;&lt;wsp:rsid wsp:val=&quot;005C5E2D&quot;/&gt;&lt;wsp:rsid wsp:val=&quot;005C66C7&quot;/&gt;&lt;wsp:rsid wsp:val=&quot;005D0533&quot;/&gt;&lt;wsp:rsid wsp:val=&quot;005D183D&quot;/&gt;&lt;wsp:rsid wsp:val=&quot;005D2409&quot;/&gt;&lt;wsp:rsid wsp:val=&quot;005D31B0&quot;/&gt;&lt;wsp:rsid wsp:val=&quot;005D4323&quot;/&gt;&lt;wsp:rsid wsp:val=&quot;005D4C38&quot;/&gt;&lt;wsp:rsid wsp:val=&quot;005D5A21&quot;/&gt;&lt;wsp:rsid wsp:val=&quot;005D5A9F&quot;/&gt;&lt;wsp:rsid wsp:val=&quot;005D68E2&quot;/&gt;&lt;wsp:rsid wsp:val=&quot;005D6E0A&quot;/&gt;&lt;wsp:rsid wsp:val=&quot;005D7516&quot;/&gt;&lt;wsp:rsid wsp:val=&quot;005E1C8C&quot;/&gt;&lt;wsp:rsid wsp:val=&quot;005E2774&quot;/&gt;&lt;wsp:rsid wsp:val=&quot;005E27CC&quot;/&gt;&lt;wsp:rsid wsp:val=&quot;005E2822&quot;/&gt;&lt;wsp:rsid wsp:val=&quot;005E2E28&quot;/&gt;&lt;wsp:rsid wsp:val=&quot;005E3446&quot;/&gt;&lt;wsp:rsid wsp:val=&quot;005E3777&quot;/&gt;&lt;wsp:rsid wsp:val=&quot;005E4EF8&quot;/&gt;&lt;wsp:rsid wsp:val=&quot;005F0D5A&quot;/&gt;&lt;wsp:rsid wsp:val=&quot;005F2899&quot;/&gt;&lt;wsp:rsid wsp:val=&quot;005F2A9F&quot;/&gt;&lt;wsp:rsid wsp:val=&quot;005F52B2&quot;/&gt;&lt;wsp:rsid wsp:val=&quot;005F5746&quot;/&gt;&lt;wsp:rsid wsp:val=&quot;005F5BBB&quot;/&gt;&lt;wsp:rsid wsp:val=&quot;005F64AA&quot;/&gt;&lt;wsp:rsid wsp:val=&quot;005F7C5E&quot;/&gt;&lt;wsp:rsid wsp:val=&quot;0060233D&quot;/&gt;&lt;wsp:rsid wsp:val=&quot;0060245E&quot;/&gt;&lt;wsp:rsid wsp:val=&quot;006037C1&quot;/&gt;&lt;wsp:rsid wsp:val=&quot;00603DDA&quot;/&gt;&lt;wsp:rsid wsp:val=&quot;00603F9F&quot;/&gt;&lt;wsp:rsid wsp:val=&quot;00605130&quot;/&gt;&lt;wsp:rsid wsp:val=&quot;0060560B&quot;/&gt;&lt;wsp:rsid wsp:val=&quot;00606345&quot;/&gt;&lt;wsp:rsid wsp:val=&quot;00606415&quot;/&gt;&lt;wsp:rsid wsp:val=&quot;0061068F&quot;/&gt;&lt;wsp:rsid wsp:val=&quot;00610E7C&quot;/&gt;&lt;wsp:rsid wsp:val=&quot;0061337A&quot;/&gt;&lt;wsp:rsid wsp:val=&quot;006142D3&quot;/&gt;&lt;wsp:rsid wsp:val=&quot;006149DC&quot;/&gt;&lt;wsp:rsid wsp:val=&quot;00614ECD&quot;/&gt;&lt;wsp:rsid wsp:val=&quot;00615661&quot;/&gt;&lt;wsp:rsid wsp:val=&quot;006173F5&quot;/&gt;&lt;wsp:rsid wsp:val=&quot;00621077&quot;/&gt;&lt;wsp:rsid wsp:val=&quot;00622553&quot;/&gt;&lt;wsp:rsid wsp:val=&quot;00622AB7&quot;/&gt;&lt;wsp:rsid wsp:val=&quot;00623368&quot;/&gt;&lt;wsp:rsid wsp:val=&quot;00624015&quot;/&gt;&lt;wsp:rsid wsp:val=&quot;006243F3&quot;/&gt;&lt;wsp:rsid wsp:val=&quot;00625D6D&quot;/&gt;&lt;wsp:rsid wsp:val=&quot;0063027B&quot;/&gt;&lt;wsp:rsid wsp:val=&quot;00630723&quot;/&gt;&lt;wsp:rsid wsp:val=&quot;00631989&quot;/&gt;&lt;wsp:rsid wsp:val=&quot;00632BE1&quot;/&gt;&lt;wsp:rsid wsp:val=&quot;006332F1&quot;/&gt;&lt;wsp:rsid wsp:val=&quot;00633C39&quot;/&gt;&lt;wsp:rsid wsp:val=&quot;00633FA1&quot;/&gt;&lt;wsp:rsid wsp:val=&quot;006345FE&quot;/&gt;&lt;wsp:rsid wsp:val=&quot;00634A5D&quot;/&gt;&lt;wsp:rsid wsp:val=&quot;00634F05&quot;/&gt;&lt;wsp:rsid wsp:val=&quot;006359EE&quot;/&gt;&lt;wsp:rsid wsp:val=&quot;00635ADA&quot;/&gt;&lt;wsp:rsid wsp:val=&quot;006360F6&quot;/&gt;&lt;wsp:rsid wsp:val=&quot;0063747F&quot;/&gt;&lt;wsp:rsid wsp:val=&quot;00640487&quot;/&gt;&lt;wsp:rsid wsp:val=&quot;00641111&quot;/&gt;&lt;wsp:rsid wsp:val=&quot;00641171&quot;/&gt;&lt;wsp:rsid wsp:val=&quot;006417DF&quot;/&gt;&lt;wsp:rsid wsp:val=&quot;00643284&quot;/&gt;&lt;wsp:rsid wsp:val=&quot;00644BA5&quot;/&gt;&lt;wsp:rsid wsp:val=&quot;00645017&quot;/&gt;&lt;wsp:rsid wsp:val=&quot;00645564&quot;/&gt;&lt;wsp:rsid wsp:val=&quot;006457BC&quot;/&gt;&lt;wsp:rsid wsp:val=&quot;00647860&quot;/&gt;&lt;wsp:rsid wsp:val=&quot;00647D43&quot;/&gt;&lt;wsp:rsid wsp:val=&quot;00647DF8&quot;/&gt;&lt;wsp:rsid wsp:val=&quot;006508F7&quot;/&gt;&lt;wsp:rsid wsp:val=&quot;0065096B&quot;/&gt;&lt;wsp:rsid wsp:val=&quot;00650DC2&quot;/&gt;&lt;wsp:rsid wsp:val=&quot;00651DA8&quot;/&gt;&lt;wsp:rsid wsp:val=&quot;00652483&quot;/&gt;&lt;wsp:rsid wsp:val=&quot;00652C3B&quot;/&gt;&lt;wsp:rsid wsp:val=&quot;006530C4&quot;/&gt;&lt;wsp:rsid wsp:val=&quot;0065424C&quot;/&gt;&lt;wsp:rsid wsp:val=&quot;006544B6&quot;/&gt;&lt;wsp:rsid wsp:val=&quot;00654C5E&quot;/&gt;&lt;wsp:rsid wsp:val=&quot;00655618&quot;/&gt;&lt;wsp:rsid wsp:val=&quot;006557E1&quot;/&gt;&lt;wsp:rsid wsp:val=&quot;006569BF&quot;/&gt;&lt;wsp:rsid wsp:val=&quot;00657F57&quot;/&gt;&lt;wsp:rsid wsp:val=&quot;00660327&quot;/&gt;&lt;wsp:rsid wsp:val=&quot;00661A1A&quot;/&gt;&lt;wsp:rsid wsp:val=&quot;00661C4F&quot;/&gt;&lt;wsp:rsid wsp:val=&quot;00664BDB&quot;/&gt;&lt;wsp:rsid wsp:val=&quot;00667FAF&quot;/&gt;&lt;wsp:rsid wsp:val=&quot;00670D0D&quot;/&gt;&lt;wsp:rsid wsp:val=&quot;0067209B&quot;/&gt;&lt;wsp:rsid wsp:val=&quot;00672AFD&quot;/&gt;&lt;wsp:rsid wsp:val=&quot;00673D82&quot;/&gt;&lt;wsp:rsid wsp:val=&quot;006744C7&quot;/&gt;&lt;wsp:rsid wsp:val=&quot;0067565B&quot;/&gt;&lt;wsp:rsid wsp:val=&quot;00675878&quot;/&gt;&lt;wsp:rsid wsp:val=&quot;006779F6&quot;/&gt;&lt;wsp:rsid wsp:val=&quot;006810A9&quot;/&gt;&lt;wsp:rsid wsp:val=&quot;0068162F&quot;/&gt;&lt;wsp:rsid wsp:val=&quot;006816D1&quot;/&gt;&lt;wsp:rsid wsp:val=&quot;00681849&quot;/&gt;&lt;wsp:rsid wsp:val=&quot;00682EC7&quot;/&gt;&lt;wsp:rsid wsp:val=&quot;0068671F&quot;/&gt;&lt;wsp:rsid wsp:val=&quot;0068748D&quot;/&gt;&lt;wsp:rsid wsp:val=&quot;00687837&quot;/&gt;&lt;wsp:rsid wsp:val=&quot;00687C66&quot;/&gt;&lt;wsp:rsid wsp:val=&quot;00690625&quot;/&gt;&lt;wsp:rsid wsp:val=&quot;00690870&quot;/&gt;&lt;wsp:rsid wsp:val=&quot;00690F5E&quot;/&gt;&lt;wsp:rsid wsp:val=&quot;00691758&quot;/&gt;&lt;wsp:rsid wsp:val=&quot;006925CC&quot;/&gt;&lt;wsp:rsid wsp:val=&quot;00692AB5&quot;/&gt;&lt;wsp:rsid wsp:val=&quot;00692C2C&quot;/&gt;&lt;wsp:rsid wsp:val=&quot;00692E9B&quot;/&gt;&lt;wsp:rsid wsp:val=&quot;006932AF&quot;/&gt;&lt;wsp:rsid wsp:val=&quot;00693883&quot;/&gt;&lt;wsp:rsid wsp:val=&quot;00693F21&quot;/&gt;&lt;wsp:rsid wsp:val=&quot;00694612&quot;/&gt;&lt;wsp:rsid wsp:val=&quot;00695085&quot;/&gt;&lt;wsp:rsid wsp:val=&quot;0069521F&quot;/&gt;&lt;wsp:rsid wsp:val=&quot;006959B2&quot;/&gt;&lt;wsp:rsid wsp:val=&quot;00696EE5&quot;/&gt;&lt;wsp:rsid wsp:val=&quot;006979AA&quot;/&gt;&lt;wsp:rsid wsp:val=&quot;006A0395&quot;/&gt;&lt;wsp:rsid wsp:val=&quot;006A1EBF&quot;/&gt;&lt;wsp:rsid wsp:val=&quot;006A28AA&quot;/&gt;&lt;wsp:rsid wsp:val=&quot;006A2EC3&quot;/&gt;&lt;wsp:rsid wsp:val=&quot;006A391B&quot;/&gt;&lt;wsp:rsid wsp:val=&quot;006A4FFA&quot;/&gt;&lt;wsp:rsid wsp:val=&quot;006A5040&quot;/&gt;&lt;wsp:rsid wsp:val=&quot;006A53C0&quot;/&gt;&lt;wsp:rsid wsp:val=&quot;006A5643&quot;/&gt;&lt;wsp:rsid wsp:val=&quot;006A5D72&quot;/&gt;&lt;wsp:rsid wsp:val=&quot;006B01CC&quot;/&gt;&lt;wsp:rsid wsp:val=&quot;006B08DB&quot;/&gt;&lt;wsp:rsid wsp:val=&quot;006B12A5&quot;/&gt;&lt;wsp:rsid wsp:val=&quot;006B16BB&quot;/&gt;&lt;wsp:rsid wsp:val=&quot;006B1919&quot;/&gt;&lt;wsp:rsid wsp:val=&quot;006B1AAA&quot;/&gt;&lt;wsp:rsid wsp:val=&quot;006B1C69&quot;/&gt;&lt;wsp:rsid wsp:val=&quot;006B276B&quot;/&gt;&lt;wsp:rsid wsp:val=&quot;006B3520&quot;/&gt;&lt;wsp:rsid wsp:val=&quot;006B3EAD&quot;/&gt;&lt;wsp:rsid wsp:val=&quot;006B3F56&quot;/&gt;&lt;wsp:rsid wsp:val=&quot;006B4A0D&quot;/&gt;&lt;wsp:rsid wsp:val=&quot;006B5563&quot;/&gt;&lt;wsp:rsid wsp:val=&quot;006B614B&quot;/&gt;&lt;wsp:rsid wsp:val=&quot;006B65A4&quot;/&gt;&lt;wsp:rsid wsp:val=&quot;006B6C3F&quot;/&gt;&lt;wsp:rsid wsp:val=&quot;006B6E11&quot;/&gt;&lt;wsp:rsid wsp:val=&quot;006B72D5&quot;/&gt;&lt;wsp:rsid wsp:val=&quot;006B7C68&quot;/&gt;&lt;wsp:rsid wsp:val=&quot;006C02EF&quot;/&gt;&lt;wsp:rsid wsp:val=&quot;006C04D2&quot;/&gt;&lt;wsp:rsid wsp:val=&quot;006C2247&quot;/&gt;&lt;wsp:rsid wsp:val=&quot;006C3A34&quot;/&gt;&lt;wsp:rsid wsp:val=&quot;006C4D4C&quot;/&gt;&lt;wsp:rsid wsp:val=&quot;006C6920&quot;/&gt;&lt;wsp:rsid wsp:val=&quot;006C6A01&quot;/&gt;&lt;wsp:rsid wsp:val=&quot;006C6AC2&quot;/&gt;&lt;wsp:rsid wsp:val=&quot;006C7828&quot;/&gt;&lt;wsp:rsid wsp:val=&quot;006D0CE5&quot;/&gt;&lt;wsp:rsid wsp:val=&quot;006D18FD&quot;/&gt;&lt;wsp:rsid wsp:val=&quot;006D1E98&quot;/&gt;&lt;wsp:rsid wsp:val=&quot;006D4ADF&quot;/&gt;&lt;wsp:rsid wsp:val=&quot;006D4AFD&quot;/&gt;&lt;wsp:rsid wsp:val=&quot;006D4CC5&quot;/&gt;&lt;wsp:rsid wsp:val=&quot;006D4CCB&quot;/&gt;&lt;wsp:rsid wsp:val=&quot;006D4DCF&quot;/&gt;&lt;wsp:rsid wsp:val=&quot;006D53C3&quot;/&gt;&lt;wsp:rsid wsp:val=&quot;006D5D35&quot;/&gt;&lt;wsp:rsid wsp:val=&quot;006D6D19&quot;/&gt;&lt;wsp:rsid wsp:val=&quot;006D7433&quot;/&gt;&lt;wsp:rsid wsp:val=&quot;006D7BD7&quot;/&gt;&lt;wsp:rsid wsp:val=&quot;006D7EAD&quot;/&gt;&lt;wsp:rsid wsp:val=&quot;006E0512&quot;/&gt;&lt;wsp:rsid wsp:val=&quot;006E1792&quot;/&gt;&lt;wsp:rsid wsp:val=&quot;006E24B2&quot;/&gt;&lt;wsp:rsid wsp:val=&quot;006E34B1&quot;/&gt;&lt;wsp:rsid wsp:val=&quot;006E4A61&quot;/&gt;&lt;wsp:rsid wsp:val=&quot;006E5C42&quot;/&gt;&lt;wsp:rsid wsp:val=&quot;006E5FA5&quot;/&gt;&lt;wsp:rsid wsp:val=&quot;006E6273&quot;/&gt;&lt;wsp:rsid wsp:val=&quot;006E66ED&quot;/&gt;&lt;wsp:rsid wsp:val=&quot;006E6797&quot;/&gt;&lt;wsp:rsid wsp:val=&quot;006E6E87&quot;/&gt;&lt;wsp:rsid wsp:val=&quot;006F2469&quot;/&gt;&lt;wsp:rsid wsp:val=&quot;006F2A1C&quot;/&gt;&lt;wsp:rsid wsp:val=&quot;006F2A5A&quot;/&gt;&lt;wsp:rsid wsp:val=&quot;006F34E4&quot;/&gt;&lt;wsp:rsid wsp:val=&quot;006F3826&quot;/&gt;&lt;wsp:rsid wsp:val=&quot;006F3BED&quot;/&gt;&lt;wsp:rsid wsp:val=&quot;006F4340&quot;/&gt;&lt;wsp:rsid wsp:val=&quot;006F6337&quot;/&gt;&lt;wsp:rsid wsp:val=&quot;006F6B93&quot;/&gt;&lt;wsp:rsid wsp:val=&quot;006F6CC3&quot;/&gt;&lt;wsp:rsid wsp:val=&quot;006F70A0&quot;/&gt;&lt;wsp:rsid wsp:val=&quot;00700CC1&quot;/&gt;&lt;wsp:rsid wsp:val=&quot;00700F59&quot;/&gt;&lt;wsp:rsid wsp:val=&quot;00701284&quot;/&gt;&lt;wsp:rsid wsp:val=&quot;0070439E&quot;/&gt;&lt;wsp:rsid wsp:val=&quot;007050A8&quot;/&gt;&lt;wsp:rsid wsp:val=&quot;007056DD&quot;/&gt;&lt;wsp:rsid wsp:val=&quot;00705B6A&quot;/&gt;&lt;wsp:rsid wsp:val=&quot;00706769&quot;/&gt;&lt;wsp:rsid wsp:val=&quot;0071058F&quot;/&gt;&lt;wsp:rsid wsp:val=&quot;007106F6&quot;/&gt;&lt;wsp:rsid wsp:val=&quot;00710CDB&quot;/&gt;&lt;wsp:rsid wsp:val=&quot;00712DDF&quot;/&gt;&lt;wsp:rsid wsp:val=&quot;00713A67&quot;/&gt;&lt;wsp:rsid wsp:val=&quot;00714C5D&quot;/&gt;&lt;wsp:rsid wsp:val=&quot;0071504D&quot;/&gt;&lt;wsp:rsid wsp:val=&quot;00715A3E&quot;/&gt;&lt;wsp:rsid wsp:val=&quot;007170D1&quot;/&gt;&lt;wsp:rsid wsp:val=&quot;0072099D&quot;/&gt;&lt;wsp:rsid wsp:val=&quot;00720EB9&quot;/&gt;&lt;wsp:rsid wsp:val=&quot;007234A1&quot;/&gt;&lt;wsp:rsid wsp:val=&quot;0072394D&quot;/&gt;&lt;wsp:rsid wsp:val=&quot;00726474&quot;/&gt;&lt;wsp:rsid wsp:val=&quot;00727A17&quot;/&gt;&lt;wsp:rsid wsp:val=&quot;0073029D&quot;/&gt;&lt;wsp:rsid wsp:val=&quot;00731C66&quot;/&gt;&lt;wsp:rsid wsp:val=&quot;00733E32&quot;/&gt;&lt;wsp:rsid wsp:val=&quot;00734252&quot;/&gt;&lt;wsp:rsid wsp:val=&quot;0073573F&quot;/&gt;&lt;wsp:rsid wsp:val=&quot;0073660D&quot;/&gt;&lt;wsp:rsid wsp:val=&quot;00736E81&quot;/&gt;&lt;wsp:rsid wsp:val=&quot;00736FC7&quot;/&gt;&lt;wsp:rsid wsp:val=&quot;007371BA&quot;/&gt;&lt;wsp:rsid wsp:val=&quot;0073760D&quot;/&gt;&lt;wsp:rsid wsp:val=&quot;00741461&quot;/&gt;&lt;wsp:rsid wsp:val=&quot;007434B3&quot;/&gt;&lt;wsp:rsid wsp:val=&quot;00745754&quot;/&gt;&lt;wsp:rsid wsp:val=&quot;0074643F&quot;/&gt;&lt;wsp:rsid wsp:val=&quot;007468E8&quot;/&gt;&lt;wsp:rsid wsp:val=&quot;00746DA3&quot;/&gt;&lt;wsp:rsid wsp:val=&quot;00747237&quot;/&gt;&lt;wsp:rsid wsp:val=&quot;00747396&quot;/&gt;&lt;wsp:rsid wsp:val=&quot;00747447&quot;/&gt;&lt;wsp:rsid wsp:val=&quot;007476C9&quot;/&gt;&lt;wsp:rsid wsp:val=&quot;00747AA4&quot;/&gt;&lt;wsp:rsid wsp:val=&quot;00747DE4&quot;/&gt;&lt;wsp:rsid wsp:val=&quot;00750D56&quot;/&gt;&lt;wsp:rsid wsp:val=&quot;007514A7&quot;/&gt;&lt;wsp:rsid wsp:val=&quot;00752240&quot;/&gt;&lt;wsp:rsid wsp:val=&quot;007529A7&quot;/&gt;&lt;wsp:rsid wsp:val=&quot;00753243&quot;/&gt;&lt;wsp:rsid wsp:val=&quot;007539B4&quot;/&gt;&lt;wsp:rsid wsp:val=&quot;007566AC&quot;/&gt;&lt;wsp:rsid wsp:val=&quot;007572B4&quot;/&gt;&lt;wsp:rsid wsp:val=&quot;00757B55&quot;/&gt;&lt;wsp:rsid wsp:val=&quot;00763717&quot;/&gt;&lt;wsp:rsid wsp:val=&quot;0076451F&quot;/&gt;&lt;wsp:rsid wsp:val=&quot;00764EB9&quot;/&gt;&lt;wsp:rsid wsp:val=&quot;00765005&quot;/&gt;&lt;wsp:rsid wsp:val=&quot;00765694&quot;/&gt;&lt;wsp:rsid wsp:val=&quot;00765967&quot;/&gt;&lt;wsp:rsid wsp:val=&quot;007668E0&quot;/&gt;&lt;wsp:rsid wsp:val=&quot;00766C45&quot;/&gt;&lt;wsp:rsid wsp:val=&quot;0077006F&quot;/&gt;&lt;wsp:rsid wsp:val=&quot;00771FB0&quot;/&gt;&lt;wsp:rsid wsp:val=&quot;00772E20&quot;/&gt;&lt;wsp:rsid wsp:val=&quot;00773E59&quot;/&gt;&lt;wsp:rsid wsp:val=&quot;00775993&quot;/&gt;&lt;wsp:rsid wsp:val=&quot;0077619A&quot;/&gt;&lt;wsp:rsid wsp:val=&quot;00781E4E&quot;/&gt;&lt;wsp:rsid wsp:val=&quot;007820AA&quot;/&gt;&lt;wsp:rsid wsp:val=&quot;007820D5&quot;/&gt;&lt;wsp:rsid wsp:val=&quot;00783A07&quot;/&gt;&lt;wsp:rsid wsp:val=&quot;00783AAF&quot;/&gt;&lt;wsp:rsid wsp:val=&quot;00783CF3&quot;/&gt;&lt;wsp:rsid wsp:val=&quot;007846E7&quot;/&gt;&lt;wsp:rsid wsp:val=&quot;00784AA5&quot;/&gt;&lt;wsp:rsid wsp:val=&quot;00785062&quot;/&gt;&lt;wsp:rsid wsp:val=&quot;00786662&quot;/&gt;&lt;wsp:rsid wsp:val=&quot;007907B4&quot;/&gt;&lt;wsp:rsid wsp:val=&quot;00790A17&quot;/&gt;&lt;wsp:rsid wsp:val=&quot;00790AFC&quot;/&gt;&lt;wsp:rsid wsp:val=&quot;00791DE8&quot;/&gt;&lt;wsp:rsid wsp:val=&quot;00791E06&quot;/&gt;&lt;wsp:rsid wsp:val=&quot;00791FDC&quot;/&gt;&lt;wsp:rsid wsp:val=&quot;00794C50&quot;/&gt;&lt;wsp:rsid wsp:val=&quot;00796818&quot;/&gt;&lt;wsp:rsid wsp:val=&quot;00796926&quot;/&gt;&lt;wsp:rsid wsp:val=&quot;0079756D&quot;/&gt;&lt;wsp:rsid wsp:val=&quot;00797AA8&quot;/&gt;&lt;wsp:rsid wsp:val=&quot;007A21E9&quot;/&gt;&lt;wsp:rsid wsp:val=&quot;007A3790&quot;/&gt;&lt;wsp:rsid wsp:val=&quot;007A4BDD&quot;/&gt;&lt;wsp:rsid wsp:val=&quot;007A5FB6&quot;/&gt;&lt;wsp:rsid wsp:val=&quot;007A65E0&quot;/&gt;&lt;wsp:rsid wsp:val=&quot;007A6EAE&quot;/&gt;&lt;wsp:rsid wsp:val=&quot;007A7328&quot;/&gt;&lt;wsp:rsid wsp:val=&quot;007B16E9&quot;/&gt;&lt;wsp:rsid wsp:val=&quot;007B21E6&quot;/&gt;&lt;wsp:rsid wsp:val=&quot;007B2716&quot;/&gt;&lt;wsp:rsid wsp:val=&quot;007B311A&quot;/&gt;&lt;wsp:rsid wsp:val=&quot;007B4890&quot;/&gt;&lt;wsp:rsid wsp:val=&quot;007B4FB9&quot;/&gt;&lt;wsp:rsid wsp:val=&quot;007B5671&quot;/&gt;&lt;wsp:rsid wsp:val=&quot;007B5C11&quot;/&gt;&lt;wsp:rsid wsp:val=&quot;007B5CF1&quot;/&gt;&lt;wsp:rsid wsp:val=&quot;007B68B7&quot;/&gt;&lt;wsp:rsid wsp:val=&quot;007B6FBA&quot;/&gt;&lt;wsp:rsid wsp:val=&quot;007B7069&quot;/&gt;&lt;wsp:rsid wsp:val=&quot;007C02D2&quot;/&gt;&lt;wsp:rsid wsp:val=&quot;007C1D98&quot;/&gt;&lt;wsp:rsid wsp:val=&quot;007C1ED8&quot;/&gt;&lt;wsp:rsid wsp:val=&quot;007C2A32&quot;/&gt;&lt;wsp:rsid wsp:val=&quot;007C37F9&quot;/&gt;&lt;wsp:rsid wsp:val=&quot;007C462A&quot;/&gt;&lt;wsp:rsid wsp:val=&quot;007C50AC&quot;/&gt;&lt;wsp:rsid wsp:val=&quot;007C6416&quot;/&gt;&lt;wsp:rsid wsp:val=&quot;007C740A&quot;/&gt;&lt;wsp:rsid wsp:val=&quot;007D00AC&quot;/&gt;&lt;wsp:rsid wsp:val=&quot;007D24D5&quot;/&gt;&lt;wsp:rsid wsp:val=&quot;007D74A4&quot;/&gt;&lt;wsp:rsid wsp:val=&quot;007E0E39&quot;/&gt;&lt;wsp:rsid wsp:val=&quot;007E1731&quot;/&gt;&lt;wsp:rsid wsp:val=&quot;007E3151&quot;/&gt;&lt;wsp:rsid wsp:val=&quot;007E3179&quot;/&gt;&lt;wsp:rsid wsp:val=&quot;007E42F6&quot;/&gt;&lt;wsp:rsid wsp:val=&quot;007E6F46&quot;/&gt;&lt;wsp:rsid wsp:val=&quot;007E7440&quot;/&gt;&lt;wsp:rsid wsp:val=&quot;007F1DF7&quot;/&gt;&lt;wsp:rsid wsp:val=&quot;007F3665&quot;/&gt;&lt;wsp:rsid wsp:val=&quot;007F5D44&quot;/&gt;&lt;wsp:rsid wsp:val=&quot;007F5D93&quot;/&gt;&lt;wsp:rsid wsp:val=&quot;007F646D&quot;/&gt;&lt;wsp:rsid wsp:val=&quot;00800468&quot;/&gt;&lt;wsp:rsid wsp:val=&quot;0080367F&quot;/&gt;&lt;wsp:rsid wsp:val=&quot;008042B8&quot;/&gt;&lt;wsp:rsid wsp:val=&quot;00804A7D&quot;/&gt;&lt;wsp:rsid wsp:val=&quot;00805CA9&quot;/&gt;&lt;wsp:rsid wsp:val=&quot;0080618C&quot;/&gt;&lt;wsp:rsid wsp:val=&quot;008062A5&quot;/&gt;&lt;wsp:rsid wsp:val=&quot;00806467&quot;/&gt;&lt;wsp:rsid wsp:val=&quot;008067CD&quot;/&gt;&lt;wsp:rsid wsp:val=&quot;0080799E&quot;/&gt;&lt;wsp:rsid wsp:val=&quot;0081005B&quot;/&gt;&lt;wsp:rsid wsp:val=&quot;008101B4&quot;/&gt;&lt;wsp:rsid wsp:val=&quot;00810348&quot;/&gt;&lt;wsp:rsid wsp:val=&quot;0081130F&quot;/&gt;&lt;wsp:rsid wsp:val=&quot;00813A46&quot;/&gt;&lt;wsp:rsid wsp:val=&quot;0081457D&quot;/&gt;&lt;wsp:rsid wsp:val=&quot;00814E77&quot;/&gt;&lt;wsp:rsid wsp:val=&quot;008173A3&quot;/&gt;&lt;wsp:rsid wsp:val=&quot;00817A42&quot;/&gt;&lt;wsp:rsid wsp:val=&quot;008201E5&quot;/&gt;&lt;wsp:rsid wsp:val=&quot;008205A4&quot;/&gt;&lt;wsp:rsid wsp:val=&quot;00820C2B&quot;/&gt;&lt;wsp:rsid wsp:val=&quot;00821348&quot;/&gt;&lt;wsp:rsid wsp:val=&quot;00821370&quot;/&gt;&lt;wsp:rsid wsp:val=&quot;00821ACF&quot;/&gt;&lt;wsp:rsid wsp:val=&quot;008220FF&quot;/&gt;&lt;wsp:rsid wsp:val=&quot;00822896&quot;/&gt;&lt;wsp:rsid wsp:val=&quot;00824135&quot;/&gt;&lt;wsp:rsid wsp:val=&quot;00824C79&quot;/&gt;&lt;wsp:rsid wsp:val=&quot;00824E45&quot;/&gt;&lt;wsp:rsid wsp:val=&quot;00825181&quot;/&gt;&lt;wsp:rsid wsp:val=&quot;00826080&quot;/&gt;&lt;wsp:rsid wsp:val=&quot;0083074F&quot;/&gt;&lt;wsp:rsid wsp:val=&quot;008323FA&quot;/&gt;&lt;wsp:rsid wsp:val=&quot;0083250A&quot;/&gt;&lt;wsp:rsid wsp:val=&quot;00833759&quot;/&gt;&lt;wsp:rsid wsp:val=&quot;00837B2A&quot;/&gt;&lt;wsp:rsid wsp:val=&quot;00840467&quot;/&gt;&lt;wsp:rsid wsp:val=&quot;00840808&quot;/&gt;&lt;wsp:rsid wsp:val=&quot;00840920&quot;/&gt;&lt;wsp:rsid wsp:val=&quot;00842910&quot;/&gt;&lt;wsp:rsid wsp:val=&quot;008437B1&quot;/&gt;&lt;wsp:rsid wsp:val=&quot;0084400B&quot;/&gt;&lt;wsp:rsid wsp:val=&quot;008444C8&quot;/&gt;&lt;wsp:rsid wsp:val=&quot;008450AD&quot;/&gt;&lt;wsp:rsid wsp:val=&quot;0084774D&quot;/&gt;&lt;wsp:rsid wsp:val=&quot;00847D8D&quot;/&gt;&lt;wsp:rsid wsp:val=&quot;008506EB&quot;/&gt;&lt;wsp:rsid wsp:val=&quot;00852BAE&quot;/&gt;&lt;wsp:rsid wsp:val=&quot;0085462A&quot;/&gt;&lt;wsp:rsid wsp:val=&quot;00854832&quot;/&gt;&lt;wsp:rsid wsp:val=&quot;00857447&quot;/&gt;&lt;wsp:rsid wsp:val=&quot;008601F7&quot;/&gt;&lt;wsp:rsid wsp:val=&quot;00860BAD&quot;/&gt;&lt;wsp:rsid wsp:val=&quot;008611EF&quot;/&gt;&lt;wsp:rsid wsp:val=&quot;00861505&quot;/&gt;&lt;wsp:rsid wsp:val=&quot;0086157C&quot;/&gt;&lt;wsp:rsid wsp:val=&quot;00861F40&quot;/&gt;&lt;wsp:rsid wsp:val=&quot;00863222&quot;/&gt;&lt;wsp:rsid wsp:val=&quot;00863C0E&quot;/&gt;&lt;wsp:rsid wsp:val=&quot;00865C54&quot;/&gt;&lt;wsp:rsid wsp:val=&quot;008676D6&quot;/&gt;&lt;wsp:rsid wsp:val=&quot;0087171D&quot;/&gt;&lt;wsp:rsid wsp:val=&quot;0087277F&quot;/&gt;&lt;wsp:rsid wsp:val=&quot;00873B33&quot;/&gt;&lt;wsp:rsid wsp:val=&quot;0087605E&quot;/&gt;&lt;wsp:rsid wsp:val=&quot;00876D0D&quot;/&gt;&lt;wsp:rsid wsp:val=&quot;00877509&quot;/&gt;&lt;wsp:rsid wsp:val=&quot;00877849&quot;/&gt;&lt;wsp:rsid wsp:val=&quot;008808EB&quot;/&gt;&lt;wsp:rsid wsp:val=&quot;00881728&quot;/&gt;&lt;wsp:rsid wsp:val=&quot;00881E4E&quot;/&gt;&lt;wsp:rsid wsp:val=&quot;0088284F&quot;/&gt;&lt;wsp:rsid wsp:val=&quot;008828CE&quot;/&gt;&lt;wsp:rsid wsp:val=&quot;00884AA5&quot;/&gt;&lt;wsp:rsid wsp:val=&quot;008859DB&quot;/&gt;&lt;wsp:rsid wsp:val=&quot;00885A29&quot;/&gt;&lt;wsp:rsid wsp:val=&quot;00885F33&quot;/&gt;&lt;wsp:rsid wsp:val=&quot;00885F7E&quot;/&gt;&lt;wsp:rsid wsp:val=&quot;0088655F&quot;/&gt;&lt;wsp:rsid wsp:val=&quot;00887DD3&quot;/&gt;&lt;wsp:rsid wsp:val=&quot;0089431C&quot;/&gt;&lt;wsp:rsid wsp:val=&quot;00894589&quot;/&gt;&lt;wsp:rsid wsp:val=&quot;008945CF&quot;/&gt;&lt;wsp:rsid wsp:val=&quot;00895BAD&quot;/&gt;&lt;wsp:rsid wsp:val=&quot;008971BD&quot;/&gt;&lt;wsp:rsid wsp:val=&quot;008A0EA2&quot;/&gt;&lt;wsp:rsid wsp:val=&quot;008A2EEE&quot;/&gt;&lt;wsp:rsid wsp:val=&quot;008A2F67&quot;/&gt;&lt;wsp:rsid wsp:val=&quot;008A456A&quot;/&gt;&lt;wsp:rsid wsp:val=&quot;008A554C&quot;/&gt;&lt;wsp:rsid wsp:val=&quot;008A64FF&quot;/&gt;&lt;wsp:rsid wsp:val=&quot;008A6E80&quot;/&gt;&lt;wsp:rsid wsp:val=&quot;008A71ED&quot;/&gt;&lt;wsp:rsid wsp:val=&quot;008A7678&quot;/&gt;&lt;wsp:rsid wsp:val=&quot;008A7830&quot;/&gt;&lt;wsp:rsid wsp:val=&quot;008B01C2&quot;/&gt;&lt;wsp:rsid wsp:val=&quot;008B0858&quot;/&gt;&lt;wsp:rsid wsp:val=&quot;008B0D2A&quot;/&gt;&lt;wsp:rsid wsp:val=&quot;008B1924&quot;/&gt;&lt;wsp:rsid wsp:val=&quot;008B1B6A&quot;/&gt;&lt;wsp:rsid wsp:val=&quot;008B2160&quot;/&gt;&lt;wsp:rsid wsp:val=&quot;008B2493&quot;/&gt;&lt;wsp:rsid wsp:val=&quot;008B29CA&quot;/&gt;&lt;wsp:rsid wsp:val=&quot;008B2EF6&quot;/&gt;&lt;wsp:rsid wsp:val=&quot;008B3279&quot;/&gt;&lt;wsp:rsid wsp:val=&quot;008B377E&quot;/&gt;&lt;wsp:rsid wsp:val=&quot;008B63B4&quot;/&gt;&lt;wsp:rsid wsp:val=&quot;008C1740&quot;/&gt;&lt;wsp:rsid wsp:val=&quot;008C1FD8&quot;/&gt;&lt;wsp:rsid wsp:val=&quot;008C2D8A&quot;/&gt;&lt;wsp:rsid wsp:val=&quot;008C60F8&quot;/&gt;&lt;wsp:rsid wsp:val=&quot;008C646A&quot;/&gt;&lt;wsp:rsid wsp:val=&quot;008C70C7&quot;/&gt;&lt;wsp:rsid wsp:val=&quot;008D072F&quot;/&gt;&lt;wsp:rsid wsp:val=&quot;008D11DA&quot;/&gt;&lt;wsp:rsid wsp:val=&quot;008D247A&quot;/&gt;&lt;wsp:rsid wsp:val=&quot;008D4666&quot;/&gt;&lt;wsp:rsid wsp:val=&quot;008D4F42&quot;/&gt;&lt;wsp:rsid wsp:val=&quot;008D5433&quot;/&gt;&lt;wsp:rsid wsp:val=&quot;008D5B37&quot;/&gt;&lt;wsp:rsid wsp:val=&quot;008D640A&quot;/&gt;&lt;wsp:rsid wsp:val=&quot;008D671A&quot;/&gt;&lt;wsp:rsid wsp:val=&quot;008D67B1&quot;/&gt;&lt;wsp:rsid wsp:val=&quot;008D6970&quot;/&gt;&lt;wsp:rsid wsp:val=&quot;008D75EF&quot;/&gt;&lt;wsp:rsid wsp:val=&quot;008D7C8B&quot;/&gt;&lt;wsp:rsid wsp:val=&quot;008E1AAE&quot;/&gt;&lt;wsp:rsid wsp:val=&quot;008E1ED5&quot;/&gt;&lt;wsp:rsid wsp:val=&quot;008E3673&quot;/&gt;&lt;wsp:rsid wsp:val=&quot;008E3A49&quot;/&gt;&lt;wsp:rsid wsp:val=&quot;008E3BA2&quot;/&gt;&lt;wsp:rsid wsp:val=&quot;008E4AD1&quot;/&gt;&lt;wsp:rsid wsp:val=&quot;008E565C&quot;/&gt;&lt;wsp:rsid wsp:val=&quot;008F230C&quot;/&gt;&lt;wsp:rsid wsp:val=&quot;008F2872&quot;/&gt;&lt;wsp:rsid wsp:val=&quot;008F292D&quot;/&gt;&lt;wsp:rsid wsp:val=&quot;008F2A4E&quot;/&gt;&lt;wsp:rsid wsp:val=&quot;008F48B9&quot;/&gt;&lt;wsp:rsid wsp:val=&quot;008F49C8&quot;/&gt;&lt;wsp:rsid wsp:val=&quot;008F4D8D&quot;/&gt;&lt;wsp:rsid wsp:val=&quot;008F6FB6&quot;/&gt;&lt;wsp:rsid wsp:val=&quot;008F75F5&quot;/&gt;&lt;wsp:rsid wsp:val=&quot;00900342&quot;/&gt;&lt;wsp:rsid wsp:val=&quot;00900C62&quot;/&gt;&lt;wsp:rsid wsp:val=&quot;00902234&quot;/&gt;&lt;wsp:rsid wsp:val=&quot;00903432&quot;/&gt;&lt;wsp:rsid wsp:val=&quot;00903607&quot;/&gt;&lt;wsp:rsid wsp:val=&quot;00903BCF&quot;/&gt;&lt;wsp:rsid wsp:val=&quot;00904696&quot;/&gt;&lt;wsp:rsid wsp:val=&quot;009054A4&quot;/&gt;&lt;wsp:rsid wsp:val=&quot;00906D1A&quot;/&gt;&lt;wsp:rsid wsp:val=&quot;00911227&quot;/&gt;&lt;wsp:rsid wsp:val=&quot;009114FF&quot;/&gt;&lt;wsp:rsid wsp:val=&quot;00911D05&quot;/&gt;&lt;wsp:rsid wsp:val=&quot;00912D79&quot;/&gt;&lt;wsp:rsid wsp:val=&quot;009131C6&quot;/&gt;&lt;wsp:rsid wsp:val=&quot;00913B84&quot;/&gt;&lt;wsp:rsid wsp:val=&quot;00914DFE&quot;/&gt;&lt;wsp:rsid wsp:val=&quot;009151E1&quot;/&gt;&lt;wsp:rsid wsp:val=&quot;00915AB0&quot;/&gt;&lt;wsp:rsid wsp:val=&quot;00915C77&quot;/&gt;&lt;wsp:rsid wsp:val=&quot;0091627A&quot;/&gt;&lt;wsp:rsid wsp:val=&quot;009166DB&quot;/&gt;&lt;wsp:rsid wsp:val=&quot;00916FF5&quot;/&gt;&lt;wsp:rsid wsp:val=&quot;00920496&quot;/&gt;&lt;wsp:rsid wsp:val=&quot;00920FA0&quot;/&gt;&lt;wsp:rsid wsp:val=&quot;00920FB2&quot;/&gt;&lt;wsp:rsid wsp:val=&quot;00921971&quot;/&gt;&lt;wsp:rsid wsp:val=&quot;0092374A&quot;/&gt;&lt;wsp:rsid wsp:val=&quot;00923C82&quot;/&gt;&lt;wsp:rsid wsp:val=&quot;009257BE&quot;/&gt;&lt;wsp:rsid wsp:val=&quot;0092640E&quot;/&gt;&lt;wsp:rsid wsp:val=&quot;00930581&quot;/&gt;&lt;wsp:rsid wsp:val=&quot;0093128B&quot;/&gt;&lt;wsp:rsid wsp:val=&quot;00932368&quot;/&gt;&lt;wsp:rsid wsp:val=&quot;009331B1&quot;/&gt;&lt;wsp:rsid wsp:val=&quot;00933DD3&quot;/&gt;&lt;wsp:rsid wsp:val=&quot;0093426B&quot;/&gt;&lt;wsp:rsid wsp:val=&quot;00934B8D&quot;/&gt;&lt;wsp:rsid wsp:val=&quot;00935BAC&quot;/&gt;&lt;wsp:rsid wsp:val=&quot;00936E28&quot;/&gt;&lt;wsp:rsid wsp:val=&quot;0093708C&quot;/&gt;&lt;wsp:rsid wsp:val=&quot;00937E5C&quot;/&gt;&lt;wsp:rsid wsp:val=&quot;00940E24&quot;/&gt;&lt;wsp:rsid wsp:val=&quot;009410E1&quot;/&gt;&lt;wsp:rsid wsp:val=&quot;009423AF&quot;/&gt;&lt;wsp:rsid wsp:val=&quot;009425A4&quot;/&gt;&lt;wsp:rsid wsp:val=&quot;009440FB&quot;/&gt;&lt;wsp:rsid wsp:val=&quot;00944B7C&quot;/&gt;&lt;wsp:rsid wsp:val=&quot;00944D1E&quot;/&gt;&lt;wsp:rsid wsp:val=&quot;00945E68&quot;/&gt;&lt;wsp:rsid wsp:val=&quot;00950966&quot;/&gt;&lt;wsp:rsid wsp:val=&quot;009518DC&quot;/&gt;&lt;wsp:rsid wsp:val=&quot;0095201B&quot;/&gt;&lt;wsp:rsid wsp:val=&quot;0095202E&quot;/&gt;&lt;wsp:rsid wsp:val=&quot;00952A53&quot;/&gt;&lt;wsp:rsid wsp:val=&quot;00952D34&quot;/&gt;&lt;wsp:rsid wsp:val=&quot;009537DB&quot;/&gt;&lt;wsp:rsid wsp:val=&quot;0095479E&quot;/&gt;&lt;wsp:rsid wsp:val=&quot;009552A9&quot;/&gt;&lt;wsp:rsid wsp:val=&quot;00956C13&quot;/&gt;&lt;wsp:rsid wsp:val=&quot;00963545&quot;/&gt;&lt;wsp:rsid wsp:val=&quot;00963B40&quot;/&gt;&lt;wsp:rsid wsp:val=&quot;009661A5&quot;/&gt;&lt;wsp:rsid wsp:val=&quot;00970BF0&quot;/&gt;&lt;wsp:rsid wsp:val=&quot;00972D1A&quot;/&gt;&lt;wsp:rsid wsp:val=&quot;009745B3&quot;/&gt;&lt;wsp:rsid wsp:val=&quot;00974D46&quot;/&gt;&lt;wsp:rsid wsp:val=&quot;00974F0F&quot;/&gt;&lt;wsp:rsid wsp:val=&quot;00975D11&quot;/&gt;&lt;wsp:rsid wsp:val=&quot;0097672E&quot;/&gt;&lt;wsp:rsid wsp:val=&quot;00977492&quot;/&gt;&lt;wsp:rsid wsp:val=&quot;009811EC&quot;/&gt;&lt;wsp:rsid wsp:val=&quot;0098289C&quot;/&gt;&lt;wsp:rsid wsp:val=&quot;009844C1&quot;/&gt;&lt;wsp:rsid wsp:val=&quot;00985843&quot;/&gt;&lt;wsp:rsid wsp:val=&quot;00987C5C&quot;/&gt;&lt;wsp:rsid wsp:val=&quot;0099009E&quot;/&gt;&lt;wsp:rsid wsp:val=&quot;0099103D&quot;/&gt;&lt;wsp:rsid wsp:val=&quot;0099183C&quot;/&gt;&lt;wsp:rsid wsp:val=&quot;00993406&quot;/&gt;&lt;wsp:rsid wsp:val=&quot;0099352E&quot;/&gt;&lt;wsp:rsid wsp:val=&quot;00994330&quot;/&gt;&lt;wsp:rsid wsp:val=&quot;00995453&quot;/&gt;&lt;wsp:rsid wsp:val=&quot;00996A46&quot;/&gt;&lt;wsp:rsid wsp:val=&quot;00997264&quot;/&gt;&lt;wsp:rsid wsp:val=&quot;0099756A&quot;/&gt;&lt;wsp:rsid wsp:val=&quot;009A0CAB&quot;/&gt;&lt;wsp:rsid wsp:val=&quot;009A42C3&quot;/&gt;&lt;wsp:rsid wsp:val=&quot;009A457E&quot;/&gt;&lt;wsp:rsid wsp:val=&quot;009A470F&quot;/&gt;&lt;wsp:rsid wsp:val=&quot;009A4CB4&quot;/&gt;&lt;wsp:rsid wsp:val=&quot;009A5AA3&quot;/&gt;&lt;wsp:rsid wsp:val=&quot;009A69FB&quot;/&gt;&lt;wsp:rsid wsp:val=&quot;009B0F95&quot;/&gt;&lt;wsp:rsid wsp:val=&quot;009B175E&quot;/&gt;&lt;wsp:rsid wsp:val=&quot;009B21B4&quot;/&gt;&lt;wsp:rsid wsp:val=&quot;009B2BAD&quot;/&gt;&lt;wsp:rsid wsp:val=&quot;009B2FB4&quot;/&gt;&lt;wsp:rsid wsp:val=&quot;009B40E9&quot;/&gt;&lt;wsp:rsid wsp:val=&quot;009B5929&quot;/&gt;&lt;wsp:rsid wsp:val=&quot;009B6752&quot;/&gt;&lt;wsp:rsid wsp:val=&quot;009B681F&quot;/&gt;&lt;wsp:rsid wsp:val=&quot;009B7B5D&quot;/&gt;&lt;wsp:rsid wsp:val=&quot;009C013C&quot;/&gt;&lt;wsp:rsid wsp:val=&quot;009C0861&quot;/&gt;&lt;wsp:rsid wsp:val=&quot;009C0B06&quot;/&gt;&lt;wsp:rsid wsp:val=&quot;009C1C4F&quot;/&gt;&lt;wsp:rsid wsp:val=&quot;009C22DF&quot;/&gt;&lt;wsp:rsid wsp:val=&quot;009C3045&quot;/&gt;&lt;wsp:rsid wsp:val=&quot;009C4AB5&quot;/&gt;&lt;wsp:rsid wsp:val=&quot;009C5DDB&quot;/&gt;&lt;wsp:rsid wsp:val=&quot;009C5FBA&quot;/&gt;&lt;wsp:rsid wsp:val=&quot;009C6C0A&quot;/&gt;&lt;wsp:rsid wsp:val=&quot;009C6E38&quot;/&gt;&lt;wsp:rsid wsp:val=&quot;009D02B6&quot;/&gt;&lt;wsp:rsid wsp:val=&quot;009D0852&quot;/&gt;&lt;wsp:rsid wsp:val=&quot;009D1DC8&quot;/&gt;&lt;wsp:rsid wsp:val=&quot;009D24AA&quot;/&gt;&lt;wsp:rsid wsp:val=&quot;009D25EE&quot;/&gt;&lt;wsp:rsid wsp:val=&quot;009D42C9&quot;/&gt;&lt;wsp:rsid wsp:val=&quot;009D5A14&quot;/&gt;&lt;wsp:rsid wsp:val=&quot;009D6497&quot;/&gt;&lt;wsp:rsid wsp:val=&quot;009D67E7&quot;/&gt;&lt;wsp:rsid wsp:val=&quot;009D6E99&quot;/&gt;&lt;wsp:rsid wsp:val=&quot;009D77E2&quot;/&gt;&lt;wsp:rsid wsp:val=&quot;009E06B4&quot;/&gt;&lt;wsp:rsid wsp:val=&quot;009E0BBC&quot;/&gt;&lt;wsp:rsid wsp:val=&quot;009E0BD9&quot;/&gt;&lt;wsp:rsid wsp:val=&quot;009E0D50&quot;/&gt;&lt;wsp:rsid wsp:val=&quot;009E2CE3&quot;/&gt;&lt;wsp:rsid wsp:val=&quot;009E33D4&quot;/&gt;&lt;wsp:rsid wsp:val=&quot;009E3F8A&quot;/&gt;&lt;wsp:rsid wsp:val=&quot;009E3FA2&quot;/&gt;&lt;wsp:rsid wsp:val=&quot;009E4F3C&quot;/&gt;&lt;wsp:rsid wsp:val=&quot;009E51F4&quot;/&gt;&lt;wsp:rsid wsp:val=&quot;009E6443&quot;/&gt;&lt;wsp:rsid wsp:val=&quot;009F1285&quot;/&gt;&lt;wsp:rsid wsp:val=&quot;009F14B1&quot;/&gt;&lt;wsp:rsid wsp:val=&quot;009F2705&quot;/&gt;&lt;wsp:rsid wsp:val=&quot;009F36A1&quot;/&gt;&lt;wsp:rsid wsp:val=&quot;009F4407&quot;/&gt;&lt;wsp:rsid wsp:val=&quot;009F4861&quot;/&gt;&lt;wsp:rsid wsp:val=&quot;009F4B7A&quot;/&gt;&lt;wsp:rsid wsp:val=&quot;009F4BC1&quot;/&gt;&lt;wsp:rsid wsp:val=&quot;009F6663&quot;/&gt;&lt;wsp:rsid wsp:val=&quot;009F6D9B&quot;/&gt;&lt;wsp:rsid wsp:val=&quot;009F72DC&quot;/&gt;&lt;wsp:rsid wsp:val=&quot;00A01701&quot;/&gt;&lt;wsp:rsid wsp:val=&quot;00A030AE&quot;/&gt;&lt;wsp:rsid wsp:val=&quot;00A03B2A&quot;/&gt;&lt;wsp:rsid wsp:val=&quot;00A0490D&quot;/&gt;&lt;wsp:rsid wsp:val=&quot;00A04BF3&quot;/&gt;&lt;wsp:rsid wsp:val=&quot;00A057AD&quot;/&gt;&lt;wsp:rsid wsp:val=&quot;00A0592E&quot;/&gt;&lt;wsp:rsid wsp:val=&quot;00A06973&quot;/&gt;&lt;wsp:rsid wsp:val=&quot;00A1036C&quot;/&gt;&lt;wsp:rsid wsp:val=&quot;00A105DD&quot;/&gt;&lt;wsp:rsid wsp:val=&quot;00A11355&quot;/&gt;&lt;wsp:rsid wsp:val=&quot;00A115A5&quot;/&gt;&lt;wsp:rsid wsp:val=&quot;00A119F1&quot;/&gt;&lt;wsp:rsid wsp:val=&quot;00A1204B&quot;/&gt;&lt;wsp:rsid wsp:val=&quot;00A122BE&quot;/&gt;&lt;wsp:rsid wsp:val=&quot;00A12B45&quot;/&gt;&lt;wsp:rsid wsp:val=&quot;00A12CB7&quot;/&gt;&lt;wsp:rsid wsp:val=&quot;00A142E6&quot;/&gt;&lt;wsp:rsid wsp:val=&quot;00A14F53&quot;/&gt;&lt;wsp:rsid wsp:val=&quot;00A154A6&quot;/&gt;&lt;wsp:rsid wsp:val=&quot;00A158CE&quot;/&gt;&lt;wsp:rsid wsp:val=&quot;00A17701&quot;/&gt;&lt;wsp:rsid wsp:val=&quot;00A20206&quot;/&gt;&lt;wsp:rsid wsp:val=&quot;00A2025A&quot;/&gt;&lt;wsp:rsid wsp:val=&quot;00A20D06&quot;/&gt;&lt;wsp:rsid wsp:val=&quot;00A21A92&quot;/&gt;&lt;wsp:rsid wsp:val=&quot;00A22313&quot;/&gt;&lt;wsp:rsid wsp:val=&quot;00A2335D&quot;/&gt;&lt;wsp:rsid wsp:val=&quot;00A24508&quot;/&gt;&lt;wsp:rsid wsp:val=&quot;00A25AA8&quot;/&gt;&lt;wsp:rsid wsp:val=&quot;00A25E36&quot;/&gt;&lt;wsp:rsid wsp:val=&quot;00A26D60&quot;/&gt;&lt;wsp:rsid wsp:val=&quot;00A2757D&quot;/&gt;&lt;wsp:rsid wsp:val=&quot;00A27ADD&quot;/&gt;&lt;wsp:rsid wsp:val=&quot;00A303D3&quot;/&gt;&lt;wsp:rsid wsp:val=&quot;00A30B39&quot;/&gt;&lt;wsp:rsid wsp:val=&quot;00A30EE2&quot;/&gt;&lt;wsp:rsid wsp:val=&quot;00A316FA&quot;/&gt;&lt;wsp:rsid wsp:val=&quot;00A31AB7&quot;/&gt;&lt;wsp:rsid wsp:val=&quot;00A33070&quot;/&gt;&lt;wsp:rsid wsp:val=&quot;00A33412&quot;/&gt;&lt;wsp:rsid wsp:val=&quot;00A33DDD&quot;/&gt;&lt;wsp:rsid wsp:val=&quot;00A354EF&quot;/&gt;&lt;wsp:rsid wsp:val=&quot;00A35504&quot;/&gt;&lt;wsp:rsid wsp:val=&quot;00A374BF&quot;/&gt;&lt;wsp:rsid wsp:val=&quot;00A37D77&quot;/&gt;&lt;wsp:rsid wsp:val=&quot;00A410BE&quot;/&gt;&lt;wsp:rsid wsp:val=&quot;00A4229E&quot;/&gt;&lt;wsp:rsid wsp:val=&quot;00A42A01&quot;/&gt;&lt;wsp:rsid wsp:val=&quot;00A4320F&quot;/&gt;&lt;wsp:rsid wsp:val=&quot;00A43514&quot;/&gt;&lt;wsp:rsid wsp:val=&quot;00A4485A&quot;/&gt;&lt;wsp:rsid wsp:val=&quot;00A455C8&quot;/&gt;&lt;wsp:rsid wsp:val=&quot;00A458AB&quot;/&gt;&lt;wsp:rsid wsp:val=&quot;00A462FF&quot;/&gt;&lt;wsp:rsid wsp:val=&quot;00A4675F&quot;/&gt;&lt;wsp:rsid wsp:val=&quot;00A47939&quot;/&gt;&lt;wsp:rsid wsp:val=&quot;00A47C9C&quot;/&gt;&lt;wsp:rsid wsp:val=&quot;00A501ED&quot;/&gt;&lt;wsp:rsid wsp:val=&quot;00A50716&quot;/&gt;&lt;wsp:rsid wsp:val=&quot;00A533F8&quot;/&gt;&lt;wsp:rsid wsp:val=&quot;00A540D5&quot;/&gt;&lt;wsp:rsid wsp:val=&quot;00A540E1&quot;/&gt;&lt;wsp:rsid wsp:val=&quot;00A547A9&quot;/&gt;&lt;wsp:rsid wsp:val=&quot;00A55288&quot;/&gt;&lt;wsp:rsid wsp:val=&quot;00A55738&quot;/&gt;&lt;wsp:rsid wsp:val=&quot;00A55B88&quot;/&gt;&lt;wsp:rsid wsp:val=&quot;00A5617A&quot;/&gt;&lt;wsp:rsid wsp:val=&quot;00A56342&quot;/&gt;&lt;wsp:rsid wsp:val=&quot;00A56A20&quot;/&gt;&lt;wsp:rsid wsp:val=&quot;00A5708E&quot;/&gt;&lt;wsp:rsid wsp:val=&quot;00A573A2&quot;/&gt;&lt;wsp:rsid wsp:val=&quot;00A60315&quot;/&gt;&lt;wsp:rsid wsp:val=&quot;00A611B7&quot;/&gt;&lt;wsp:rsid wsp:val=&quot;00A61B49&quot;/&gt;&lt;wsp:rsid wsp:val=&quot;00A63B7B&quot;/&gt;&lt;wsp:rsid wsp:val=&quot;00A6417B&quot;/&gt;&lt;wsp:rsid wsp:val=&quot;00A66A16&quot;/&gt;&lt;wsp:rsid wsp:val=&quot;00A66B6B&quot;/&gt;&lt;wsp:rsid wsp:val=&quot;00A673EA&quot;/&gt;&lt;wsp:rsid wsp:val=&quot;00A73870&quot;/&gt;&lt;wsp:rsid wsp:val=&quot;00A747A3&quot;/&gt;&lt;wsp:rsid wsp:val=&quot;00A76C10&quot;/&gt;&lt;wsp:rsid wsp:val=&quot;00A77AF6&quot;/&gt;&lt;wsp:rsid wsp:val=&quot;00A81261&quot;/&gt;&lt;wsp:rsid wsp:val=&quot;00A817F6&quot;/&gt;&lt;wsp:rsid wsp:val=&quot;00A819F1&quot;/&gt;&lt;wsp:rsid wsp:val=&quot;00A82227&quot;/&gt;&lt;wsp:rsid wsp:val=&quot;00A822A5&quot;/&gt;&lt;wsp:rsid wsp:val=&quot;00A837B0&quot;/&gt;&lt;wsp:rsid wsp:val=&quot;00A8602D&quot;/&gt;&lt;wsp:rsid wsp:val=&quot;00A87947&quot;/&gt;&lt;wsp:rsid wsp:val=&quot;00A90090&quot;/&gt;&lt;wsp:rsid wsp:val=&quot;00A918FE&quot;/&gt;&lt;wsp:rsid wsp:val=&quot;00A951C3&quot;/&gt;&lt;wsp:rsid wsp:val=&quot;00A97057&quot;/&gt;&lt;wsp:rsid wsp:val=&quot;00A9766D&quot;/&gt;&lt;wsp:rsid wsp:val=&quot;00AA02D5&quot;/&gt;&lt;wsp:rsid wsp:val=&quot;00AA0693&quot;/&gt;&lt;wsp:rsid wsp:val=&quot;00AA0A09&quot;/&gt;&lt;wsp:rsid wsp:val=&quot;00AA1B2C&quot;/&gt;&lt;wsp:rsid wsp:val=&quot;00AA1F63&quot;/&gt;&lt;wsp:rsid wsp:val=&quot;00AA27CA&quot;/&gt;&lt;wsp:rsid wsp:val=&quot;00AA540E&quot;/&gt;&lt;wsp:rsid wsp:val=&quot;00AA563F&quot;/&gt;&lt;wsp:rsid wsp:val=&quot;00AA5F38&quot;/&gt;&lt;wsp:rsid wsp:val=&quot;00AA6033&quot;/&gt;&lt;wsp:rsid wsp:val=&quot;00AA6A3E&quot;/&gt;&lt;wsp:rsid wsp:val=&quot;00AA6A49&quot;/&gt;&lt;wsp:rsid wsp:val=&quot;00AA6DE8&quot;/&gt;&lt;wsp:rsid wsp:val=&quot;00AA7DC2&quot;/&gt;&lt;wsp:rsid wsp:val=&quot;00AB22F9&quot;/&gt;&lt;wsp:rsid wsp:val=&quot;00AB2B90&quot;/&gt;&lt;wsp:rsid wsp:val=&quot;00AB375E&quot;/&gt;&lt;wsp:rsid wsp:val=&quot;00AB4F76&quot;/&gt;&lt;wsp:rsid wsp:val=&quot;00AB5E53&quot;/&gt;&lt;wsp:rsid wsp:val=&quot;00AB746F&quot;/&gt;&lt;wsp:rsid wsp:val=&quot;00AC1F1C&quot;/&gt;&lt;wsp:rsid wsp:val=&quot;00AC4B73&quot;/&gt;&lt;wsp:rsid wsp:val=&quot;00AC5617&quot;/&gt;&lt;wsp:rsid wsp:val=&quot;00AC5A96&quot;/&gt;&lt;wsp:rsid wsp:val=&quot;00AC5CBF&quot;/&gt;&lt;wsp:rsid wsp:val=&quot;00AC6A96&quot;/&gt;&lt;wsp:rsid wsp:val=&quot;00AC6CAC&quot;/&gt;&lt;wsp:rsid wsp:val=&quot;00AD0161&quot;/&gt;&lt;wsp:rsid wsp:val=&quot;00AD1878&quot;/&gt;&lt;wsp:rsid wsp:val=&quot;00AD1E77&quot;/&gt;&lt;wsp:rsid wsp:val=&quot;00AD2078&quot;/&gt;&lt;wsp:rsid wsp:val=&quot;00AD2306&quot;/&gt;&lt;wsp:rsid wsp:val=&quot;00AD35EE&quot;/&gt;&lt;wsp:rsid wsp:val=&quot;00AD3B64&quot;/&gt;&lt;wsp:rsid wsp:val=&quot;00AD4F5B&quot;/&gt;&lt;wsp:rsid wsp:val=&quot;00AD5134&quot;/&gt;&lt;wsp:rsid wsp:val=&quot;00AD60FB&quot;/&gt;&lt;wsp:rsid wsp:val=&quot;00AD7932&quot;/&gt;&lt;wsp:rsid wsp:val=&quot;00AE0AEF&quot;/&gt;&lt;wsp:rsid wsp:val=&quot;00AE16B9&quot;/&gt;&lt;wsp:rsid wsp:val=&quot;00AE1AE6&quot;/&gt;&lt;wsp:rsid wsp:val=&quot;00AE35E0&quot;/&gt;&lt;wsp:rsid wsp:val=&quot;00AE37E3&quot;/&gt;&lt;wsp:rsid wsp:val=&quot;00AE3C01&quot;/&gt;&lt;wsp:rsid wsp:val=&quot;00AE4602&quot;/&gt;&lt;wsp:rsid wsp:val=&quot;00AE4DDA&quot;/&gt;&lt;wsp:rsid wsp:val=&quot;00AE6396&quot;/&gt;&lt;wsp:rsid wsp:val=&quot;00AE6603&quot;/&gt;&lt;wsp:rsid wsp:val=&quot;00AE6894&quot;/&gt;&lt;wsp:rsid wsp:val=&quot;00AE6D43&quot;/&gt;&lt;wsp:rsid wsp:val=&quot;00AE70B8&quot;/&gt;&lt;wsp:rsid wsp:val=&quot;00AF10DB&quot;/&gt;&lt;wsp:rsid wsp:val=&quot;00AF2973&quot;/&gt;&lt;wsp:rsid wsp:val=&quot;00AF48D5&quot;/&gt;&lt;wsp:rsid wsp:val=&quot;00AF4BF5&quot;/&gt;&lt;wsp:rsid wsp:val=&quot;00AF58C7&quot;/&gt;&lt;wsp:rsid wsp:val=&quot;00AF5E2B&quot;/&gt;&lt;wsp:rsid wsp:val=&quot;00B00653&quot;/&gt;&lt;wsp:rsid wsp:val=&quot;00B00AA5&quot;/&gt;&lt;wsp:rsid wsp:val=&quot;00B0126D&quot;/&gt;&lt;wsp:rsid wsp:val=&quot;00B04CAD&quot;/&gt;&lt;wsp:rsid wsp:val=&quot;00B04D4E&quot;/&gt;&lt;wsp:rsid wsp:val=&quot;00B05754&quot;/&gt;&lt;wsp:rsid wsp:val=&quot;00B07773&quot;/&gt;&lt;wsp:rsid wsp:val=&quot;00B07B3B&quot;/&gt;&lt;wsp:rsid wsp:val=&quot;00B07B75&quot;/&gt;&lt;wsp:rsid wsp:val=&quot;00B11430&quot;/&gt;&lt;wsp:rsid wsp:val=&quot;00B11BFC&quot;/&gt;&lt;wsp:rsid wsp:val=&quot;00B1333F&quot;/&gt;&lt;wsp:rsid wsp:val=&quot;00B13F9D&quot;/&gt;&lt;wsp:rsid wsp:val=&quot;00B14DF7&quot;/&gt;&lt;wsp:rsid wsp:val=&quot;00B20399&quot;/&gt;&lt;wsp:rsid wsp:val=&quot;00B21074&quot;/&gt;&lt;wsp:rsid wsp:val=&quot;00B224F0&quot;/&gt;&lt;wsp:rsid wsp:val=&quot;00B22F66&quot;/&gt;&lt;wsp:rsid wsp:val=&quot;00B24A4A&quot;/&gt;&lt;wsp:rsid wsp:val=&quot;00B27FAE&quot;/&gt;&lt;wsp:rsid wsp:val=&quot;00B27FD3&quot;/&gt;&lt;wsp:rsid wsp:val=&quot;00B305DF&quot;/&gt;&lt;wsp:rsid wsp:val=&quot;00B312F7&quot;/&gt;&lt;wsp:rsid wsp:val=&quot;00B34296&quot;/&gt;&lt;wsp:rsid wsp:val=&quot;00B34AE0&quot;/&gt;&lt;wsp:rsid wsp:val=&quot;00B35114&quot;/&gt;&lt;wsp:rsid wsp:val=&quot;00B358F0&quot;/&gt;&lt;wsp:rsid wsp:val=&quot;00B35967&quot;/&gt;&lt;wsp:rsid wsp:val=&quot;00B35B4B&quot;/&gt;&lt;wsp:rsid wsp:val=&quot;00B35F59&quot;/&gt;&lt;wsp:rsid wsp:val=&quot;00B37118&quot;/&gt;&lt;wsp:rsid wsp:val=&quot;00B402AA&quot;/&gt;&lt;wsp:rsid wsp:val=&quot;00B40800&quot;/&gt;&lt;wsp:rsid wsp:val=&quot;00B41283&quot;/&gt;&lt;wsp:rsid wsp:val=&quot;00B42CAD&quot;/&gt;&lt;wsp:rsid wsp:val=&quot;00B43E37&quot;/&gt;&lt;wsp:rsid wsp:val=&quot;00B44BBB&quot;/&gt;&lt;wsp:rsid wsp:val=&quot;00B44F70&quot;/&gt;&lt;wsp:rsid wsp:val=&quot;00B4666E&quot;/&gt;&lt;wsp:rsid wsp:val=&quot;00B469DF&quot;/&gt;&lt;wsp:rsid wsp:val=&quot;00B4722B&quot;/&gt;&lt;wsp:rsid wsp:val=&quot;00B47540&quot;/&gt;&lt;wsp:rsid wsp:val=&quot;00B47B1D&quot;/&gt;&lt;wsp:rsid wsp:val=&quot;00B47D70&quot;/&gt;&lt;wsp:rsid wsp:val=&quot;00B51CE6&quot;/&gt;&lt;wsp:rsid wsp:val=&quot;00B52FCD&quot;/&gt;&lt;wsp:rsid wsp:val=&quot;00B532F0&quot;/&gt;&lt;wsp:rsid wsp:val=&quot;00B536AD&quot;/&gt;&lt;wsp:rsid wsp:val=&quot;00B5435F&quot;/&gt;&lt;wsp:rsid wsp:val=&quot;00B545E6&quot;/&gt;&lt;wsp:rsid wsp:val=&quot;00B562AD&quot;/&gt;&lt;wsp:rsid wsp:val=&quot;00B6495A&quot;/&gt;&lt;wsp:rsid wsp:val=&quot;00B65630&quot;/&gt;&lt;wsp:rsid wsp:val=&quot;00B65889&quot;/&gt;&lt;wsp:rsid wsp:val=&quot;00B65B76&quot;/&gt;&lt;wsp:rsid wsp:val=&quot;00B66B7E&quot;/&gt;&lt;wsp:rsid wsp:val=&quot;00B71E62&quot;/&gt;&lt;wsp:rsid wsp:val=&quot;00B744BA&quot;/&gt;&lt;wsp:rsid wsp:val=&quot;00B7596D&quot;/&gt;&lt;wsp:rsid wsp:val=&quot;00B76B31&quot;/&gt;&lt;wsp:rsid wsp:val=&quot;00B772A5&quot;/&gt;&lt;wsp:rsid wsp:val=&quot;00B80002&quot;/&gt;&lt;wsp:rsid wsp:val=&quot;00B81C53&quot;/&gt;&lt;wsp:rsid wsp:val=&quot;00B82524&quot;/&gt;&lt;wsp:rsid wsp:val=&quot;00B84A6E&quot;/&gt;&lt;wsp:rsid wsp:val=&quot;00B92EEB&quot;/&gt;&lt;wsp:rsid wsp:val=&quot;00B9452E&quot;/&gt;&lt;wsp:rsid wsp:val=&quot;00B94C18&quot;/&gt;&lt;wsp:rsid wsp:val=&quot;00B9605A&quot;/&gt;&lt;wsp:rsid wsp:val=&quot;00B97195&quot;/&gt;&lt;wsp:rsid wsp:val=&quot;00B97446&quot;/&gt;&lt;wsp:rsid wsp:val=&quot;00B97C26&quot;/&gt;&lt;wsp:rsid wsp:val=&quot;00BA04B3&quot;/&gt;&lt;wsp:rsid wsp:val=&quot;00BA07F1&quot;/&gt;&lt;wsp:rsid wsp:val=&quot;00BA4454&quot;/&gt;&lt;wsp:rsid wsp:val=&quot;00BA48AE&quot;/&gt;&lt;wsp:rsid wsp:val=&quot;00BB02F0&quot;/&gt;&lt;wsp:rsid wsp:val=&quot;00BB0860&quot;/&gt;&lt;wsp:rsid wsp:val=&quot;00BB1FE2&quot;/&gt;&lt;wsp:rsid wsp:val=&quot;00BB2358&quot;/&gt;&lt;wsp:rsid wsp:val=&quot;00BB2F65&quot;/&gt;&lt;wsp:rsid wsp:val=&quot;00BB3CF7&quot;/&gt;&lt;wsp:rsid wsp:val=&quot;00BB77E5&quot;/&gt;&lt;wsp:rsid wsp:val=&quot;00BB7855&quot;/&gt;&lt;wsp:rsid wsp:val=&quot;00BC1CFB&quot;/&gt;&lt;wsp:rsid wsp:val=&quot;00BC21D5&quot;/&gt;&lt;wsp:rsid wsp:val=&quot;00BC247E&quot;/&gt;&lt;wsp:rsid wsp:val=&quot;00BC2AF3&quot;/&gt;&lt;wsp:rsid wsp:val=&quot;00BC344C&quot;/&gt;&lt;wsp:rsid wsp:val=&quot;00BC3B1D&quot;/&gt;&lt;wsp:rsid wsp:val=&quot;00BD0006&quot;/&gt;&lt;wsp:rsid wsp:val=&quot;00BD05C4&quot;/&gt;&lt;wsp:rsid wsp:val=&quot;00BD1257&quot;/&gt;&lt;wsp:rsid wsp:val=&quot;00BD1EAD&quot;/&gt;&lt;wsp:rsid wsp:val=&quot;00BD235C&quot;/&gt;&lt;wsp:rsid wsp:val=&quot;00BD2CEA&quot;/&gt;&lt;wsp:rsid wsp:val=&quot;00BD2E1F&quot;/&gt;&lt;wsp:rsid wsp:val=&quot;00BD405B&quot;/&gt;&lt;wsp:rsid wsp:val=&quot;00BD450D&quot;/&gt;&lt;wsp:rsid wsp:val=&quot;00BD4841&quot;/&gt;&lt;wsp:rsid wsp:val=&quot;00BD4DD0&quot;/&gt;&lt;wsp:rsid wsp:val=&quot;00BD7650&quot;/&gt;&lt;wsp:rsid wsp:val=&quot;00BE1A04&quot;/&gt;&lt;wsp:rsid wsp:val=&quot;00BE3FBD&quot;/&gt;&lt;wsp:rsid wsp:val=&quot;00BE404E&quot;/&gt;&lt;wsp:rsid wsp:val=&quot;00BE52EC&quot;/&gt;&lt;wsp:rsid wsp:val=&quot;00BE589E&quot;/&gt;&lt;wsp:rsid wsp:val=&quot;00BE58BB&quot;/&gt;&lt;wsp:rsid wsp:val=&quot;00BE60BD&quot;/&gt;&lt;wsp:rsid wsp:val=&quot;00BF205A&quot;/&gt;&lt;wsp:rsid wsp:val=&quot;00BF30E0&quot;/&gt;&lt;wsp:rsid wsp:val=&quot;00BF3759&quot;/&gt;&lt;wsp:rsid wsp:val=&quot;00BF4589&quot;/&gt;&lt;wsp:rsid wsp:val=&quot;00BF61A9&quot;/&gt;&lt;wsp:rsid wsp:val=&quot;00C00306&quot;/&gt;&lt;wsp:rsid wsp:val=&quot;00C02517&quot;/&gt;&lt;wsp:rsid wsp:val=&quot;00C02FAC&quot;/&gt;&lt;wsp:rsid wsp:val=&quot;00C02FEE&quot;/&gt;&lt;wsp:rsid wsp:val=&quot;00C03F37&quot;/&gt;&lt;wsp:rsid wsp:val=&quot;00C04FCF&quot;/&gt;&lt;wsp:rsid wsp:val=&quot;00C057D4&quot;/&gt;&lt;wsp:rsid wsp:val=&quot;00C05BC1&quot;/&gt;&lt;wsp:rsid wsp:val=&quot;00C06691&quot;/&gt;&lt;wsp:rsid wsp:val=&quot;00C06703&quot;/&gt;&lt;wsp:rsid wsp:val=&quot;00C10405&quot;/&gt;&lt;wsp:rsid wsp:val=&quot;00C10B80&quot;/&gt;&lt;wsp:rsid wsp:val=&quot;00C12D96&quot;/&gt;&lt;wsp:rsid wsp:val=&quot;00C1317C&quot;/&gt;&lt;wsp:rsid wsp:val=&quot;00C13ACC&quot;/&gt;&lt;wsp:rsid wsp:val=&quot;00C15872&quot;/&gt;&lt;wsp:rsid wsp:val=&quot;00C15E85&quot;/&gt;&lt;wsp:rsid wsp:val=&quot;00C17D8C&quot;/&gt;&lt;wsp:rsid wsp:val=&quot;00C17F55&quot;/&gt;&lt;wsp:rsid wsp:val=&quot;00C2045F&quot;/&gt;&lt;wsp:rsid wsp:val=&quot;00C2202A&quot;/&gt;&lt;wsp:rsid wsp:val=&quot;00C222C1&quot;/&gt;&lt;wsp:rsid wsp:val=&quot;00C22AE0&quot;/&gt;&lt;wsp:rsid wsp:val=&quot;00C23223&quot;/&gt;&lt;wsp:rsid wsp:val=&quot;00C23A7F&quot;/&gt;&lt;wsp:rsid wsp:val=&quot;00C24061&quot;/&gt;&lt;wsp:rsid wsp:val=&quot;00C25B92&quot;/&gt;&lt;wsp:rsid wsp:val=&quot;00C269B6&quot;/&gt;&lt;wsp:rsid wsp:val=&quot;00C274EB&quot;/&gt;&lt;wsp:rsid wsp:val=&quot;00C2799C&quot;/&gt;&lt;wsp:rsid wsp:val=&quot;00C27C6B&quot;/&gt;&lt;wsp:rsid wsp:val=&quot;00C27D5A&quot;/&gt;&lt;wsp:rsid wsp:val=&quot;00C318B0&quot;/&gt;&lt;wsp:rsid wsp:val=&quot;00C31FF1&quot;/&gt;&lt;wsp:rsid wsp:val=&quot;00C323EF&quot;/&gt;&lt;wsp:rsid wsp:val=&quot;00C32892&quot;/&gt;&lt;wsp:rsid wsp:val=&quot;00C32978&quot;/&gt;&lt;wsp:rsid wsp:val=&quot;00C33089&quot;/&gt;&lt;wsp:rsid wsp:val=&quot;00C33125&quot;/&gt;&lt;wsp:rsid wsp:val=&quot;00C33C33&quot;/&gt;&lt;wsp:rsid wsp:val=&quot;00C34028&quot;/&gt;&lt;wsp:rsid wsp:val=&quot;00C34904&quot;/&gt;&lt;wsp:rsid wsp:val=&quot;00C35074&quot;/&gt;&lt;wsp:rsid wsp:val=&quot;00C377B1&quot;/&gt;&lt;wsp:rsid wsp:val=&quot;00C4066B&quot;/&gt;&lt;wsp:rsid wsp:val=&quot;00C40EFD&quot;/&gt;&lt;wsp:rsid wsp:val=&quot;00C41AE6&quot;/&gt;&lt;wsp:rsid wsp:val=&quot;00C41EE5&quot;/&gt;&lt;wsp:rsid wsp:val=&quot;00C42ED7&quot;/&gt;&lt;wsp:rsid wsp:val=&quot;00C43049&quot;/&gt;&lt;wsp:rsid wsp:val=&quot;00C4466B&quot;/&gt;&lt;wsp:rsid wsp:val=&quot;00C44B9A&quot;/&gt;&lt;wsp:rsid wsp:val=&quot;00C44BA6&quot;/&gt;&lt;wsp:rsid wsp:val=&quot;00C47583&quot;/&gt;&lt;wsp:rsid wsp:val=&quot;00C47A09&quot;/&gt;&lt;wsp:rsid wsp:val=&quot;00C50AA2&quot;/&gt;&lt;wsp:rsid wsp:val=&quot;00C50CEA&quot;/&gt;&lt;wsp:rsid wsp:val=&quot;00C5140E&quot;/&gt;&lt;wsp:rsid wsp:val=&quot;00C526C2&quot;/&gt;&lt;wsp:rsid wsp:val=&quot;00C52BC7&quot;/&gt;&lt;wsp:rsid wsp:val=&quot;00C52CF6&quot;/&gt;&lt;wsp:rsid wsp:val=&quot;00C532BA&quot;/&gt;&lt;wsp:rsid wsp:val=&quot;00C548C6&quot;/&gt;&lt;wsp:rsid wsp:val=&quot;00C553BB&quot;/&gt;&lt;wsp:rsid wsp:val=&quot;00C55600&quot;/&gt;&lt;wsp:rsid wsp:val=&quot;00C55A26&quot;/&gt;&lt;wsp:rsid wsp:val=&quot;00C61A30&quot;/&gt;&lt;wsp:rsid wsp:val=&quot;00C61ABB&quot;/&gt;&lt;wsp:rsid wsp:val=&quot;00C6603F&quot;/&gt;&lt;wsp:rsid wsp:val=&quot;00C6752B&quot;/&gt;&lt;wsp:rsid wsp:val=&quot;00C676D5&quot;/&gt;&lt;wsp:rsid wsp:val=&quot;00C67D0C&quot;/&gt;&lt;wsp:rsid wsp:val=&quot;00C7291D&quot;/&gt;&lt;wsp:rsid wsp:val=&quot;00C752E1&quot;/&gt;&lt;wsp:rsid wsp:val=&quot;00C77E25&quot;/&gt;&lt;wsp:rsid wsp:val=&quot;00C80622&quot;/&gt;&lt;wsp:rsid wsp:val=&quot;00C8075D&quot;/&gt;&lt;wsp:rsid wsp:val=&quot;00C80C77&quot;/&gt;&lt;wsp:rsid wsp:val=&quot;00C81C4E&quot;/&gt;&lt;wsp:rsid wsp:val=&quot;00C82A99&quot;/&gt;&lt;wsp:rsid wsp:val=&quot;00C83986&quot;/&gt;&lt;wsp:rsid wsp:val=&quot;00C8504D&quot;/&gt;&lt;wsp:rsid wsp:val=&quot;00C85F77&quot;/&gt;&lt;wsp:rsid wsp:val=&quot;00C86C64&quot;/&gt;&lt;wsp:rsid wsp:val=&quot;00C904F3&quot;/&gt;&lt;wsp:rsid wsp:val=&quot;00C92AEF&quot;/&gt;&lt;wsp:rsid wsp:val=&quot;00C92F77&quot;/&gt;&lt;wsp:rsid wsp:val=&quot;00C9494C&quot;/&gt;&lt;wsp:rsid wsp:val=&quot;00C96CA2&quot;/&gt;&lt;wsp:rsid wsp:val=&quot;00CA0576&quot;/&gt;&lt;wsp:rsid wsp:val=&quot;00CA39A9&quot;/&gt;&lt;wsp:rsid wsp:val=&quot;00CA3B0D&quot;/&gt;&lt;wsp:rsid wsp:val=&quot;00CA5BE4&quot;/&gt;&lt;wsp:rsid wsp:val=&quot;00CA742D&quot;/&gt;&lt;wsp:rsid wsp:val=&quot;00CA7822&quot;/&gt;&lt;wsp:rsid wsp:val=&quot;00CB05B1&quot;/&gt;&lt;wsp:rsid wsp:val=&quot;00CB19DD&quot;/&gt;&lt;wsp:rsid wsp:val=&quot;00CB1D68&quot;/&gt;&lt;wsp:rsid wsp:val=&quot;00CB268B&quot;/&gt;&lt;wsp:rsid wsp:val=&quot;00CB2BEF&quot;/&gt;&lt;wsp:rsid wsp:val=&quot;00CB5410&quot;/&gt;&lt;wsp:rsid wsp:val=&quot;00CB6793&quot;/&gt;&lt;wsp:rsid wsp:val=&quot;00CB73F5&quot;/&gt;&lt;wsp:rsid wsp:val=&quot;00CB7B4F&quot;/&gt;&lt;wsp:rsid wsp:val=&quot;00CB7D61&quot;/&gt;&lt;wsp:rsid wsp:val=&quot;00CC038F&quot;/&gt;&lt;wsp:rsid wsp:val=&quot;00CC0418&quot;/&gt;&lt;wsp:rsid wsp:val=&quot;00CC0B16&quot;/&gt;&lt;wsp:rsid wsp:val=&quot;00CC188A&quot;/&gt;&lt;wsp:rsid wsp:val=&quot;00CC2230&quot;/&gt;&lt;wsp:rsid wsp:val=&quot;00CC3928&quot;/&gt;&lt;wsp:rsid wsp:val=&quot;00CC40A0&quot;/&gt;&lt;wsp:rsid wsp:val=&quot;00CC5149&quot;/&gt;&lt;wsp:rsid wsp:val=&quot;00CC6EB7&quot;/&gt;&lt;wsp:rsid wsp:val=&quot;00CC7851&quot;/&gt;&lt;wsp:rsid wsp:val=&quot;00CD221E&quot;/&gt;&lt;wsp:rsid wsp:val=&quot;00CD22C8&quot;/&gt;&lt;wsp:rsid wsp:val=&quot;00CD5710&quot;/&gt;&lt;wsp:rsid wsp:val=&quot;00CD5B6E&quot;/&gt;&lt;wsp:rsid wsp:val=&quot;00CD624B&quot;/&gt;&lt;wsp:rsid wsp:val=&quot;00CD629F&quot;/&gt;&lt;wsp:rsid wsp:val=&quot;00CD65C4&quot;/&gt;&lt;wsp:rsid wsp:val=&quot;00CD78F7&quot;/&gt;&lt;wsp:rsid wsp:val=&quot;00CD7DB6&quot;/&gt;&lt;wsp:rsid wsp:val=&quot;00CE0166&quot;/&gt;&lt;wsp:rsid wsp:val=&quot;00CE01D7&quot;/&gt;&lt;wsp:rsid wsp:val=&quot;00CE028E&quot;/&gt;&lt;wsp:rsid wsp:val=&quot;00CE0BFD&quot;/&gt;&lt;wsp:rsid wsp:val=&quot;00CE198F&quot;/&gt;&lt;wsp:rsid wsp:val=&quot;00CE38B4&quot;/&gt;&lt;wsp:rsid wsp:val=&quot;00CE4C9B&quot;/&gt;&lt;wsp:rsid wsp:val=&quot;00CE5308&quot;/&gt;&lt;wsp:rsid wsp:val=&quot;00CE589E&quot;/&gt;&lt;wsp:rsid wsp:val=&quot;00CF1F4F&quot;/&gt;&lt;wsp:rsid wsp:val=&quot;00CF2FF0&quot;/&gt;&lt;wsp:rsid wsp:val=&quot;00CF31F1&quot;/&gt;&lt;wsp:rsid wsp:val=&quot;00CF34A1&quot;/&gt;&lt;wsp:rsid wsp:val=&quot;00CF3B6D&quot;/&gt;&lt;wsp:rsid wsp:val=&quot;00CF55AC&quot;/&gt;&lt;wsp:rsid wsp:val=&quot;00CF5AD6&quot;/&gt;&lt;wsp:rsid wsp:val=&quot;00CF5F3A&quot;/&gt;&lt;wsp:rsid wsp:val=&quot;00CF5F7A&quot;/&gt;&lt;wsp:rsid wsp:val=&quot;00CF6152&quot;/&gt;&lt;wsp:rsid wsp:val=&quot;00CF70F0&quot;/&gt;&lt;wsp:rsid wsp:val=&quot;00CF76E5&quot;/&gt;&lt;wsp:rsid wsp:val=&quot;00D01183&quot;/&gt;&lt;wsp:rsid wsp:val=&quot;00D02431&quot;/&gt;&lt;wsp:rsid wsp:val=&quot;00D02CE2&quot;/&gt;&lt;wsp:rsid wsp:val=&quot;00D02D0F&quot;/&gt;&lt;wsp:rsid wsp:val=&quot;00D05156&quot;/&gt;&lt;wsp:rsid wsp:val=&quot;00D05F7B&quot;/&gt;&lt;wsp:rsid wsp:val=&quot;00D06118&quot;/&gt;&lt;wsp:rsid wsp:val=&quot;00D06153&quot;/&gt;&lt;wsp:rsid wsp:val=&quot;00D065D0&quot;/&gt;&lt;wsp:rsid wsp:val=&quot;00D07D32&quot;/&gt;&lt;wsp:rsid wsp:val=&quot;00D1006C&quot;/&gt;&lt;wsp:rsid wsp:val=&quot;00D107BF&quot;/&gt;&lt;wsp:rsid wsp:val=&quot;00D11EC1&quot;/&gt;&lt;wsp:rsid wsp:val=&quot;00D134DA&quot;/&gt;&lt;wsp:rsid wsp:val=&quot;00D136DF&quot;/&gt;&lt;wsp:rsid wsp:val=&quot;00D1501B&quot;/&gt;&lt;wsp:rsid wsp:val=&quot;00D15C9E&quot;/&gt;&lt;wsp:rsid wsp:val=&quot;00D17438&quot;/&gt;&lt;wsp:rsid wsp:val=&quot;00D17CFE&quot;/&gt;&lt;wsp:rsid wsp:val=&quot;00D17F8B&quot;/&gt;&lt;wsp:rsid wsp:val=&quot;00D20699&quot;/&gt;&lt;wsp:rsid wsp:val=&quot;00D20D74&quot;/&gt;&lt;wsp:rsid wsp:val=&quot;00D21895&quot;/&gt;&lt;wsp:rsid wsp:val=&quot;00D21EC1&quot;/&gt;&lt;wsp:rsid wsp:val=&quot;00D23483&quot;/&gt;&lt;wsp:rsid wsp:val=&quot;00D2502D&quot;/&gt;&lt;wsp:rsid wsp:val=&quot;00D26A36&quot;/&gt;&lt;wsp:rsid wsp:val=&quot;00D30B65&quot;/&gt;&lt;wsp:rsid wsp:val=&quot;00D3106B&quot;/&gt;&lt;wsp:rsid wsp:val=&quot;00D3125F&quot;/&gt;&lt;wsp:rsid wsp:val=&quot;00D3271B&quot;/&gt;&lt;wsp:rsid wsp:val=&quot;00D33206&quot;/&gt;&lt;wsp:rsid wsp:val=&quot;00D3602F&quot;/&gt;&lt;wsp:rsid wsp:val=&quot;00D37C66&quot;/&gt;&lt;wsp:rsid wsp:val=&quot;00D404CD&quot;/&gt;&lt;wsp:rsid wsp:val=&quot;00D43EBC&quot;/&gt;&lt;wsp:rsid wsp:val=&quot;00D46459&quot;/&gt;&lt;wsp:rsid wsp:val=&quot;00D4713C&quot;/&gt;&lt;wsp:rsid wsp:val=&quot;00D479B6&quot;/&gt;&lt;wsp:rsid wsp:val=&quot;00D5015C&quot;/&gt;&lt;wsp:rsid wsp:val=&quot;00D50539&quot;/&gt;&lt;wsp:rsid wsp:val=&quot;00D5132F&quot;/&gt;&lt;wsp:rsid wsp:val=&quot;00D526AC&quot;/&gt;&lt;wsp:rsid wsp:val=&quot;00D528F9&quot;/&gt;&lt;wsp:rsid wsp:val=&quot;00D5389C&quot;/&gt;&lt;wsp:rsid wsp:val=&quot;00D565A2&quot;/&gt;&lt;wsp:rsid wsp:val=&quot;00D571DA&quot;/&gt;&lt;wsp:rsid wsp:val=&quot;00D575BD&quot;/&gt;&lt;wsp:rsid wsp:val=&quot;00D613E3&quot;/&gt;&lt;wsp:rsid wsp:val=&quot;00D62182&quot;/&gt;&lt;wsp:rsid wsp:val=&quot;00D62239&quot;/&gt;&lt;wsp:rsid wsp:val=&quot;00D626E0&quot;/&gt;&lt;wsp:rsid wsp:val=&quot;00D6344F&quot;/&gt;&lt;wsp:rsid wsp:val=&quot;00D64127&quot;/&gt;&lt;wsp:rsid wsp:val=&quot;00D6469D&quot;/&gt;&lt;wsp:rsid wsp:val=&quot;00D64967&quot;/&gt;&lt;wsp:rsid wsp:val=&quot;00D64C8C&quot;/&gt;&lt;wsp:rsid wsp:val=&quot;00D650D1&quot;/&gt;&lt;wsp:rsid wsp:val=&quot;00D65642&quot;/&gt;&lt;wsp:rsid wsp:val=&quot;00D658F1&quot;/&gt;&lt;wsp:rsid wsp:val=&quot;00D65E0C&quot;/&gt;&lt;wsp:rsid wsp:val=&quot;00D662AE&quot;/&gt;&lt;wsp:rsid wsp:val=&quot;00D66F5A&quot;/&gt;&lt;wsp:rsid wsp:val=&quot;00D70650&quot;/&gt;&lt;wsp:rsid wsp:val=&quot;00D716F8&quot;/&gt;&lt;wsp:rsid wsp:val=&quot;00D72136&quot;/&gt;&lt;wsp:rsid wsp:val=&quot;00D73293&quot;/&gt;&lt;wsp:rsid wsp:val=&quot;00D739FE&quot;/&gt;&lt;wsp:rsid wsp:val=&quot;00D74863&quot;/&gt;&lt;wsp:rsid wsp:val=&quot;00D773D3&quot;/&gt;&lt;wsp:rsid wsp:val=&quot;00D7767D&quot;/&gt;&lt;wsp:rsid wsp:val=&quot;00D80174&quot;/&gt;&lt;wsp:rsid wsp:val=&quot;00D8036C&quot;/&gt;&lt;wsp:rsid wsp:val=&quot;00D80838&quot;/&gt;&lt;wsp:rsid wsp:val=&quot;00D81002&quot;/&gt;&lt;wsp:rsid wsp:val=&quot;00D81BD6&quot;/&gt;&lt;wsp:rsid wsp:val=&quot;00D82686&quot;/&gt;&lt;wsp:rsid wsp:val=&quot;00D83032&quot;/&gt;&lt;wsp:rsid wsp:val=&quot;00D8464C&quot;/&gt;&lt;wsp:rsid wsp:val=&quot;00D85EFC&quot;/&gt;&lt;wsp:rsid wsp:val=&quot;00D861BC&quot;/&gt;&lt;wsp:rsid wsp:val=&quot;00D86BE5&quot;/&gt;&lt;wsp:rsid wsp:val=&quot;00D90673&quot;/&gt;&lt;wsp:rsid wsp:val=&quot;00D90AAF&quot;/&gt;&lt;wsp:rsid wsp:val=&quot;00D90C32&quot;/&gt;&lt;wsp:rsid wsp:val=&quot;00D9373D&quot;/&gt;&lt;wsp:rsid wsp:val=&quot;00D93CAD&quot;/&gt;&lt;wsp:rsid wsp:val=&quot;00D95821&quot;/&gt;&lt;wsp:rsid wsp:val=&quot;00DA0548&quot;/&gt;&lt;wsp:rsid wsp:val=&quot;00DA1240&quot;/&gt;&lt;wsp:rsid wsp:val=&quot;00DA1BA4&quot;/&gt;&lt;wsp:rsid wsp:val=&quot;00DA1DD8&quot;/&gt;&lt;wsp:rsid wsp:val=&quot;00DA2BBE&quot;/&gt;&lt;wsp:rsid wsp:val=&quot;00DA4D9D&quot;/&gt;&lt;wsp:rsid wsp:val=&quot;00DA5124&quot;/&gt;&lt;wsp:rsid wsp:val=&quot;00DA6ED6&quot;/&gt;&lt;wsp:rsid wsp:val=&quot;00DA7029&quot;/&gt;&lt;wsp:rsid wsp:val=&quot;00DB00CB&quot;/&gt;&lt;wsp:rsid wsp:val=&quot;00DB18EA&quot;/&gt;&lt;wsp:rsid wsp:val=&quot;00DC0541&quot;/&gt;&lt;wsp:rsid wsp:val=&quot;00DC0549&quot;/&gt;&lt;wsp:rsid wsp:val=&quot;00DC0ABF&quot;/&gt;&lt;wsp:rsid wsp:val=&quot;00DC177C&quot;/&gt;&lt;wsp:rsid wsp:val=&quot;00DC1816&quot;/&gt;&lt;wsp:rsid wsp:val=&quot;00DC1A4A&quot;/&gt;&lt;wsp:rsid wsp:val=&quot;00DC2FA3&quot;/&gt;&lt;wsp:rsid wsp:val=&quot;00DC36F2&quot;/&gt;&lt;wsp:rsid wsp:val=&quot;00DC5536&quot;/&gt;&lt;wsp:rsid wsp:val=&quot;00DC6D07&quot;/&gt;&lt;wsp:rsid wsp:val=&quot;00DC75DD&quot;/&gt;&lt;wsp:rsid wsp:val=&quot;00DC7A7B&quot;/&gt;&lt;wsp:rsid wsp:val=&quot;00DD0498&quot;/&gt;&lt;wsp:rsid wsp:val=&quot;00DD06B1&quot;/&gt;&lt;wsp:rsid wsp:val=&quot;00DD1355&quot;/&gt;&lt;wsp:rsid wsp:val=&quot;00DD45F5&quot;/&gt;&lt;wsp:rsid wsp:val=&quot;00DD4A14&quot;/&gt;&lt;wsp:rsid wsp:val=&quot;00DD4A27&quot;/&gt;&lt;wsp:rsid wsp:val=&quot;00DD4A58&quot;/&gt;&lt;wsp:rsid wsp:val=&quot;00DD4FB5&quot;/&gt;&lt;wsp:rsid wsp:val=&quot;00DD6325&quot;/&gt;&lt;wsp:rsid wsp:val=&quot;00DD767D&quot;/&gt;&lt;wsp:rsid wsp:val=&quot;00DE0B0F&quot;/&gt;&lt;wsp:rsid wsp:val=&quot;00DE0B53&quot;/&gt;&lt;wsp:rsid wsp:val=&quot;00DE1A5B&quot;/&gt;&lt;wsp:rsid wsp:val=&quot;00DE305F&quot;/&gt;&lt;wsp:rsid wsp:val=&quot;00DE347D&quot;/&gt;&lt;wsp:rsid wsp:val=&quot;00DE472D&quot;/&gt;&lt;wsp:rsid wsp:val=&quot;00DE5133&quot;/&gt;&lt;wsp:rsid wsp:val=&quot;00DE536A&quot;/&gt;&lt;wsp:rsid wsp:val=&quot;00DE59DC&quot;/&gt;&lt;wsp:rsid wsp:val=&quot;00DE5DA7&quot;/&gt;&lt;wsp:rsid wsp:val=&quot;00DE7678&quot;/&gt;&lt;wsp:rsid wsp:val=&quot;00DF005E&quot;/&gt;&lt;wsp:rsid wsp:val=&quot;00DF1873&quot;/&gt;&lt;wsp:rsid wsp:val=&quot;00DF25E8&quot;/&gt;&lt;wsp:rsid wsp:val=&quot;00DF36B7&quot;/&gt;&lt;wsp:rsid wsp:val=&quot;00DF38F9&quot;/&gt;&lt;wsp:rsid wsp:val=&quot;00DF39FC&quot;/&gt;&lt;wsp:rsid wsp:val=&quot;00DF40F5&quot;/&gt;&lt;wsp:rsid wsp:val=&quot;00DF48E1&quot;/&gt;&lt;wsp:rsid wsp:val=&quot;00DF49EC&quot;/&gt;&lt;wsp:rsid wsp:val=&quot;00DF4DD1&quot;/&gt;&lt;wsp:rsid wsp:val=&quot;00DF6177&quot;/&gt;&lt;wsp:rsid wsp:val=&quot;00DF6365&quot;/&gt;&lt;wsp:rsid wsp:val=&quot;00DF75A2&quot;/&gt;&lt;wsp:rsid wsp:val=&quot;00DF78B1&quot;/&gt;&lt;wsp:rsid wsp:val=&quot;00E00DAF&quot;/&gt;&lt;wsp:rsid wsp:val=&quot;00E0243B&quot;/&gt;&lt;wsp:rsid wsp:val=&quot;00E0474A&quot;/&gt;&lt;wsp:rsid wsp:val=&quot;00E0570C&quot;/&gt;&lt;wsp:rsid wsp:val=&quot;00E0597A&quot;/&gt;&lt;wsp:rsid wsp:val=&quot;00E0686C&quot;/&gt;&lt;wsp:rsid wsp:val=&quot;00E0690D&quot;/&gt;&lt;wsp:rsid wsp:val=&quot;00E07937&quot;/&gt;&lt;wsp:rsid wsp:val=&quot;00E07985&quot;/&gt;&lt;wsp:rsid wsp:val=&quot;00E10261&quot;/&gt;&lt;wsp:rsid wsp:val=&quot;00E10805&quot;/&gt;&lt;wsp:rsid wsp:val=&quot;00E10FB1&quot;/&gt;&lt;wsp:rsid wsp:val=&quot;00E114CD&quot;/&gt;&lt;wsp:rsid wsp:val=&quot;00E118CC&quot;/&gt;&lt;wsp:rsid wsp:val=&quot;00E11B9A&quot;/&gt;&lt;wsp:rsid wsp:val=&quot;00E12C77&quot;/&gt;&lt;wsp:rsid wsp:val=&quot;00E12D55&quot;/&gt;&lt;wsp:rsid wsp:val=&quot;00E134E5&quot;/&gt;&lt;wsp:rsid wsp:val=&quot;00E138BA&quot;/&gt;&lt;wsp:rsid wsp:val=&quot;00E1653D&quot;/&gt;&lt;wsp:rsid wsp:val=&quot;00E17F82&quot;/&gt;&lt;wsp:rsid wsp:val=&quot;00E20205&quot;/&gt;&lt;wsp:rsid wsp:val=&quot;00E23490&quot;/&gt;&lt;wsp:rsid wsp:val=&quot;00E23555&quot;/&gt;&lt;wsp:rsid wsp:val=&quot;00E23B7A&quot;/&gt;&lt;wsp:rsid wsp:val=&quot;00E245B3&quot;/&gt;&lt;wsp:rsid wsp:val=&quot;00E2673B&quot;/&gt;&lt;wsp:rsid wsp:val=&quot;00E26C71&quot;/&gt;&lt;wsp:rsid wsp:val=&quot;00E274F1&quot;/&gt;&lt;wsp:rsid wsp:val=&quot;00E27E44&quot;/&gt;&lt;wsp:rsid wsp:val=&quot;00E30FB6&quot;/&gt;&lt;wsp:rsid wsp:val=&quot;00E31CCF&quot;/&gt;&lt;wsp:rsid wsp:val=&quot;00E32485&quot;/&gt;&lt;wsp:rsid wsp:val=&quot;00E33C3E&quot;/&gt;&lt;wsp:rsid wsp:val=&quot;00E34649&quot;/&gt;&lt;wsp:rsid wsp:val=&quot;00E35264&quot;/&gt;&lt;wsp:rsid wsp:val=&quot;00E36F45&quot;/&gt;&lt;wsp:rsid wsp:val=&quot;00E40108&quot;/&gt;&lt;wsp:rsid wsp:val=&quot;00E4081A&quot;/&gt;&lt;wsp:rsid wsp:val=&quot;00E40E45&quot;/&gt;&lt;wsp:rsid wsp:val=&quot;00E4159F&quot;/&gt;&lt;wsp:rsid wsp:val=&quot;00E416ED&quot;/&gt;&lt;wsp:rsid wsp:val=&quot;00E417F2&quot;/&gt;&lt;wsp:rsid wsp:val=&quot;00E41939&quot;/&gt;&lt;wsp:rsid wsp:val=&quot;00E426D1&quot;/&gt;&lt;wsp:rsid wsp:val=&quot;00E427A8&quot;/&gt;&lt;wsp:rsid wsp:val=&quot;00E437FF&quot;/&gt;&lt;wsp:rsid wsp:val=&quot;00E46C24&quot;/&gt;&lt;wsp:rsid wsp:val=&quot;00E46FC9&quot;/&gt;&lt;wsp:rsid wsp:val=&quot;00E477BE&quot;/&gt;&lt;wsp:rsid wsp:val=&quot;00E50A4C&quot;/&gt;&lt;wsp:rsid wsp:val=&quot;00E5128D&quot;/&gt;&lt;wsp:rsid wsp:val=&quot;00E524F7&quot;/&gt;&lt;wsp:rsid wsp:val=&quot;00E53257&quot;/&gt;&lt;wsp:rsid wsp:val=&quot;00E53E63&quot;/&gt;&lt;wsp:rsid wsp:val=&quot;00E54340&quot;/&gt;&lt;wsp:rsid wsp:val=&quot;00E55736&quot;/&gt;&lt;wsp:rsid wsp:val=&quot;00E60102&quot;/&gt;&lt;wsp:rsid wsp:val=&quot;00E61316&quot;/&gt;&lt;wsp:rsid wsp:val=&quot;00E613DA&quot;/&gt;&lt;wsp:rsid wsp:val=&quot;00E61BE6&quot;/&gt;&lt;wsp:rsid wsp:val=&quot;00E61DD6&quot;/&gt;&lt;wsp:rsid wsp:val=&quot;00E61F35&quot;/&gt;&lt;wsp:rsid wsp:val=&quot;00E623DB&quot;/&gt;&lt;wsp:rsid wsp:val=&quot;00E62F7D&quot;/&gt;&lt;wsp:rsid wsp:val=&quot;00E636DB&quot;/&gt;&lt;wsp:rsid wsp:val=&quot;00E65CBA&quot;/&gt;&lt;wsp:rsid wsp:val=&quot;00E663CC&quot;/&gt;&lt;wsp:rsid wsp:val=&quot;00E666FF&quot;/&gt;&lt;wsp:rsid wsp:val=&quot;00E668AE&quot;/&gt;&lt;wsp:rsid wsp:val=&quot;00E670E3&quot;/&gt;&lt;wsp:rsid wsp:val=&quot;00E67E65&quot;/&gt;&lt;wsp:rsid wsp:val=&quot;00E71F58&quot;/&gt;&lt;wsp:rsid wsp:val=&quot;00E75272&quot;/&gt;&lt;wsp:rsid wsp:val=&quot;00E7699D&quot;/&gt;&lt;wsp:rsid wsp:val=&quot;00E76E95&quot;/&gt;&lt;wsp:rsid wsp:val=&quot;00E77A12&quot;/&gt;&lt;wsp:rsid wsp:val=&quot;00E80621&quot;/&gt;&lt;wsp:rsid wsp:val=&quot;00E8148A&quot;/&gt;&lt;wsp:rsid wsp:val=&quot;00E82549&quot;/&gt;&lt;wsp:rsid wsp:val=&quot;00E83532&quot;/&gt;&lt;wsp:rsid wsp:val=&quot;00E84EB9&quot;/&gt;&lt;wsp:rsid wsp:val=&quot;00E84EE0&quot;/&gt;&lt;wsp:rsid wsp:val=&quot;00E852AC&quot;/&gt;&lt;wsp:rsid wsp:val=&quot;00E911C5&quot;/&gt;&lt;wsp:rsid wsp:val=&quot;00E9643D&quot;/&gt;&lt;wsp:rsid wsp:val=&quot;00EA0517&quot;/&gt;&lt;wsp:rsid wsp:val=&quot;00EA0B05&quot;/&gt;&lt;wsp:rsid wsp:val=&quot;00EA0B15&quot;/&gt;&lt;wsp:rsid wsp:val=&quot;00EA2C34&quot;/&gt;&lt;wsp:rsid wsp:val=&quot;00EA2F61&quot;/&gt;&lt;wsp:rsid wsp:val=&quot;00EA3D34&quot;/&gt;&lt;wsp:rsid wsp:val=&quot;00EA51A6&quot;/&gt;&lt;wsp:rsid wsp:val=&quot;00EA546C&quot;/&gt;&lt;wsp:rsid wsp:val=&quot;00EA5DBB&quot;/&gt;&lt;wsp:rsid wsp:val=&quot;00EA6246&quot;/&gt;&lt;wsp:rsid wsp:val=&quot;00EA6869&quot;/&gt;&lt;wsp:rsid wsp:val=&quot;00EB11B2&quot;/&gt;&lt;wsp:rsid wsp:val=&quot;00EB129E&quot;/&gt;&lt;wsp:rsid wsp:val=&quot;00EB1B6D&quot;/&gt;&lt;wsp:rsid wsp:val=&quot;00EB2819&quot;/&gt;&lt;wsp:rsid wsp:val=&quot;00EB29B2&quot;/&gt;&lt;wsp:rsid wsp:val=&quot;00EB2FC1&quot;/&gt;&lt;wsp:rsid wsp:val=&quot;00EB3AC2&quot;/&gt;&lt;wsp:rsid wsp:val=&quot;00EB467D&quot;/&gt;&lt;wsp:rsid wsp:val=&quot;00EB4C4E&quot;/&gt;&lt;wsp:rsid wsp:val=&quot;00EB5D63&quot;/&gt;&lt;wsp:rsid wsp:val=&quot;00EB5DA8&quot;/&gt;&lt;wsp:rsid wsp:val=&quot;00EB725B&quot;/&gt;&lt;wsp:rsid wsp:val=&quot;00EB7A36&quot;/&gt;&lt;wsp:rsid wsp:val=&quot;00EC012E&quot;/&gt;&lt;wsp:rsid wsp:val=&quot;00EC0BB4&quot;/&gt;&lt;wsp:rsid wsp:val=&quot;00EC291F&quot;/&gt;&lt;wsp:rsid wsp:val=&quot;00EC2AE2&quot;/&gt;&lt;wsp:rsid wsp:val=&quot;00EC4790&quot;/&gt;&lt;wsp:rsid wsp:val=&quot;00EC4C1D&quot;/&gt;&lt;wsp:rsid wsp:val=&quot;00EC4E2F&quot;/&gt;&lt;wsp:rsid wsp:val=&quot;00EC5A08&quot;/&gt;&lt;wsp:rsid wsp:val=&quot;00EC5EA4&quot;/&gt;&lt;wsp:rsid wsp:val=&quot;00EC6A2C&quot;/&gt;&lt;wsp:rsid wsp:val=&quot;00EC6C1B&quot;/&gt;&lt;wsp:rsid wsp:val=&quot;00ED3D27&quot;/&gt;&lt;wsp:rsid wsp:val=&quot;00ED3D9C&quot;/&gt;&lt;wsp:rsid wsp:val=&quot;00ED4BE7&quot;/&gt;&lt;wsp:rsid wsp:val=&quot;00ED52F3&quot;/&gt;&lt;wsp:rsid wsp:val=&quot;00ED5870&quot;/&gt;&lt;wsp:rsid wsp:val=&quot;00ED5B76&quot;/&gt;&lt;wsp:rsid wsp:val=&quot;00ED705B&quot;/&gt;&lt;wsp:rsid wsp:val=&quot;00EE38F7&quot;/&gt;&lt;wsp:rsid wsp:val=&quot;00EE441A&quot;/&gt;&lt;wsp:rsid wsp:val=&quot;00EE46E0&quot;/&gt;&lt;wsp:rsid wsp:val=&quot;00EE4AA8&quot;/&gt;&lt;wsp:rsid wsp:val=&quot;00EE5151&quot;/&gt;&lt;wsp:rsid wsp:val=&quot;00EE5D46&quot;/&gt;&lt;wsp:rsid wsp:val=&quot;00EE6489&quot;/&gt;&lt;wsp:rsid wsp:val=&quot;00EF0282&quot;/&gt;&lt;wsp:rsid wsp:val=&quot;00EF3997&quot;/&gt;&lt;wsp:rsid wsp:val=&quot;00EF3E54&quot;/&gt;&lt;wsp:rsid wsp:val=&quot;00EF5BF5&quot;/&gt;&lt;wsp:rsid wsp:val=&quot;00EF6453&quot;/&gt;&lt;wsp:rsid wsp:val=&quot;00EF6501&quot;/&gt;&lt;wsp:rsid wsp:val=&quot;00EF6AD4&quot;/&gt;&lt;wsp:rsid wsp:val=&quot;00EF7F29&quot;/&gt;&lt;wsp:rsid wsp:val=&quot;00F004F3&quot;/&gt;&lt;wsp:rsid wsp:val=&quot;00F00A38&quot;/&gt;&lt;wsp:rsid wsp:val=&quot;00F02FCF&quot;/&gt;&lt;wsp:rsid wsp:val=&quot;00F038BD&quot;/&gt;&lt;wsp:rsid wsp:val=&quot;00F03F49&quot;/&gt;&lt;wsp:rsid wsp:val=&quot;00F06054&quot;/&gt;&lt;wsp:rsid wsp:val=&quot;00F1216B&quot;/&gt;&lt;wsp:rsid wsp:val=&quot;00F12FF3&quot;/&gt;&lt;wsp:rsid wsp:val=&quot;00F13125&quot;/&gt;&lt;wsp:rsid wsp:val=&quot;00F13272&quot;/&gt;&lt;wsp:rsid wsp:val=&quot;00F14A77&quot;/&gt;&lt;wsp:rsid wsp:val=&quot;00F1580E&quot;/&gt;&lt;wsp:rsid wsp:val=&quot;00F165C8&quot;/&gt;&lt;wsp:rsid wsp:val=&quot;00F165F6&quot;/&gt;&lt;wsp:rsid wsp:val=&quot;00F1691F&quot;/&gt;&lt;wsp:rsid wsp:val=&quot;00F16B53&quot;/&gt;&lt;wsp:rsid wsp:val=&quot;00F20DE7&quot;/&gt;&lt;wsp:rsid wsp:val=&quot;00F2375A&quot;/&gt;&lt;wsp:rsid wsp:val=&quot;00F23CD0&quot;/&gt;&lt;wsp:rsid wsp:val=&quot;00F24279&quot;/&gt;&lt;wsp:rsid wsp:val=&quot;00F24284&quot;/&gt;&lt;wsp:rsid wsp:val=&quot;00F24412&quot;/&gt;&lt;wsp:rsid wsp:val=&quot;00F261AB&quot;/&gt;&lt;wsp:rsid wsp:val=&quot;00F26779&quot;/&gt;&lt;wsp:rsid wsp:val=&quot;00F27740&quot;/&gt;&lt;wsp:rsid wsp:val=&quot;00F30398&quot;/&gt;&lt;wsp:rsid wsp:val=&quot;00F305CC&quot;/&gt;&lt;wsp:rsid wsp:val=&quot;00F310CF&quot;/&gt;&lt;wsp:rsid wsp:val=&quot;00F32144&quot;/&gt;&lt;wsp:rsid wsp:val=&quot;00F32307&quot;/&gt;&lt;wsp:rsid wsp:val=&quot;00F33E08&quot;/&gt;&lt;wsp:rsid wsp:val=&quot;00F33E71&quot;/&gt;&lt;wsp:rsid wsp:val=&quot;00F346C4&quot;/&gt;&lt;wsp:rsid wsp:val=&quot;00F351A6&quot;/&gt;&lt;wsp:rsid wsp:val=&quot;00F354E6&quot;/&gt;&lt;wsp:rsid wsp:val=&quot;00F35671&quot;/&gt;&lt;wsp:rsid wsp:val=&quot;00F372AC&quot;/&gt;&lt;wsp:rsid wsp:val=&quot;00F37BD8&quot;/&gt;&lt;wsp:rsid wsp:val=&quot;00F37CDF&quot;/&gt;&lt;wsp:rsid wsp:val=&quot;00F37FED&quot;/&gt;&lt;wsp:rsid wsp:val=&quot;00F40C29&quot;/&gt;&lt;wsp:rsid wsp:val=&quot;00F40DAD&quot;/&gt;&lt;wsp:rsid wsp:val=&quot;00F40E06&quot;/&gt;&lt;wsp:rsid wsp:val=&quot;00F41BC5&quot;/&gt;&lt;wsp:rsid wsp:val=&quot;00F41E8D&quot;/&gt;&lt;wsp:rsid wsp:val=&quot;00F44FF4&quot;/&gt;&lt;wsp:rsid wsp:val=&quot;00F45DB9&quot;/&gt;&lt;wsp:rsid wsp:val=&quot;00F468DC&quot;/&gt;&lt;wsp:rsid wsp:val=&quot;00F509DC&quot;/&gt;&lt;wsp:rsid wsp:val=&quot;00F50D3B&quot;/&gt;&lt;wsp:rsid wsp:val=&quot;00F53866&quot;/&gt;&lt;wsp:rsid wsp:val=&quot;00F553D5&quot;/&gt;&lt;wsp:rsid wsp:val=&quot;00F55499&quot;/&gt;&lt;wsp:rsid wsp:val=&quot;00F55C4D&quot;/&gt;&lt;wsp:rsid wsp:val=&quot;00F56C29&quot;/&gt;&lt;wsp:rsid wsp:val=&quot;00F5707F&quot;/&gt;&lt;wsp:rsid wsp:val=&quot;00F57623&quot;/&gt;&lt;wsp:rsid wsp:val=&quot;00F61225&quot;/&gt;&lt;wsp:rsid wsp:val=&quot;00F62009&quot;/&gt;&lt;wsp:rsid wsp:val=&quot;00F627ED&quot;/&gt;&lt;wsp:rsid wsp:val=&quot;00F630BF&quot;/&gt;&lt;wsp:rsid wsp:val=&quot;00F63300&quot;/&gt;&lt;wsp:rsid wsp:val=&quot;00F63F80&quot;/&gt;&lt;wsp:rsid wsp:val=&quot;00F642B5&quot;/&gt;&lt;wsp:rsid wsp:val=&quot;00F654F0&quot;/&gt;&lt;wsp:rsid wsp:val=&quot;00F656AF&quot;/&gt;&lt;wsp:rsid wsp:val=&quot;00F659BF&quot;/&gt;&lt;wsp:rsid wsp:val=&quot;00F66E45&quot;/&gt;&lt;wsp:rsid wsp:val=&quot;00F671CC&quot;/&gt;&lt;wsp:rsid wsp:val=&quot;00F705D1&quot;/&gt;&lt;wsp:rsid wsp:val=&quot;00F70B0B&quot;/&gt;&lt;wsp:rsid wsp:val=&quot;00F77343&quot;/&gt;&lt;wsp:rsid wsp:val=&quot;00F77FC6&quot;/&gt;&lt;wsp:rsid wsp:val=&quot;00F80ABE&quot;/&gt;&lt;wsp:rsid wsp:val=&quot;00F81786&quot;/&gt;&lt;wsp:rsid wsp:val=&quot;00F83542&quot;/&gt;&lt;wsp:rsid wsp:val=&quot;00F84026&quot;/&gt;&lt;wsp:rsid wsp:val=&quot;00F8490E&quot;/&gt;&lt;wsp:rsid wsp:val=&quot;00F84E60&quot;/&gt;&lt;wsp:rsid wsp:val=&quot;00F86714&quot;/&gt;&lt;wsp:rsid wsp:val=&quot;00F86889&quot;/&gt;&lt;wsp:rsid wsp:val=&quot;00F86DD4&quot;/&gt;&lt;wsp:rsid wsp:val=&quot;00F90FB1&quot;/&gt;&lt;wsp:rsid wsp:val=&quot;00F91DD2&quot;/&gt;&lt;wsp:rsid wsp:val=&quot;00F92177&quot;/&gt;&lt;wsp:rsid wsp:val=&quot;00F929A0&quot;/&gt;&lt;wsp:rsid wsp:val=&quot;00F92C05&quot;/&gt;&lt;wsp:rsid wsp:val=&quot;00F932FB&quot;/&gt;&lt;wsp:rsid wsp:val=&quot;00F9355F&quot;/&gt;&lt;wsp:rsid wsp:val=&quot;00F93C77&quot;/&gt;&lt;wsp:rsid wsp:val=&quot;00F94935&quot;/&gt;&lt;wsp:rsid wsp:val=&quot;00F96599&quot;/&gt;&lt;wsp:rsid wsp:val=&quot;00F96CDB&quot;/&gt;&lt;wsp:rsid wsp:val=&quot;00FA08AE&quot;/&gt;&lt;wsp:rsid wsp:val=&quot;00FA2BA1&quot;/&gt;&lt;wsp:rsid wsp:val=&quot;00FA3587&quot;/&gt;&lt;wsp:rsid wsp:val=&quot;00FA5206&quot;/&gt;&lt;wsp:rsid wsp:val=&quot;00FA6CC6&quot;/&gt;&lt;wsp:rsid wsp:val=&quot;00FB0EAF&quot;/&gt;&lt;wsp:rsid wsp:val=&quot;00FB18F9&quot;/&gt;&lt;wsp:rsid wsp:val=&quot;00FB1F71&quot;/&gt;&lt;wsp:rsid wsp:val=&quot;00FB4C50&quot;/&gt;&lt;wsp:rsid wsp:val=&quot;00FB507D&quot;/&gt;&lt;wsp:rsid wsp:val=&quot;00FB56F6&quot;/&gt;&lt;wsp:rsid wsp:val=&quot;00FB6470&quot;/&gt;&lt;wsp:rsid wsp:val=&quot;00FB7049&quot;/&gt;&lt;wsp:rsid wsp:val=&quot;00FC0831&quot;/&gt;&lt;wsp:rsid wsp:val=&quot;00FC0D87&quot;/&gt;&lt;wsp:rsid wsp:val=&quot;00FC192A&quot;/&gt;&lt;wsp:rsid wsp:val=&quot;00FC1EA8&quot;/&gt;&lt;wsp:rsid wsp:val=&quot;00FC21A0&quot;/&gt;&lt;wsp:rsid wsp:val=&quot;00FC21BE&quot;/&gt;&lt;wsp:rsid wsp:val=&quot;00FC3242&quot;/&gt;&lt;wsp:rsid wsp:val=&quot;00FC5F67&quot;/&gt;&lt;wsp:rsid wsp:val=&quot;00FC6C5F&quot;/&gt;&lt;wsp:rsid wsp:val=&quot;00FC6FB5&quot;/&gt;&lt;wsp:rsid wsp:val=&quot;00FC78BA&quot;/&gt;&lt;wsp:rsid wsp:val=&quot;00FC78D5&quot;/&gt;&lt;wsp:rsid wsp:val=&quot;00FD02E6&quot;/&gt;&lt;wsp:rsid wsp:val=&quot;00FD16CE&quot;/&gt;&lt;wsp:rsid wsp:val=&quot;00FD1785&quot;/&gt;&lt;wsp:rsid wsp:val=&quot;00FD395E&quot;/&gt;&lt;wsp:rsid wsp:val=&quot;00FD4855&quot;/&gt;&lt;wsp:rsid wsp:val=&quot;00FD4D0B&quot;/&gt;&lt;wsp:rsid wsp:val=&quot;00FD5BB6&quot;/&gt;&lt;wsp:rsid wsp:val=&quot;00FD7A9B&quot;/&gt;&lt;wsp:rsid wsp:val=&quot;00FE0DD7&quot;/&gt;&lt;wsp:rsid wsp:val=&quot;00FE1985&quot;/&gt;&lt;wsp:rsid wsp:val=&quot;00FE19A6&quot;/&gt;&lt;wsp:rsid wsp:val=&quot;00FE1E90&quot;/&gt;&lt;wsp:rsid wsp:val=&quot;00FF06F6&quot;/&gt;&lt;wsp:rsid wsp:val=&quot;00FF262F&quot;/&gt;&lt;wsp:rsid wsp:val=&quot;00FF3816&quot;/&gt;&lt;wsp:rsid wsp:val=&quot;00FF4545&quot;/&gt;&lt;wsp:rsid wsp:val=&quot;00FF4CA7&quot;/&gt;&lt;wsp:rsid wsp:val=&quot;00FF5DA9&quot;/&gt;&lt;wsp:rsid wsp:val=&quot;00FF672F&quot;/&gt;&lt;wsp:rsid wsp:val=&quot;00FF744A&quot;/&gt;&lt;/wsp:rsids&gt;&lt;/w:docPr&gt;&lt;w:body&gt;&lt;wx:sect&gt;&lt;w:p wsp:rsidR=&quot;00000000&quot; wsp:rsidRPr=&quot;00932368&quot; wsp:rsidRDefault=&quot;00932368&quot; wsp:rsidP=&quot;00932368&quot;&gt;&lt;m:oMathPara&gt;&lt;m:oMath&gt;&lt;m:r&gt;&lt;w:rPr&gt;&lt;w:rFonts w:ascii=&quot;Cambria Math&quot; w:h-ansi=&quot;Cambria Math&quot;/&gt;&lt;wx:font wx:val=&quot;Cambria Math&quot;/&gt;&lt;w:i/&gt;&lt;w:sz w:val=&quot;24&quot;/&gt;&lt;w:sz-cs w:val=&quot;24&quot;/&gt;&lt;/w:rPr&gt;&lt;m:t&gt;  &lt;/m:t&gt;&lt;/m:r&gt;&lt;m:sSub&gt;&lt;m:sSubPr&gt;&lt;m:ctrlPr&gt;&lt;w:rPr&gt;&lt;w:rFonts w:ascii=&quot;Cambria Math&quot; w:h-ansi=&quot;Cambria Math&quot;/&gt;&lt;wx:font wx:val=&quot;Cambria Math&quot;/&gt;&lt;w:sz w:val=&quot;24&quot;/&gt;&lt;w:sz-cs w:val=&quot;24&quot;/&gt;&lt;w:lang w:val=&quot;EN-US&quot;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v2, i&lt;/m:t&gt;&lt;/m:r&gt;&lt;/m:sub&gt;&lt;/m:sSub&gt;&lt;m:r&gt;&lt;m:rPr&gt;&lt;m:sty m:val=&quot;p&quot;/&gt;&lt;/m:rPr&gt;&lt;w:rPr&gt;&lt;w:rFonts w:ascii=&quot;Cambria Math&quot; w:h-ansi=&quot;Cambria Math&quot;/&gt;&lt;wx:font wx:val=&quot;Cambria Math&quot;/&gt;&lt;w:sz w:val=&quot;24&quot;/&gt;&lt;w:sz-cs w:val=&quot;24&quot;/&gt;&lt;/w:rPr&gt;&lt;m:t&gt;=1,11Ã—&lt;/m:t&gt;&lt;/m:r&gt;&lt;m:sSub&gt;&lt;m:sSubPr&gt;&lt;m:ctrlPr&gt;&lt;w:rPr&gt;&lt;w:rFonts w:ascii=&quot;Cambria Math&quot; w:h-ansi=&quot;Cambria Math&quot;/&gt;&lt;wx:font wx:val=&quot;Cambria Math&quot;/&gt;&lt;w:sz w:val=&quot;24&quot;/&gt;&lt;w:sz-cs w:val=&quot;24&quot;/&gt;&lt;w:lang w:val=&quot;EN-US&quot; w:fareast=&quot;EN-US&quot;/&gt;&lt;/w:rPr&gt;&lt;/m:ctrlPr&gt;&lt;/m:sSubPr&gt;&lt;m:e&gt;&lt;m:r&gt;&lt;m:rPr&gt;&lt;m:sty m:val=&quot;p&quot;/&gt;&lt;/m:rPr&gt;&lt;w:rPr&gt;&lt;w:rFonts w:ascii=&quot;Cambria Math&quot; w:h-ansi=&quot;Cambria Math&quot;/&gt;&lt;wx:font wx:val=&quot;Cambria Math&quot;/&gt;&lt;w:sz w:val=&quot;24&quot;/&gt;&lt;w:sz-cs w:val=&quot;24&quot;/&gt;&lt;/w:rPr&gt;&lt;m:t&gt;P&lt;/m:t&gt;&lt;/m:r&gt;&lt;/m:e&gt;&lt;m:sub&gt;&lt;m:r&gt;&lt;m:rPr&gt;&lt;m:sty m:val=&quot;p&quot;/&gt;&lt;/m:rPr&gt;&lt;w:rPr&gt;&lt;w:rFonts w:ascii=&quot;Cambria Math&quot; w:h-ansi=&quot;Cambria Math&quot;/&gt;&lt;wx:font wx:val=&quot;Cambria Math&quot;/&gt;&lt;w:sz w:val=&quot;24&quot;/&gt;&lt;w:sz-cs w:val=&quot;24&quot;/&gt;&lt;/w:rPr&gt;&lt;m:t&gt;v1,i&lt;/m:t&gt;&lt;/m:r&gt;&lt;/m:sub&gt;&lt;/m:sSub&gt;&lt;/m:oMath&gt;&lt;/m:oMathPara&gt;&lt;/w:p&gt;&lt;w:sectPr wsp:rsidR=&quot;00000000&quot; wsp:rsidRPr=&quot;00932368&quot;&gt;&lt;w:pgSz w:w=&quot;12240&quot; w:h=&quot;15840&quot;/&gt;&lt;w:pgMar w:top=&quot;1417&quot; w:right=&quot;1417&quot; w:bottom=&quot;1417&quot; w:left=&quot;1417&quot; w:header=&quot;708&quot; w:footer=&quot;708&quot; w:gutter=&quot;0&quot;/&gt;&lt;w:cols w:space=&quot;708&quot;/&gt;&lt;/w:sectPr&gt;&lt;/wx:sect&gt;&lt;/w:body&gt;&lt;/w:wordDocument&gt;">
            <v:imagedata r:id="rId10" o:title="" chromakey="white"/>
          </v:shape>
        </w:pict>
      </w:r>
    </w:p>
    <w:p w:rsidR="00BD0006" w:rsidRPr="009E7ACD" w:rsidRDefault="00182096" w:rsidP="00182096">
      <w:pPr>
        <w:pStyle w:val="ListParagraph"/>
        <w:tabs>
          <w:tab w:val="num" w:pos="0"/>
          <w:tab w:val="num" w:pos="851"/>
          <w:tab w:val="num" w:pos="900"/>
          <w:tab w:val="num" w:pos="1296"/>
        </w:tabs>
        <w:spacing w:line="360" w:lineRule="auto"/>
        <w:ind w:left="0"/>
        <w:rPr>
          <w:rFonts w:ascii="Tahoma" w:hAnsi="Tahoma" w:cs="Tahoma"/>
          <w:sz w:val="22"/>
          <w:szCs w:val="22"/>
        </w:rPr>
      </w:pP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t xml:space="preserve"> </w:t>
      </w:r>
      <w:r w:rsidR="00BD0006" w:rsidRPr="009E7ACD">
        <w:rPr>
          <w:rFonts w:ascii="Tahoma" w:hAnsi="Tahoma" w:cs="Tahoma"/>
          <w:sz w:val="22"/>
          <w:szCs w:val="22"/>
        </w:rPr>
        <w:t>unde:</w:t>
      </w:r>
    </w:p>
    <w:p w:rsidR="00182096" w:rsidRPr="009E7ACD" w:rsidRDefault="00182096" w:rsidP="00182096">
      <w:pPr>
        <w:pStyle w:val="ListParagraph"/>
        <w:tabs>
          <w:tab w:val="num" w:pos="1560"/>
        </w:tabs>
        <w:spacing w:line="360" w:lineRule="auto"/>
        <w:ind w:left="1560"/>
        <w:rPr>
          <w:rFonts w:ascii="Tahoma" w:hAnsi="Tahoma" w:cs="Tahoma"/>
          <w:sz w:val="22"/>
          <w:szCs w:val="22"/>
        </w:rPr>
      </w:pPr>
      <w:r w:rsidRPr="009E7ACD">
        <w:rPr>
          <w:rFonts w:ascii="Tahoma" w:hAnsi="Tahoma" w:cs="Tahoma"/>
          <w:sz w:val="22"/>
          <w:szCs w:val="22"/>
        </w:rPr>
        <w:t>P</w:t>
      </w:r>
      <w:r w:rsidRPr="009E7ACD">
        <w:rPr>
          <w:rFonts w:ascii="Tahoma" w:hAnsi="Tahoma" w:cs="Tahoma"/>
          <w:sz w:val="22"/>
          <w:szCs w:val="22"/>
          <w:vertAlign w:val="subscript"/>
        </w:rPr>
        <w:t xml:space="preserve">v1,i </w:t>
      </w:r>
      <w:r w:rsidRPr="009E7ACD">
        <w:rPr>
          <w:rFonts w:ascii="Tahoma" w:hAnsi="Tahoma" w:cs="Tahoma"/>
          <w:sz w:val="22"/>
          <w:szCs w:val="22"/>
        </w:rPr>
        <w:t>= prețul de deschidere pentru produsul de tranzacționare vârf 1 aferent licitației i;</w:t>
      </w:r>
    </w:p>
    <w:p w:rsidR="00BD0006" w:rsidRPr="009E7ACD" w:rsidRDefault="00BD0006" w:rsidP="00182096">
      <w:pPr>
        <w:pStyle w:val="ListParagraph"/>
        <w:tabs>
          <w:tab w:val="num" w:pos="1560"/>
        </w:tabs>
        <w:spacing w:line="360" w:lineRule="auto"/>
        <w:ind w:left="1560"/>
        <w:rPr>
          <w:rFonts w:ascii="Tahoma" w:hAnsi="Tahoma" w:cs="Tahoma"/>
          <w:sz w:val="22"/>
          <w:szCs w:val="22"/>
        </w:rPr>
      </w:pPr>
      <w:r w:rsidRPr="009E7ACD">
        <w:rPr>
          <w:rFonts w:ascii="Tahoma" w:hAnsi="Tahoma" w:cs="Tahoma"/>
          <w:sz w:val="22"/>
          <w:szCs w:val="22"/>
        </w:rPr>
        <w:t>P</w:t>
      </w:r>
      <w:r w:rsidRPr="009E7ACD">
        <w:rPr>
          <w:rFonts w:ascii="Tahoma" w:hAnsi="Tahoma" w:cs="Tahoma"/>
          <w:sz w:val="22"/>
          <w:szCs w:val="22"/>
          <w:vertAlign w:val="subscript"/>
        </w:rPr>
        <w:t>B,i</w:t>
      </w:r>
      <w:r w:rsidRPr="009E7ACD">
        <w:rPr>
          <w:rFonts w:ascii="Tahoma" w:hAnsi="Tahoma" w:cs="Tahoma"/>
          <w:sz w:val="22"/>
          <w:szCs w:val="22"/>
        </w:rPr>
        <w:t xml:space="preserve"> = prețul de deschidere pentru produsul de tranzacționare bandă aferent </w:t>
      </w:r>
      <w:r w:rsidR="00182096" w:rsidRPr="009E7ACD">
        <w:rPr>
          <w:rFonts w:ascii="Tahoma" w:hAnsi="Tahoma" w:cs="Tahoma"/>
          <w:sz w:val="22"/>
          <w:szCs w:val="22"/>
        </w:rPr>
        <w:t xml:space="preserve"> </w:t>
      </w:r>
      <w:r w:rsidRPr="009E7ACD">
        <w:rPr>
          <w:rFonts w:ascii="Tahoma" w:hAnsi="Tahoma" w:cs="Tahoma"/>
          <w:sz w:val="22"/>
          <w:szCs w:val="22"/>
        </w:rPr>
        <w:t>licitației i</w:t>
      </w:r>
      <w:r w:rsidR="00182096" w:rsidRPr="009E7ACD">
        <w:rPr>
          <w:rFonts w:ascii="Tahoma" w:hAnsi="Tahoma" w:cs="Tahoma"/>
          <w:sz w:val="22"/>
          <w:szCs w:val="22"/>
        </w:rPr>
        <w:t>;</w:t>
      </w:r>
    </w:p>
    <w:p w:rsidR="00BD0006" w:rsidRPr="009E7ACD" w:rsidRDefault="00BD0006" w:rsidP="00182096">
      <w:pPr>
        <w:pStyle w:val="ListParagraph"/>
        <w:tabs>
          <w:tab w:val="num" w:pos="1560"/>
        </w:tabs>
        <w:spacing w:line="360" w:lineRule="auto"/>
        <w:ind w:left="1560"/>
        <w:rPr>
          <w:rFonts w:ascii="Tahoma" w:hAnsi="Tahoma" w:cs="Tahoma"/>
          <w:sz w:val="22"/>
          <w:szCs w:val="22"/>
        </w:rPr>
      </w:pPr>
      <w:r w:rsidRPr="009E7ACD">
        <w:rPr>
          <w:rFonts w:ascii="Tahoma" w:hAnsi="Tahoma" w:cs="Tahoma"/>
          <w:sz w:val="22"/>
          <w:szCs w:val="22"/>
        </w:rPr>
        <w:t>P</w:t>
      </w:r>
      <w:r w:rsidRPr="009E7ACD">
        <w:rPr>
          <w:rFonts w:ascii="Tahoma" w:hAnsi="Tahoma" w:cs="Tahoma"/>
          <w:sz w:val="22"/>
          <w:szCs w:val="22"/>
          <w:vertAlign w:val="subscript"/>
        </w:rPr>
        <w:t xml:space="preserve">v2,i </w:t>
      </w:r>
      <w:r w:rsidRPr="009E7ACD">
        <w:rPr>
          <w:rFonts w:ascii="Tahoma" w:hAnsi="Tahoma" w:cs="Tahoma"/>
          <w:sz w:val="22"/>
          <w:szCs w:val="22"/>
        </w:rPr>
        <w:t>= prețul de deschidere pentru produsul de tranzacționare vârf 2 aferent licitației i;</w:t>
      </w:r>
    </w:p>
    <w:p w:rsidR="00C27D5A" w:rsidRPr="009E7ACD" w:rsidRDefault="00BD0006" w:rsidP="00203063">
      <w:pPr>
        <w:pStyle w:val="ListParagraph"/>
        <w:tabs>
          <w:tab w:val="num" w:pos="900"/>
          <w:tab w:val="num" w:pos="1296"/>
        </w:tabs>
        <w:spacing w:line="360" w:lineRule="auto"/>
        <w:ind w:left="1418" w:firstLine="142"/>
        <w:rPr>
          <w:rFonts w:ascii="Tahoma" w:hAnsi="Tahoma" w:cs="Tahoma"/>
          <w:sz w:val="22"/>
          <w:szCs w:val="22"/>
        </w:rPr>
      </w:pPr>
      <w:r w:rsidRPr="009E7ACD">
        <w:rPr>
          <w:rFonts w:ascii="Tahoma" w:hAnsi="Tahoma" w:cs="Tahoma"/>
          <w:sz w:val="22"/>
          <w:szCs w:val="22"/>
        </w:rPr>
        <w:t>i = tipul licitației: semestrială, trimestrială sau lunară.</w:t>
      </w:r>
    </w:p>
    <w:p w:rsidR="00501816" w:rsidRPr="009E7ACD" w:rsidRDefault="00501816" w:rsidP="00D20699">
      <w:pPr>
        <w:numPr>
          <w:ilvl w:val="1"/>
          <w:numId w:val="3"/>
        </w:numPr>
        <w:spacing w:before="240" w:after="240"/>
        <w:ind w:hanging="274"/>
        <w:jc w:val="both"/>
        <w:rPr>
          <w:rFonts w:ascii="Tahoma" w:hAnsi="Tahoma" w:cs="Tahoma"/>
          <w:b/>
          <w:sz w:val="22"/>
          <w:szCs w:val="22"/>
        </w:rPr>
      </w:pPr>
      <w:r w:rsidRPr="009E7ACD">
        <w:rPr>
          <w:rFonts w:ascii="Tahoma" w:hAnsi="Tahoma" w:cs="Tahoma"/>
          <w:b/>
          <w:sz w:val="22"/>
          <w:szCs w:val="22"/>
        </w:rPr>
        <w:t xml:space="preserve">DESFĂŞURAREA </w:t>
      </w:r>
      <w:r w:rsidR="00EC6A2C" w:rsidRPr="009E7ACD">
        <w:rPr>
          <w:rFonts w:ascii="Tahoma" w:hAnsi="Tahoma" w:cs="Tahoma"/>
          <w:b/>
          <w:sz w:val="22"/>
          <w:szCs w:val="22"/>
        </w:rPr>
        <w:t xml:space="preserve">SESIUNILOR DE </w:t>
      </w:r>
      <w:r w:rsidRPr="009E7ACD">
        <w:rPr>
          <w:rFonts w:ascii="Tahoma" w:hAnsi="Tahoma" w:cs="Tahoma"/>
          <w:b/>
          <w:sz w:val="22"/>
          <w:szCs w:val="22"/>
        </w:rPr>
        <w:t>LICITAŢI</w:t>
      </w:r>
      <w:r w:rsidR="00C4066B" w:rsidRPr="009E7ACD">
        <w:rPr>
          <w:rFonts w:ascii="Tahoma" w:hAnsi="Tahoma" w:cs="Tahoma"/>
          <w:b/>
          <w:sz w:val="22"/>
          <w:szCs w:val="22"/>
        </w:rPr>
        <w:t xml:space="preserve">I </w:t>
      </w:r>
    </w:p>
    <w:p w:rsidR="00BE60BD" w:rsidRPr="009E7ACD" w:rsidRDefault="00C4066B"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Fiecare sesiune de licitaţi</w:t>
      </w:r>
      <w:r w:rsidR="00B0126D" w:rsidRPr="009E7ACD">
        <w:rPr>
          <w:rFonts w:ascii="Tahoma" w:hAnsi="Tahoma" w:cs="Tahoma"/>
          <w:sz w:val="22"/>
          <w:szCs w:val="22"/>
        </w:rPr>
        <w:t>i</w:t>
      </w:r>
      <w:r w:rsidRPr="009E7ACD">
        <w:rPr>
          <w:rFonts w:ascii="Tahoma" w:hAnsi="Tahoma" w:cs="Tahoma"/>
          <w:sz w:val="22"/>
          <w:szCs w:val="22"/>
        </w:rPr>
        <w:t xml:space="preserve"> se desfăşoară</w:t>
      </w:r>
      <w:r w:rsidR="00BE60BD" w:rsidRPr="009E7ACD">
        <w:rPr>
          <w:rFonts w:ascii="Tahoma" w:hAnsi="Tahoma" w:cs="Tahoma"/>
          <w:sz w:val="22"/>
          <w:szCs w:val="22"/>
        </w:rPr>
        <w:t xml:space="preserve"> în ziua lucrătoare </w:t>
      </w:r>
      <w:r w:rsidR="005D6453" w:rsidRPr="009E7ACD">
        <w:rPr>
          <w:rFonts w:ascii="Tahoma" w:hAnsi="Tahoma" w:cs="Tahoma"/>
          <w:sz w:val="22"/>
          <w:szCs w:val="22"/>
        </w:rPr>
        <w:t xml:space="preserve">stabilită </w:t>
      </w:r>
      <w:r w:rsidR="003105CC" w:rsidRPr="009E7ACD">
        <w:rPr>
          <w:rFonts w:ascii="Tahoma" w:hAnsi="Tahoma" w:cs="Tahoma"/>
          <w:sz w:val="22"/>
          <w:szCs w:val="22"/>
        </w:rPr>
        <w:t xml:space="preserve">prin calendarul sesiunilor de licitație </w:t>
      </w:r>
      <w:r w:rsidR="00BE60BD" w:rsidRPr="009E7ACD">
        <w:rPr>
          <w:rFonts w:ascii="Tahoma" w:hAnsi="Tahoma" w:cs="Tahoma"/>
          <w:sz w:val="22"/>
          <w:szCs w:val="22"/>
        </w:rPr>
        <w:t>și în</w:t>
      </w:r>
      <w:r w:rsidR="00EC6A2C" w:rsidRPr="009E7ACD">
        <w:rPr>
          <w:rFonts w:ascii="Tahoma" w:hAnsi="Tahoma" w:cs="Tahoma"/>
          <w:sz w:val="22"/>
          <w:szCs w:val="22"/>
        </w:rPr>
        <w:t xml:space="preserve"> intervalul orar </w:t>
      </w:r>
      <w:r w:rsidR="00D66F5A" w:rsidRPr="009E7ACD">
        <w:rPr>
          <w:rFonts w:ascii="Tahoma" w:hAnsi="Tahoma" w:cs="Tahoma"/>
          <w:sz w:val="22"/>
          <w:szCs w:val="22"/>
        </w:rPr>
        <w:t xml:space="preserve">publicat </w:t>
      </w:r>
      <w:r w:rsidR="003105CC" w:rsidRPr="009E7ACD">
        <w:rPr>
          <w:rFonts w:ascii="Tahoma" w:hAnsi="Tahoma" w:cs="Tahoma"/>
          <w:sz w:val="22"/>
          <w:szCs w:val="22"/>
        </w:rPr>
        <w:t xml:space="preserve">în meniul dedicat PCSU </w:t>
      </w:r>
      <w:r w:rsidR="00EC6A2C" w:rsidRPr="009E7ACD">
        <w:rPr>
          <w:rFonts w:ascii="Tahoma" w:hAnsi="Tahoma" w:cs="Tahoma"/>
          <w:sz w:val="22"/>
          <w:szCs w:val="22"/>
        </w:rPr>
        <w:t>pe website-ul propriu OPCSU</w:t>
      </w:r>
      <w:r w:rsidRPr="009E7ACD">
        <w:rPr>
          <w:rFonts w:ascii="Tahoma" w:hAnsi="Tahoma" w:cs="Tahoma"/>
          <w:sz w:val="22"/>
          <w:szCs w:val="22"/>
        </w:rPr>
        <w:t xml:space="preserve">. </w:t>
      </w:r>
    </w:p>
    <w:p w:rsidR="00633C39" w:rsidRPr="009E7ACD" w:rsidRDefault="00EC6A2C"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Fiecare sesiune de licitați</w:t>
      </w:r>
      <w:r w:rsidR="00B0126D" w:rsidRPr="009E7ACD">
        <w:rPr>
          <w:rFonts w:ascii="Tahoma" w:hAnsi="Tahoma" w:cs="Tahoma"/>
          <w:sz w:val="22"/>
          <w:szCs w:val="22"/>
        </w:rPr>
        <w:t>i</w:t>
      </w:r>
      <w:r w:rsidRPr="009E7ACD">
        <w:rPr>
          <w:rFonts w:ascii="Tahoma" w:hAnsi="Tahoma" w:cs="Tahoma"/>
          <w:sz w:val="22"/>
          <w:szCs w:val="22"/>
        </w:rPr>
        <w:t xml:space="preserve"> se desfășoară în două etape distincte</w:t>
      </w:r>
      <w:r w:rsidR="00C4066B" w:rsidRPr="009E7ACD">
        <w:rPr>
          <w:sz w:val="24"/>
          <w:szCs w:val="24"/>
        </w:rPr>
        <w:t>:</w:t>
      </w:r>
    </w:p>
    <w:p w:rsidR="00903BCF" w:rsidRPr="009E7ACD" w:rsidRDefault="00903BCF" w:rsidP="00D20699">
      <w:pPr>
        <w:numPr>
          <w:ilvl w:val="0"/>
          <w:numId w:val="22"/>
        </w:numPr>
        <w:tabs>
          <w:tab w:val="left" w:pos="1134"/>
        </w:tabs>
        <w:spacing w:before="120" w:after="120"/>
        <w:ind w:hanging="218"/>
        <w:jc w:val="both"/>
        <w:rPr>
          <w:rFonts w:ascii="Tahoma" w:hAnsi="Tahoma" w:cs="Tahoma"/>
          <w:sz w:val="22"/>
          <w:szCs w:val="22"/>
        </w:rPr>
      </w:pPr>
      <w:r w:rsidRPr="009E7ACD">
        <w:rPr>
          <w:rFonts w:ascii="Tahoma" w:hAnsi="Tahoma" w:cs="Tahoma"/>
          <w:sz w:val="22"/>
          <w:szCs w:val="22"/>
        </w:rPr>
        <w:t xml:space="preserve">etapa de </w:t>
      </w:r>
      <w:r w:rsidR="00EC6A2C" w:rsidRPr="009E7ACD">
        <w:rPr>
          <w:rFonts w:ascii="Tahoma" w:hAnsi="Tahoma" w:cs="Tahoma"/>
          <w:sz w:val="22"/>
          <w:szCs w:val="22"/>
        </w:rPr>
        <w:t>licitație deschisă</w:t>
      </w:r>
      <w:r w:rsidR="00CC5149" w:rsidRPr="009E7ACD">
        <w:rPr>
          <w:rFonts w:ascii="Tahoma" w:hAnsi="Tahoma" w:cs="Tahoma"/>
          <w:sz w:val="22"/>
          <w:szCs w:val="22"/>
        </w:rPr>
        <w:t xml:space="preserve"> (</w:t>
      </w:r>
      <w:r w:rsidR="00EC6A2C" w:rsidRPr="009E7ACD">
        <w:rPr>
          <w:rFonts w:ascii="Tahoma" w:hAnsi="Tahoma" w:cs="Tahoma"/>
          <w:sz w:val="22"/>
          <w:szCs w:val="22"/>
        </w:rPr>
        <w:t>3</w:t>
      </w:r>
      <w:r w:rsidR="006530C4" w:rsidRPr="009E7ACD">
        <w:rPr>
          <w:rFonts w:ascii="Tahoma" w:hAnsi="Tahoma" w:cs="Tahoma"/>
          <w:sz w:val="22"/>
          <w:szCs w:val="22"/>
        </w:rPr>
        <w:t xml:space="preserve">0 </w:t>
      </w:r>
      <w:r w:rsidR="00487C92" w:rsidRPr="009E7ACD">
        <w:rPr>
          <w:rFonts w:ascii="Tahoma" w:hAnsi="Tahoma" w:cs="Tahoma"/>
          <w:sz w:val="22"/>
          <w:szCs w:val="22"/>
        </w:rPr>
        <w:t xml:space="preserve">de </w:t>
      </w:r>
      <w:r w:rsidR="00CC5149" w:rsidRPr="009E7ACD">
        <w:rPr>
          <w:rFonts w:ascii="Tahoma" w:hAnsi="Tahoma" w:cs="Tahoma"/>
          <w:sz w:val="22"/>
          <w:szCs w:val="22"/>
        </w:rPr>
        <w:t>minute)</w:t>
      </w:r>
      <w:r w:rsidRPr="009E7ACD">
        <w:rPr>
          <w:sz w:val="24"/>
          <w:szCs w:val="24"/>
        </w:rPr>
        <w:t>;</w:t>
      </w:r>
    </w:p>
    <w:p w:rsidR="00C27D5A" w:rsidRPr="009E7ACD" w:rsidRDefault="00903BCF" w:rsidP="00D20699">
      <w:pPr>
        <w:numPr>
          <w:ilvl w:val="0"/>
          <w:numId w:val="22"/>
        </w:numPr>
        <w:tabs>
          <w:tab w:val="left" w:pos="1134"/>
        </w:tabs>
        <w:spacing w:before="120" w:after="120"/>
        <w:ind w:hanging="218"/>
        <w:jc w:val="both"/>
        <w:rPr>
          <w:rFonts w:ascii="Tahoma" w:hAnsi="Tahoma" w:cs="Tahoma"/>
          <w:sz w:val="22"/>
          <w:szCs w:val="22"/>
        </w:rPr>
      </w:pPr>
      <w:r w:rsidRPr="009E7ACD">
        <w:rPr>
          <w:rFonts w:ascii="Tahoma" w:hAnsi="Tahoma" w:cs="Tahoma"/>
          <w:sz w:val="22"/>
          <w:szCs w:val="22"/>
        </w:rPr>
        <w:t xml:space="preserve">etapa de </w:t>
      </w:r>
      <w:r w:rsidR="00EC6A2C" w:rsidRPr="009E7ACD">
        <w:rPr>
          <w:rFonts w:ascii="Tahoma" w:hAnsi="Tahoma" w:cs="Tahoma"/>
          <w:sz w:val="22"/>
          <w:szCs w:val="22"/>
        </w:rPr>
        <w:t>negociere continuă</w:t>
      </w:r>
      <w:r w:rsidR="00BE60BD" w:rsidRPr="009E7ACD">
        <w:rPr>
          <w:rFonts w:ascii="Tahoma" w:hAnsi="Tahoma" w:cs="Tahoma"/>
          <w:sz w:val="22"/>
          <w:szCs w:val="22"/>
        </w:rPr>
        <w:t xml:space="preserve"> (</w:t>
      </w:r>
      <w:r w:rsidR="001A1B88" w:rsidRPr="009E7ACD">
        <w:rPr>
          <w:rFonts w:ascii="Tahoma" w:hAnsi="Tahoma" w:cs="Tahoma"/>
          <w:sz w:val="22"/>
          <w:szCs w:val="22"/>
        </w:rPr>
        <w:t>6</w:t>
      </w:r>
      <w:r w:rsidR="00BE60BD" w:rsidRPr="009E7ACD">
        <w:rPr>
          <w:rFonts w:ascii="Tahoma" w:hAnsi="Tahoma" w:cs="Tahoma"/>
          <w:sz w:val="22"/>
          <w:szCs w:val="22"/>
        </w:rPr>
        <w:t>0 de minute)</w:t>
      </w:r>
      <w:r w:rsidR="00EC6A2C" w:rsidRPr="009E7ACD">
        <w:rPr>
          <w:rFonts w:ascii="Tahoma" w:hAnsi="Tahoma" w:cs="Tahoma"/>
          <w:sz w:val="22"/>
          <w:szCs w:val="22"/>
        </w:rPr>
        <w:t>.</w:t>
      </w:r>
    </w:p>
    <w:p w:rsidR="00D72136" w:rsidRPr="009E7ACD" w:rsidRDefault="00487C92"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 xml:space="preserve">Pentru evaluarea de către participanții la PCSU a rezultatelor înregistrate după etapa de licitație deschisă și pentru stabilirea strategiei proprii </w:t>
      </w:r>
      <w:r w:rsidR="00D66F5A" w:rsidRPr="009E7ACD">
        <w:rPr>
          <w:rFonts w:ascii="Tahoma" w:hAnsi="Tahoma" w:cs="Tahoma"/>
          <w:sz w:val="22"/>
          <w:szCs w:val="22"/>
        </w:rPr>
        <w:t xml:space="preserve">de ofertare </w:t>
      </w:r>
      <w:r w:rsidRPr="009E7ACD">
        <w:rPr>
          <w:rFonts w:ascii="Tahoma" w:hAnsi="Tahoma" w:cs="Tahoma"/>
          <w:sz w:val="22"/>
          <w:szCs w:val="22"/>
        </w:rPr>
        <w:t>pentru etapa de negociere continuă, î</w:t>
      </w:r>
      <w:r w:rsidR="00D72136" w:rsidRPr="009E7ACD">
        <w:rPr>
          <w:rFonts w:ascii="Tahoma" w:hAnsi="Tahoma" w:cs="Tahoma"/>
          <w:sz w:val="22"/>
          <w:szCs w:val="22"/>
        </w:rPr>
        <w:t xml:space="preserve">ntre cele două etape </w:t>
      </w:r>
      <w:r w:rsidRPr="009E7ACD">
        <w:rPr>
          <w:rFonts w:ascii="Tahoma" w:hAnsi="Tahoma" w:cs="Tahoma"/>
          <w:sz w:val="22"/>
          <w:szCs w:val="22"/>
        </w:rPr>
        <w:t>este o pauză de 15 minute.</w:t>
      </w:r>
    </w:p>
    <w:p w:rsidR="004936C4" w:rsidRPr="009E7ACD" w:rsidRDefault="004936C4"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lastRenderedPageBreak/>
        <w:t>Participanții la licitație se vor conecta la platforma informatică a PCSU</w:t>
      </w:r>
      <w:r w:rsidR="009E4F3C" w:rsidRPr="009E7ACD">
        <w:rPr>
          <w:rFonts w:ascii="Tahoma" w:hAnsi="Tahoma" w:cs="Tahoma"/>
          <w:sz w:val="22"/>
          <w:szCs w:val="22"/>
        </w:rPr>
        <w:t>, de la stațiile de lucru proprii,</w:t>
      </w:r>
      <w:r w:rsidRPr="009E7ACD">
        <w:rPr>
          <w:rFonts w:ascii="Tahoma" w:hAnsi="Tahoma" w:cs="Tahoma"/>
          <w:sz w:val="22"/>
          <w:szCs w:val="22"/>
        </w:rPr>
        <w:t xml:space="preserve"> utilizând </w:t>
      </w:r>
      <w:r w:rsidR="00EC6A2C" w:rsidRPr="009E7ACD">
        <w:rPr>
          <w:rFonts w:ascii="Tahoma" w:hAnsi="Tahoma" w:cs="Tahoma"/>
          <w:sz w:val="22"/>
          <w:szCs w:val="22"/>
        </w:rPr>
        <w:t xml:space="preserve">token-ul și </w:t>
      </w:r>
      <w:r w:rsidRPr="009E7ACD">
        <w:rPr>
          <w:rFonts w:ascii="Tahoma" w:hAnsi="Tahoma" w:cs="Tahoma"/>
          <w:sz w:val="22"/>
          <w:szCs w:val="22"/>
        </w:rPr>
        <w:t>datele de acces (cod de utilizator și parolă de acces) comunicate de către OPCSU.</w:t>
      </w:r>
      <w:r w:rsidR="004C3642" w:rsidRPr="009E7ACD">
        <w:rPr>
          <w:rFonts w:ascii="Tahoma" w:hAnsi="Tahoma" w:cs="Tahoma"/>
          <w:sz w:val="22"/>
          <w:szCs w:val="22"/>
        </w:rPr>
        <w:t xml:space="preserve"> Conectarea la platforma informatică a PCSU este o condiție obligatorie pentru participarea la</w:t>
      </w:r>
      <w:r w:rsidR="00D66F5A" w:rsidRPr="009E7ACD">
        <w:rPr>
          <w:rFonts w:ascii="Tahoma" w:hAnsi="Tahoma" w:cs="Tahoma"/>
          <w:sz w:val="22"/>
          <w:szCs w:val="22"/>
        </w:rPr>
        <w:t xml:space="preserve"> sesiunea de</w:t>
      </w:r>
      <w:r w:rsidR="004C3642" w:rsidRPr="009E7ACD">
        <w:rPr>
          <w:rFonts w:ascii="Tahoma" w:hAnsi="Tahoma" w:cs="Tahoma"/>
          <w:sz w:val="22"/>
          <w:szCs w:val="22"/>
        </w:rPr>
        <w:t xml:space="preserve"> licitați</w:t>
      </w:r>
      <w:r w:rsidR="00B0126D" w:rsidRPr="009E7ACD">
        <w:rPr>
          <w:rFonts w:ascii="Tahoma" w:hAnsi="Tahoma" w:cs="Tahoma"/>
          <w:sz w:val="22"/>
          <w:szCs w:val="22"/>
        </w:rPr>
        <w:t>i</w:t>
      </w:r>
      <w:r w:rsidR="004C3642" w:rsidRPr="009E7ACD">
        <w:rPr>
          <w:rFonts w:ascii="Tahoma" w:hAnsi="Tahoma" w:cs="Tahoma"/>
          <w:sz w:val="22"/>
          <w:szCs w:val="22"/>
        </w:rPr>
        <w:t>.</w:t>
      </w:r>
    </w:p>
    <w:p w:rsidR="00AB375E" w:rsidRPr="009E7ACD" w:rsidRDefault="008859DB" w:rsidP="00903BCF">
      <w:pPr>
        <w:pStyle w:val="MessageHeader"/>
        <w:spacing w:before="240" w:after="240"/>
        <w:ind w:firstLine="360"/>
        <w:jc w:val="both"/>
        <w:rPr>
          <w:rFonts w:ascii="Tahoma" w:hAnsi="Tahoma" w:cs="Tahoma"/>
          <w:b/>
          <w:sz w:val="22"/>
          <w:szCs w:val="22"/>
          <w:lang w:val="ro-RO"/>
        </w:rPr>
      </w:pPr>
      <w:r w:rsidRPr="009E7ACD">
        <w:rPr>
          <w:rFonts w:ascii="Tahoma" w:hAnsi="Tahoma" w:cs="Tahoma"/>
          <w:b/>
          <w:sz w:val="22"/>
          <w:szCs w:val="22"/>
          <w:lang w:val="ro-RO"/>
        </w:rPr>
        <w:t>ETAPA DE</w:t>
      </w:r>
      <w:r w:rsidR="0080367F" w:rsidRPr="009E7ACD">
        <w:rPr>
          <w:rFonts w:ascii="Tahoma" w:hAnsi="Tahoma" w:cs="Tahoma"/>
          <w:b/>
          <w:sz w:val="22"/>
          <w:szCs w:val="22"/>
          <w:lang w:val="ro-RO"/>
        </w:rPr>
        <w:t xml:space="preserve"> </w:t>
      </w:r>
      <w:r w:rsidR="009E4F3C" w:rsidRPr="009E7ACD">
        <w:rPr>
          <w:rFonts w:ascii="Tahoma" w:hAnsi="Tahoma" w:cs="Tahoma"/>
          <w:b/>
          <w:sz w:val="22"/>
          <w:szCs w:val="22"/>
          <w:lang w:val="ro-RO"/>
        </w:rPr>
        <w:t>LICITAȚIE DESCHISĂ</w:t>
      </w:r>
    </w:p>
    <w:p w:rsidR="009E4F3C" w:rsidRPr="009E7ACD" w:rsidRDefault="007C1D98"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Participanții - c</w:t>
      </w:r>
      <w:r w:rsidR="009E4F3C" w:rsidRPr="009E7ACD">
        <w:rPr>
          <w:rFonts w:ascii="Tahoma" w:hAnsi="Tahoma" w:cs="Tahoma"/>
          <w:sz w:val="22"/>
          <w:szCs w:val="22"/>
        </w:rPr>
        <w:t xml:space="preserve">umpărători pot introduce în platforma informatică a PCSU oferte de cumpărare </w:t>
      </w:r>
      <w:r w:rsidR="001A10DD" w:rsidRPr="009E7ACD">
        <w:rPr>
          <w:rFonts w:ascii="Tahoma" w:hAnsi="Tahoma" w:cs="Tahoma"/>
          <w:sz w:val="22"/>
          <w:szCs w:val="22"/>
        </w:rPr>
        <w:t xml:space="preserve">pentru produsul/produsele de tranzacționare de interes </w:t>
      </w:r>
      <w:r w:rsidR="009E4F3C" w:rsidRPr="009E7ACD">
        <w:rPr>
          <w:rFonts w:ascii="Tahoma" w:hAnsi="Tahoma" w:cs="Tahoma"/>
          <w:sz w:val="22"/>
          <w:szCs w:val="22"/>
        </w:rPr>
        <w:t xml:space="preserve">la prețul/prețurile de deschidere a licitației. </w:t>
      </w:r>
    </w:p>
    <w:p w:rsidR="009E4F3C" w:rsidRPr="009E7ACD" w:rsidRDefault="009E4F3C"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 xml:space="preserve">Participanții </w:t>
      </w:r>
      <w:r w:rsidR="001A1B88" w:rsidRPr="009E7ACD">
        <w:rPr>
          <w:rFonts w:ascii="Tahoma" w:hAnsi="Tahoma" w:cs="Tahoma"/>
          <w:sz w:val="22"/>
          <w:szCs w:val="22"/>
        </w:rPr>
        <w:t>- vânzători</w:t>
      </w:r>
      <w:r w:rsidRPr="009E7ACD">
        <w:rPr>
          <w:rFonts w:ascii="Tahoma" w:hAnsi="Tahoma" w:cs="Tahoma"/>
          <w:sz w:val="22"/>
          <w:szCs w:val="22"/>
        </w:rPr>
        <w:t xml:space="preserve"> pot introduce în platforma informatică a PCSU oferte de vânzare </w:t>
      </w:r>
      <w:r w:rsidR="001A10DD" w:rsidRPr="009E7ACD">
        <w:rPr>
          <w:rFonts w:ascii="Tahoma" w:hAnsi="Tahoma" w:cs="Tahoma"/>
          <w:sz w:val="22"/>
          <w:szCs w:val="22"/>
        </w:rPr>
        <w:t xml:space="preserve">pentru produsul/produsele de tranzacționare de interes </w:t>
      </w:r>
      <w:r w:rsidRPr="009E7ACD">
        <w:rPr>
          <w:rFonts w:ascii="Tahoma" w:hAnsi="Tahoma" w:cs="Tahoma"/>
          <w:sz w:val="22"/>
          <w:szCs w:val="22"/>
        </w:rPr>
        <w:t xml:space="preserve">la prețuri </w:t>
      </w:r>
      <w:bookmarkStart w:id="1" w:name="_Hlk506473151"/>
      <w:r w:rsidRPr="009E7ACD">
        <w:rPr>
          <w:rFonts w:ascii="Tahoma" w:hAnsi="Tahoma" w:cs="Tahoma"/>
          <w:sz w:val="22"/>
          <w:szCs w:val="22"/>
        </w:rPr>
        <w:t>mai mici/egale/mai mari decât prețul/prețurile de deschidere a licitației</w:t>
      </w:r>
      <w:bookmarkEnd w:id="1"/>
      <w:r w:rsidR="001A10DD" w:rsidRPr="009E7ACD">
        <w:rPr>
          <w:rFonts w:ascii="Tahoma" w:hAnsi="Tahoma" w:cs="Tahoma"/>
          <w:sz w:val="22"/>
          <w:szCs w:val="22"/>
        </w:rPr>
        <w:t>.</w:t>
      </w:r>
    </w:p>
    <w:p w:rsidR="00AB375E" w:rsidRPr="009E7ACD" w:rsidRDefault="00D72136" w:rsidP="00D20699">
      <w:pPr>
        <w:numPr>
          <w:ilvl w:val="2"/>
          <w:numId w:val="12"/>
        </w:numPr>
        <w:spacing w:before="120" w:after="120"/>
        <w:ind w:hanging="360"/>
        <w:jc w:val="both"/>
        <w:rPr>
          <w:rFonts w:ascii="Tahoma" w:hAnsi="Tahoma" w:cs="Tahoma"/>
          <w:sz w:val="22"/>
          <w:szCs w:val="22"/>
        </w:rPr>
      </w:pPr>
      <w:r w:rsidRPr="009E7ACD">
        <w:rPr>
          <w:rFonts w:ascii="Tahoma" w:hAnsi="Tahoma" w:cs="Tahoma"/>
          <w:sz w:val="22"/>
          <w:szCs w:val="22"/>
        </w:rPr>
        <w:t>Ofertele de cumpărare/vânzare pot fi i</w:t>
      </w:r>
      <w:r w:rsidR="004815F7" w:rsidRPr="009E7ACD">
        <w:rPr>
          <w:rFonts w:ascii="Tahoma" w:hAnsi="Tahoma" w:cs="Tahoma"/>
          <w:sz w:val="22"/>
          <w:szCs w:val="22"/>
        </w:rPr>
        <w:t>ntrodu</w:t>
      </w:r>
      <w:r w:rsidRPr="009E7ACD">
        <w:rPr>
          <w:rFonts w:ascii="Tahoma" w:hAnsi="Tahoma" w:cs="Tahoma"/>
          <w:sz w:val="22"/>
          <w:szCs w:val="22"/>
        </w:rPr>
        <w:t>se</w:t>
      </w:r>
      <w:r w:rsidR="004815F7" w:rsidRPr="009E7ACD">
        <w:rPr>
          <w:rFonts w:ascii="Tahoma" w:hAnsi="Tahoma" w:cs="Tahoma"/>
          <w:sz w:val="22"/>
          <w:szCs w:val="22"/>
        </w:rPr>
        <w:t>, modifica</w:t>
      </w:r>
      <w:r w:rsidRPr="009E7ACD">
        <w:rPr>
          <w:rFonts w:ascii="Tahoma" w:hAnsi="Tahoma" w:cs="Tahoma"/>
          <w:sz w:val="22"/>
          <w:szCs w:val="22"/>
        </w:rPr>
        <w:t>te</w:t>
      </w:r>
      <w:r w:rsidR="004815F7" w:rsidRPr="009E7ACD">
        <w:rPr>
          <w:rFonts w:ascii="Tahoma" w:hAnsi="Tahoma" w:cs="Tahoma"/>
          <w:sz w:val="22"/>
          <w:szCs w:val="22"/>
        </w:rPr>
        <w:t xml:space="preserve"> și/sau anula</w:t>
      </w:r>
      <w:r w:rsidRPr="009E7ACD">
        <w:rPr>
          <w:rFonts w:ascii="Tahoma" w:hAnsi="Tahoma" w:cs="Tahoma"/>
          <w:sz w:val="22"/>
          <w:szCs w:val="22"/>
        </w:rPr>
        <w:t>te</w:t>
      </w:r>
      <w:r w:rsidR="004815F7" w:rsidRPr="009E7ACD">
        <w:rPr>
          <w:rFonts w:ascii="Tahoma" w:hAnsi="Tahoma" w:cs="Tahoma"/>
          <w:sz w:val="22"/>
          <w:szCs w:val="22"/>
        </w:rPr>
        <w:t xml:space="preserve"> </w:t>
      </w:r>
      <w:r w:rsidRPr="009E7ACD">
        <w:rPr>
          <w:rFonts w:ascii="Tahoma" w:hAnsi="Tahoma" w:cs="Tahoma"/>
          <w:sz w:val="22"/>
          <w:szCs w:val="22"/>
        </w:rPr>
        <w:t>pe tot parcursul acestei etape</w:t>
      </w:r>
      <w:r w:rsidR="004815F7" w:rsidRPr="009E7ACD">
        <w:rPr>
          <w:rFonts w:ascii="Tahoma" w:hAnsi="Tahoma" w:cs="Tahoma"/>
          <w:sz w:val="22"/>
          <w:szCs w:val="22"/>
        </w:rPr>
        <w:t>.</w:t>
      </w:r>
    </w:p>
    <w:p w:rsidR="002815ED" w:rsidRPr="009E7ACD" w:rsidRDefault="002815ED" w:rsidP="00D20699">
      <w:pPr>
        <w:numPr>
          <w:ilvl w:val="2"/>
          <w:numId w:val="12"/>
        </w:numPr>
        <w:tabs>
          <w:tab w:val="left" w:pos="426"/>
        </w:tabs>
        <w:spacing w:before="120" w:after="120"/>
        <w:ind w:hanging="360"/>
        <w:jc w:val="both"/>
        <w:rPr>
          <w:rFonts w:ascii="Tahoma" w:hAnsi="Tahoma" w:cs="Tahoma"/>
          <w:sz w:val="22"/>
          <w:szCs w:val="22"/>
        </w:rPr>
      </w:pPr>
      <w:r w:rsidRPr="009E7ACD">
        <w:rPr>
          <w:rFonts w:ascii="Tahoma" w:hAnsi="Tahoma" w:cs="Tahoma"/>
          <w:sz w:val="22"/>
          <w:szCs w:val="22"/>
        </w:rPr>
        <w:t xml:space="preserve">Pe tot parcursul etapei de </w:t>
      </w:r>
      <w:r w:rsidR="00D72136" w:rsidRPr="009E7ACD">
        <w:rPr>
          <w:rFonts w:ascii="Tahoma" w:hAnsi="Tahoma" w:cs="Tahoma"/>
          <w:sz w:val="22"/>
          <w:szCs w:val="22"/>
        </w:rPr>
        <w:t>licitație deschisă platforma informatică a PCSU va permite doar introducerea, modificarea şi anularea ofertelor, precum şi vizualizarea acestora în piaţă, neexistând nici o situaţie de corelare a ofertelor de cumpărare cu ofertele de vânzare introduse</w:t>
      </w:r>
      <w:r w:rsidRPr="009E7ACD">
        <w:rPr>
          <w:rFonts w:ascii="Tahoma" w:hAnsi="Tahoma" w:cs="Tahoma"/>
          <w:sz w:val="22"/>
          <w:szCs w:val="22"/>
        </w:rPr>
        <w:t>.</w:t>
      </w:r>
      <w:r w:rsidR="004402DE" w:rsidRPr="009E7ACD">
        <w:rPr>
          <w:rFonts w:ascii="Tahoma" w:hAnsi="Tahoma" w:cs="Tahoma"/>
          <w:sz w:val="22"/>
          <w:szCs w:val="22"/>
        </w:rPr>
        <w:t xml:space="preserve"> </w:t>
      </w:r>
    </w:p>
    <w:p w:rsidR="008859DB" w:rsidRPr="009E7ACD" w:rsidRDefault="00487C92" w:rsidP="00B37118">
      <w:pPr>
        <w:spacing w:before="240" w:after="240"/>
        <w:ind w:left="720"/>
        <w:jc w:val="both"/>
        <w:rPr>
          <w:rFonts w:ascii="Tahoma" w:hAnsi="Tahoma" w:cs="Tahoma"/>
          <w:b/>
          <w:sz w:val="22"/>
          <w:szCs w:val="22"/>
        </w:rPr>
      </w:pPr>
      <w:r w:rsidRPr="009E7ACD">
        <w:rPr>
          <w:rFonts w:ascii="Tahoma" w:hAnsi="Tahoma" w:cs="Tahoma"/>
          <w:b/>
          <w:sz w:val="22"/>
          <w:szCs w:val="22"/>
        </w:rPr>
        <w:t xml:space="preserve">ÎNCHIDEREA </w:t>
      </w:r>
      <w:r w:rsidR="00495BA9" w:rsidRPr="009E7ACD">
        <w:rPr>
          <w:rFonts w:ascii="Tahoma" w:hAnsi="Tahoma" w:cs="Tahoma"/>
          <w:b/>
          <w:sz w:val="22"/>
          <w:szCs w:val="22"/>
        </w:rPr>
        <w:t>ETAP</w:t>
      </w:r>
      <w:r w:rsidRPr="009E7ACD">
        <w:rPr>
          <w:rFonts w:ascii="Tahoma" w:hAnsi="Tahoma" w:cs="Tahoma"/>
          <w:b/>
          <w:sz w:val="22"/>
          <w:szCs w:val="22"/>
        </w:rPr>
        <w:t>EI</w:t>
      </w:r>
      <w:r w:rsidR="00495BA9" w:rsidRPr="009E7ACD">
        <w:rPr>
          <w:rFonts w:ascii="Tahoma" w:hAnsi="Tahoma" w:cs="Tahoma"/>
          <w:b/>
          <w:sz w:val="22"/>
          <w:szCs w:val="22"/>
        </w:rPr>
        <w:t xml:space="preserve"> DE </w:t>
      </w:r>
      <w:r w:rsidRPr="009E7ACD">
        <w:rPr>
          <w:rFonts w:ascii="Tahoma" w:hAnsi="Tahoma" w:cs="Tahoma"/>
          <w:b/>
          <w:sz w:val="22"/>
          <w:szCs w:val="22"/>
        </w:rPr>
        <w:t>LICITAȚIE DESCHISĂ</w:t>
      </w:r>
    </w:p>
    <w:p w:rsidR="0006092A" w:rsidRPr="009E7ACD" w:rsidRDefault="0006092A" w:rsidP="00D20699">
      <w:pPr>
        <w:numPr>
          <w:ilvl w:val="2"/>
          <w:numId w:val="12"/>
        </w:numPr>
        <w:tabs>
          <w:tab w:val="left" w:pos="426"/>
        </w:tabs>
        <w:spacing w:before="120" w:after="120"/>
        <w:ind w:hanging="360"/>
        <w:jc w:val="both"/>
        <w:rPr>
          <w:rFonts w:ascii="Tahoma" w:hAnsi="Tahoma" w:cs="Tahoma"/>
          <w:sz w:val="22"/>
          <w:szCs w:val="22"/>
        </w:rPr>
      </w:pPr>
      <w:r w:rsidRPr="009E7ACD">
        <w:rPr>
          <w:rFonts w:ascii="Tahoma" w:hAnsi="Tahoma" w:cs="Tahoma"/>
          <w:sz w:val="22"/>
          <w:szCs w:val="22"/>
        </w:rPr>
        <w:t xml:space="preserve">În cazul în care </w:t>
      </w:r>
      <w:r w:rsidR="00BD2CEA" w:rsidRPr="009E7ACD">
        <w:rPr>
          <w:rFonts w:ascii="Tahoma" w:hAnsi="Tahoma" w:cs="Tahoma"/>
          <w:sz w:val="22"/>
          <w:szCs w:val="22"/>
        </w:rPr>
        <w:t xml:space="preserve">la închiderea etapei de licitație deschisă </w:t>
      </w:r>
      <w:r w:rsidRPr="009E7ACD">
        <w:rPr>
          <w:rFonts w:ascii="Tahoma" w:hAnsi="Tahoma" w:cs="Tahoma"/>
          <w:sz w:val="22"/>
          <w:szCs w:val="22"/>
        </w:rPr>
        <w:t xml:space="preserve">în platforma informatică a PCSU sunt oferte de cumpărare la prețuri diferite </w:t>
      </w:r>
      <w:r w:rsidR="00BD2CEA" w:rsidRPr="009E7ACD">
        <w:rPr>
          <w:rFonts w:ascii="Tahoma" w:hAnsi="Tahoma" w:cs="Tahoma"/>
          <w:sz w:val="22"/>
          <w:szCs w:val="22"/>
        </w:rPr>
        <w:t xml:space="preserve">de </w:t>
      </w:r>
      <w:r w:rsidRPr="009E7ACD">
        <w:rPr>
          <w:rFonts w:ascii="Tahoma" w:hAnsi="Tahoma" w:cs="Tahoma"/>
          <w:sz w:val="22"/>
          <w:szCs w:val="22"/>
        </w:rPr>
        <w:t xml:space="preserve">prețurile de deschidere a licitației </w:t>
      </w:r>
      <w:r w:rsidR="00D66F5A" w:rsidRPr="009E7ACD">
        <w:rPr>
          <w:rFonts w:ascii="Tahoma" w:hAnsi="Tahoma" w:cs="Tahoma"/>
          <w:sz w:val="22"/>
          <w:szCs w:val="22"/>
        </w:rPr>
        <w:t>aferente</w:t>
      </w:r>
      <w:r w:rsidRPr="009E7ACD">
        <w:rPr>
          <w:rFonts w:ascii="Tahoma" w:hAnsi="Tahoma" w:cs="Tahoma"/>
          <w:sz w:val="22"/>
          <w:szCs w:val="22"/>
        </w:rPr>
        <w:t xml:space="preserve"> produsel</w:t>
      </w:r>
      <w:r w:rsidR="00D66F5A" w:rsidRPr="009E7ACD">
        <w:rPr>
          <w:rFonts w:ascii="Tahoma" w:hAnsi="Tahoma" w:cs="Tahoma"/>
          <w:sz w:val="22"/>
          <w:szCs w:val="22"/>
        </w:rPr>
        <w:t>or</w:t>
      </w:r>
      <w:r w:rsidRPr="009E7ACD">
        <w:rPr>
          <w:rFonts w:ascii="Tahoma" w:hAnsi="Tahoma" w:cs="Tahoma"/>
          <w:sz w:val="22"/>
          <w:szCs w:val="22"/>
        </w:rPr>
        <w:t xml:space="preserve"> de tranzacționare, OPCSU anulează</w:t>
      </w:r>
      <w:r w:rsidR="00BD2CEA" w:rsidRPr="009E7ACD">
        <w:rPr>
          <w:rFonts w:ascii="Tahoma" w:hAnsi="Tahoma" w:cs="Tahoma"/>
          <w:sz w:val="22"/>
          <w:szCs w:val="22"/>
        </w:rPr>
        <w:t xml:space="preserve"> ofertele și transmite un mesaj de notificare cumpărătorului/cumpărătorilor în cauză prin intermediul platformei informatice a PCSU.</w:t>
      </w:r>
    </w:p>
    <w:p w:rsidR="00E138BA" w:rsidRPr="009E7ACD" w:rsidRDefault="00487C92" w:rsidP="00D20699">
      <w:pPr>
        <w:numPr>
          <w:ilvl w:val="2"/>
          <w:numId w:val="12"/>
        </w:numPr>
        <w:tabs>
          <w:tab w:val="left" w:pos="426"/>
        </w:tabs>
        <w:spacing w:before="120" w:after="120"/>
        <w:ind w:hanging="360"/>
        <w:jc w:val="both"/>
        <w:rPr>
          <w:rFonts w:ascii="Tahoma" w:hAnsi="Tahoma" w:cs="Tahoma"/>
          <w:sz w:val="22"/>
          <w:szCs w:val="22"/>
        </w:rPr>
      </w:pPr>
      <w:r w:rsidRPr="009E7ACD">
        <w:rPr>
          <w:rFonts w:ascii="Tahoma" w:hAnsi="Tahoma" w:cs="Tahoma"/>
          <w:sz w:val="22"/>
          <w:szCs w:val="22"/>
        </w:rPr>
        <w:t>La terminarea perioadei de timp alocată pentru introducerea ofertelor pe parcursul primei etape a sesiunii de licitați</w:t>
      </w:r>
      <w:r w:rsidR="00B0126D" w:rsidRPr="009E7ACD">
        <w:rPr>
          <w:rFonts w:ascii="Tahoma" w:hAnsi="Tahoma" w:cs="Tahoma"/>
          <w:sz w:val="22"/>
          <w:szCs w:val="22"/>
        </w:rPr>
        <w:t>i</w:t>
      </w:r>
      <w:r w:rsidRPr="009E7ACD">
        <w:rPr>
          <w:rFonts w:ascii="Tahoma" w:hAnsi="Tahoma" w:cs="Tahoma"/>
          <w:sz w:val="22"/>
          <w:szCs w:val="22"/>
        </w:rPr>
        <w:t xml:space="preserve">, </w:t>
      </w:r>
      <w:r w:rsidR="008D67B1" w:rsidRPr="009E7ACD">
        <w:rPr>
          <w:rFonts w:ascii="Tahoma" w:hAnsi="Tahoma" w:cs="Tahoma"/>
          <w:sz w:val="22"/>
          <w:szCs w:val="22"/>
        </w:rPr>
        <w:t xml:space="preserve">nici </w:t>
      </w:r>
      <w:r w:rsidR="007C1D98" w:rsidRPr="009E7ACD">
        <w:rPr>
          <w:rFonts w:ascii="Tahoma" w:hAnsi="Tahoma" w:cs="Tahoma"/>
          <w:sz w:val="22"/>
          <w:szCs w:val="22"/>
        </w:rPr>
        <w:t xml:space="preserve">participanții – </w:t>
      </w:r>
      <w:r w:rsidR="008D67B1" w:rsidRPr="009E7ACD">
        <w:rPr>
          <w:rFonts w:ascii="Tahoma" w:hAnsi="Tahoma" w:cs="Tahoma"/>
          <w:sz w:val="22"/>
          <w:szCs w:val="22"/>
        </w:rPr>
        <w:t>cumpărători</w:t>
      </w:r>
      <w:r w:rsidR="007C1D98" w:rsidRPr="009E7ACD">
        <w:rPr>
          <w:rFonts w:ascii="Tahoma" w:hAnsi="Tahoma" w:cs="Tahoma"/>
          <w:sz w:val="22"/>
          <w:szCs w:val="22"/>
        </w:rPr>
        <w:t xml:space="preserve"> </w:t>
      </w:r>
      <w:r w:rsidR="008D67B1" w:rsidRPr="009E7ACD">
        <w:rPr>
          <w:rFonts w:ascii="Tahoma" w:hAnsi="Tahoma" w:cs="Tahoma"/>
          <w:sz w:val="22"/>
          <w:szCs w:val="22"/>
        </w:rPr>
        <w:t xml:space="preserve">nici participanții </w:t>
      </w:r>
      <w:r w:rsidR="007C1D98" w:rsidRPr="009E7ACD">
        <w:rPr>
          <w:rFonts w:ascii="Tahoma" w:hAnsi="Tahoma" w:cs="Tahoma"/>
          <w:sz w:val="22"/>
          <w:szCs w:val="22"/>
        </w:rPr>
        <w:t>- vânzători</w:t>
      </w:r>
      <w:r w:rsidR="008D67B1" w:rsidRPr="009E7ACD">
        <w:rPr>
          <w:rFonts w:ascii="Tahoma" w:hAnsi="Tahoma" w:cs="Tahoma"/>
          <w:sz w:val="22"/>
          <w:szCs w:val="22"/>
        </w:rPr>
        <w:t xml:space="preserve"> nu mai pot introduce/modifica/anula oferte proprii</w:t>
      </w:r>
      <w:r w:rsidR="004C24C2" w:rsidRPr="009E7ACD">
        <w:rPr>
          <w:rFonts w:ascii="Tahoma" w:hAnsi="Tahoma" w:cs="Tahoma"/>
          <w:sz w:val="22"/>
          <w:szCs w:val="22"/>
        </w:rPr>
        <w:t>.</w:t>
      </w:r>
    </w:p>
    <w:p w:rsidR="00487C92" w:rsidRPr="009E7ACD" w:rsidRDefault="00487C92" w:rsidP="00487C92">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 xml:space="preserve">Ofertele care îndeplinesc condiția de compatibilitate – prețul de cumpărare mai mare este cel puțin egal cu prețul de vânzare, respectiv prețul de vânzare mai mic este cel mult egal cu prețul de cumpărare, sunt corelate prin proces automat derulat de platforma </w:t>
      </w:r>
      <w:r w:rsidR="008D67B1" w:rsidRPr="009E7ACD">
        <w:rPr>
          <w:rFonts w:ascii="Tahoma" w:hAnsi="Tahoma" w:cs="Tahoma"/>
          <w:sz w:val="22"/>
          <w:szCs w:val="22"/>
        </w:rPr>
        <w:t>informatică a PCSU</w:t>
      </w:r>
      <w:r w:rsidRPr="009E7ACD">
        <w:rPr>
          <w:rFonts w:ascii="Tahoma" w:hAnsi="Tahoma" w:cs="Tahoma"/>
          <w:sz w:val="22"/>
          <w:szCs w:val="22"/>
        </w:rPr>
        <w:t xml:space="preserve">, o singură dată, la sfârșitul </w:t>
      </w:r>
      <w:r w:rsidR="008D67B1" w:rsidRPr="009E7ACD">
        <w:rPr>
          <w:rFonts w:ascii="Tahoma" w:hAnsi="Tahoma" w:cs="Tahoma"/>
          <w:sz w:val="22"/>
          <w:szCs w:val="22"/>
        </w:rPr>
        <w:t>etapei de</w:t>
      </w:r>
      <w:r w:rsidRPr="009E7ACD">
        <w:rPr>
          <w:rFonts w:ascii="Tahoma" w:hAnsi="Tahoma" w:cs="Tahoma"/>
          <w:sz w:val="22"/>
          <w:szCs w:val="22"/>
        </w:rPr>
        <w:t xml:space="preserve"> licitație</w:t>
      </w:r>
      <w:r w:rsidR="008D67B1" w:rsidRPr="009E7ACD">
        <w:rPr>
          <w:rFonts w:ascii="Tahoma" w:hAnsi="Tahoma" w:cs="Tahoma"/>
          <w:sz w:val="22"/>
          <w:szCs w:val="22"/>
        </w:rPr>
        <w:t xml:space="preserve"> deschisă</w:t>
      </w:r>
      <w:r w:rsidR="001A1B88" w:rsidRPr="009E7ACD">
        <w:rPr>
          <w:rFonts w:ascii="Tahoma" w:hAnsi="Tahoma" w:cs="Tahoma"/>
          <w:sz w:val="22"/>
          <w:szCs w:val="22"/>
        </w:rPr>
        <w:t xml:space="preserve"> și se încheie tranzacții.</w:t>
      </w:r>
    </w:p>
    <w:p w:rsidR="00487C92" w:rsidRPr="009E7ACD" w:rsidRDefault="00487C92" w:rsidP="00487C92">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Procesul de corelare asigur</w:t>
      </w:r>
      <w:r w:rsidR="001A7F2B" w:rsidRPr="009E7ACD">
        <w:rPr>
          <w:rFonts w:ascii="Tahoma" w:hAnsi="Tahoma" w:cs="Tahoma"/>
          <w:sz w:val="22"/>
          <w:szCs w:val="22"/>
        </w:rPr>
        <w:t>ă</w:t>
      </w:r>
      <w:r w:rsidRPr="009E7ACD">
        <w:rPr>
          <w:rFonts w:ascii="Tahoma" w:hAnsi="Tahoma" w:cs="Tahoma"/>
          <w:sz w:val="22"/>
          <w:szCs w:val="22"/>
        </w:rPr>
        <w:t xml:space="preserve"> corelarea tuturor ofertelor compatibile astfel:</w:t>
      </w:r>
    </w:p>
    <w:p w:rsidR="00487C92" w:rsidRPr="009E7ACD" w:rsidRDefault="00487C92"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sz w:val="22"/>
          <w:szCs w:val="22"/>
        </w:rPr>
        <w:t xml:space="preserve">În procesul de corelare </w:t>
      </w:r>
      <w:r w:rsidR="008D67B1" w:rsidRPr="009E7ACD">
        <w:rPr>
          <w:rFonts w:ascii="Tahoma" w:hAnsi="Tahoma" w:cs="Tahoma"/>
          <w:sz w:val="22"/>
          <w:szCs w:val="22"/>
        </w:rPr>
        <w:t>platforma informatică a PCSU</w:t>
      </w:r>
      <w:r w:rsidRPr="009E7ACD">
        <w:rPr>
          <w:rFonts w:ascii="Tahoma" w:hAnsi="Tahoma" w:cs="Tahoma"/>
          <w:sz w:val="22"/>
          <w:szCs w:val="22"/>
        </w:rPr>
        <w:t xml:space="preserve"> respectă regulile de ordonare funcție de preț și marca de timp;</w:t>
      </w:r>
    </w:p>
    <w:p w:rsidR="00487C92" w:rsidRPr="009E7ACD" w:rsidRDefault="00487C92"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sz w:val="22"/>
          <w:szCs w:val="22"/>
        </w:rPr>
        <w:t>Ofertele de cumpărare se corel</w:t>
      </w:r>
      <w:r w:rsidR="001A7F2B" w:rsidRPr="009E7ACD">
        <w:rPr>
          <w:rFonts w:ascii="Tahoma" w:hAnsi="Tahoma" w:cs="Tahoma"/>
          <w:sz w:val="22"/>
          <w:szCs w:val="22"/>
        </w:rPr>
        <w:t>e</w:t>
      </w:r>
      <w:r w:rsidRPr="009E7ACD">
        <w:rPr>
          <w:rFonts w:ascii="Tahoma" w:hAnsi="Tahoma" w:cs="Tahoma"/>
          <w:sz w:val="22"/>
          <w:szCs w:val="22"/>
        </w:rPr>
        <w:t>a</w:t>
      </w:r>
      <w:r w:rsidR="001A7F2B" w:rsidRPr="009E7ACD">
        <w:rPr>
          <w:rFonts w:ascii="Tahoma" w:hAnsi="Tahoma" w:cs="Tahoma"/>
          <w:sz w:val="22"/>
          <w:szCs w:val="22"/>
        </w:rPr>
        <w:t>ză</w:t>
      </w:r>
      <w:r w:rsidRPr="009E7ACD">
        <w:rPr>
          <w:rFonts w:ascii="Tahoma" w:hAnsi="Tahoma" w:cs="Tahoma"/>
          <w:sz w:val="22"/>
          <w:szCs w:val="22"/>
        </w:rPr>
        <w:t xml:space="preserve"> în ordinea descrescătoare a prețului ofertat, respectiv prima ofertă de cumpărare corelată </w:t>
      </w:r>
      <w:r w:rsidR="001A7F2B" w:rsidRPr="009E7ACD">
        <w:rPr>
          <w:rFonts w:ascii="Tahoma" w:hAnsi="Tahoma" w:cs="Tahoma"/>
          <w:sz w:val="22"/>
          <w:szCs w:val="22"/>
        </w:rPr>
        <w:t>este</w:t>
      </w:r>
      <w:r w:rsidRPr="009E7ACD">
        <w:rPr>
          <w:rFonts w:ascii="Tahoma" w:hAnsi="Tahoma" w:cs="Tahoma"/>
          <w:sz w:val="22"/>
          <w:szCs w:val="22"/>
        </w:rPr>
        <w:t xml:space="preserve"> oferta de cumpărare cu prețul cel mai mare;</w:t>
      </w:r>
    </w:p>
    <w:p w:rsidR="00487C92" w:rsidRPr="009E7ACD" w:rsidRDefault="00487C92"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sz w:val="22"/>
          <w:szCs w:val="22"/>
        </w:rPr>
        <w:t>Ofertele de vânzare se corel</w:t>
      </w:r>
      <w:r w:rsidR="001A7F2B" w:rsidRPr="009E7ACD">
        <w:rPr>
          <w:rFonts w:ascii="Tahoma" w:hAnsi="Tahoma" w:cs="Tahoma"/>
          <w:sz w:val="22"/>
          <w:szCs w:val="22"/>
        </w:rPr>
        <w:t>e</w:t>
      </w:r>
      <w:r w:rsidRPr="009E7ACD">
        <w:rPr>
          <w:rFonts w:ascii="Tahoma" w:hAnsi="Tahoma" w:cs="Tahoma"/>
          <w:sz w:val="22"/>
          <w:szCs w:val="22"/>
        </w:rPr>
        <w:t>a</w:t>
      </w:r>
      <w:r w:rsidR="001A7F2B" w:rsidRPr="009E7ACD">
        <w:rPr>
          <w:rFonts w:ascii="Tahoma" w:hAnsi="Tahoma" w:cs="Tahoma"/>
          <w:sz w:val="22"/>
          <w:szCs w:val="22"/>
        </w:rPr>
        <w:t>ză</w:t>
      </w:r>
      <w:r w:rsidRPr="009E7ACD">
        <w:rPr>
          <w:rFonts w:ascii="Tahoma" w:hAnsi="Tahoma" w:cs="Tahoma"/>
          <w:sz w:val="22"/>
          <w:szCs w:val="22"/>
        </w:rPr>
        <w:t xml:space="preserve"> în ordinea crescătoare a prețului ofertat, respectiv prima ofertă de vânzare corelată </w:t>
      </w:r>
      <w:r w:rsidR="001A7F2B" w:rsidRPr="009E7ACD">
        <w:rPr>
          <w:rFonts w:ascii="Tahoma" w:hAnsi="Tahoma" w:cs="Tahoma"/>
          <w:sz w:val="22"/>
          <w:szCs w:val="22"/>
        </w:rPr>
        <w:t>este</w:t>
      </w:r>
      <w:r w:rsidRPr="009E7ACD">
        <w:rPr>
          <w:rFonts w:ascii="Tahoma" w:hAnsi="Tahoma" w:cs="Tahoma"/>
          <w:sz w:val="22"/>
          <w:szCs w:val="22"/>
        </w:rPr>
        <w:t xml:space="preserve"> oferta de vânzare cu prețul cel mai mic; </w:t>
      </w:r>
    </w:p>
    <w:p w:rsidR="005A69D2" w:rsidRPr="009E7ACD" w:rsidRDefault="005A69D2"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color w:val="000000"/>
          <w:sz w:val="22"/>
          <w:szCs w:val="22"/>
        </w:rPr>
        <w:lastRenderedPageBreak/>
        <w:t xml:space="preserve">În cazul în care sunt mai multe oferte </w:t>
      </w:r>
      <w:r w:rsidR="001A7F2B" w:rsidRPr="009E7ACD">
        <w:rPr>
          <w:rFonts w:ascii="Tahoma" w:hAnsi="Tahoma" w:cs="Tahoma"/>
          <w:color w:val="000000"/>
          <w:sz w:val="22"/>
          <w:szCs w:val="22"/>
        </w:rPr>
        <w:t>de același sens cu același</w:t>
      </w:r>
      <w:r w:rsidRPr="009E7ACD">
        <w:rPr>
          <w:rFonts w:ascii="Tahoma" w:hAnsi="Tahoma" w:cs="Tahoma"/>
          <w:color w:val="000000"/>
          <w:sz w:val="22"/>
          <w:szCs w:val="22"/>
        </w:rPr>
        <w:t xml:space="preserve"> preț </w:t>
      </w:r>
      <w:r w:rsidR="001A7F2B" w:rsidRPr="009E7ACD">
        <w:rPr>
          <w:rFonts w:ascii="Tahoma" w:hAnsi="Tahoma" w:cs="Tahoma"/>
          <w:color w:val="000000"/>
          <w:sz w:val="22"/>
          <w:szCs w:val="22"/>
        </w:rPr>
        <w:t>care pot fi corelate</w:t>
      </w:r>
      <w:r w:rsidRPr="009E7ACD">
        <w:rPr>
          <w:rFonts w:ascii="Tahoma" w:hAnsi="Tahoma" w:cs="Tahoma"/>
          <w:color w:val="000000"/>
          <w:sz w:val="22"/>
          <w:szCs w:val="22"/>
        </w:rPr>
        <w:t xml:space="preserve">, </w:t>
      </w:r>
      <w:r w:rsidR="001A7F2B" w:rsidRPr="009E7ACD">
        <w:rPr>
          <w:rFonts w:ascii="Tahoma" w:hAnsi="Tahoma" w:cs="Tahoma"/>
          <w:color w:val="000000"/>
          <w:sz w:val="22"/>
          <w:szCs w:val="22"/>
        </w:rPr>
        <w:t xml:space="preserve">atunci </w:t>
      </w:r>
      <w:r w:rsidRPr="009E7ACD">
        <w:rPr>
          <w:rFonts w:ascii="Tahoma" w:hAnsi="Tahoma" w:cs="Tahoma"/>
          <w:color w:val="000000"/>
          <w:sz w:val="22"/>
          <w:szCs w:val="22"/>
        </w:rPr>
        <w:t>corelarea se va face în funcție de marca de timp, începând de la cea mai veche până la cea mai recentă ofertă;</w:t>
      </w:r>
    </w:p>
    <w:p w:rsidR="00487C92" w:rsidRPr="009E7ACD" w:rsidRDefault="00487C92"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sz w:val="22"/>
          <w:szCs w:val="22"/>
        </w:rPr>
        <w:t>Procesul de corelare se închei</w:t>
      </w:r>
      <w:r w:rsidR="001A7F2B" w:rsidRPr="009E7ACD">
        <w:rPr>
          <w:rFonts w:ascii="Tahoma" w:hAnsi="Tahoma" w:cs="Tahoma"/>
          <w:sz w:val="22"/>
          <w:szCs w:val="22"/>
        </w:rPr>
        <w:t>e</w:t>
      </w:r>
      <w:r w:rsidRPr="009E7ACD">
        <w:rPr>
          <w:rFonts w:ascii="Tahoma" w:hAnsi="Tahoma" w:cs="Tahoma"/>
          <w:sz w:val="22"/>
          <w:szCs w:val="22"/>
        </w:rPr>
        <w:t xml:space="preserve"> în momentul în care toată cantitatea aferentă ofertelor compatibile a fost tranzacționată;</w:t>
      </w:r>
    </w:p>
    <w:p w:rsidR="00487C92" w:rsidRPr="009E7ACD" w:rsidRDefault="0018645F" w:rsidP="00487C92">
      <w:pPr>
        <w:numPr>
          <w:ilvl w:val="2"/>
          <w:numId w:val="46"/>
        </w:numPr>
        <w:tabs>
          <w:tab w:val="clear" w:pos="2340"/>
          <w:tab w:val="left" w:pos="1843"/>
        </w:tabs>
        <w:spacing w:before="120" w:after="120"/>
        <w:ind w:left="1843" w:hanging="283"/>
        <w:jc w:val="both"/>
        <w:rPr>
          <w:rFonts w:ascii="Tahoma" w:hAnsi="Tahoma" w:cs="Tahoma"/>
          <w:sz w:val="22"/>
          <w:szCs w:val="22"/>
        </w:rPr>
      </w:pPr>
      <w:r w:rsidRPr="009E7ACD">
        <w:rPr>
          <w:rFonts w:ascii="Tahoma" w:hAnsi="Tahoma" w:cs="Tahoma"/>
          <w:sz w:val="22"/>
          <w:szCs w:val="22"/>
        </w:rPr>
        <w:t xml:space="preserve">Fiecare tranzacție are prețul stabilit în platforma informatică a PCSU în momentul corelării unei oferte de cumpărare cu o ofertă de vânzare. </w:t>
      </w:r>
      <w:r w:rsidR="00487C92" w:rsidRPr="009E7ACD">
        <w:rPr>
          <w:rFonts w:ascii="Tahoma" w:hAnsi="Tahoma" w:cs="Tahoma"/>
          <w:sz w:val="22"/>
          <w:szCs w:val="22"/>
        </w:rPr>
        <w:t>Prețul la care se închei</w:t>
      </w:r>
      <w:r w:rsidRPr="009E7ACD">
        <w:rPr>
          <w:rFonts w:ascii="Tahoma" w:hAnsi="Tahoma" w:cs="Tahoma"/>
          <w:sz w:val="22"/>
          <w:szCs w:val="22"/>
        </w:rPr>
        <w:t>e</w:t>
      </w:r>
      <w:r w:rsidR="00487C92" w:rsidRPr="009E7ACD">
        <w:rPr>
          <w:rFonts w:ascii="Tahoma" w:hAnsi="Tahoma" w:cs="Tahoma"/>
          <w:sz w:val="22"/>
          <w:szCs w:val="22"/>
        </w:rPr>
        <w:t xml:space="preserve"> tranzacțiile ca urmare a regulilor de corelare aplicate automat de către </w:t>
      </w:r>
      <w:r w:rsidR="008D67B1" w:rsidRPr="009E7ACD">
        <w:rPr>
          <w:rFonts w:ascii="Tahoma" w:hAnsi="Tahoma" w:cs="Tahoma"/>
          <w:sz w:val="22"/>
          <w:szCs w:val="22"/>
        </w:rPr>
        <w:t>platforma informatică a PCSU</w:t>
      </w:r>
      <w:r w:rsidR="00487C92" w:rsidRPr="009E7ACD">
        <w:rPr>
          <w:rFonts w:ascii="Tahoma" w:hAnsi="Tahoma" w:cs="Tahoma"/>
          <w:sz w:val="22"/>
          <w:szCs w:val="22"/>
        </w:rPr>
        <w:t xml:space="preserve"> este prețul ofertelor de </w:t>
      </w:r>
      <w:r w:rsidR="008D67B1" w:rsidRPr="009E7ACD">
        <w:rPr>
          <w:rFonts w:ascii="Tahoma" w:hAnsi="Tahoma" w:cs="Tahoma"/>
          <w:sz w:val="22"/>
          <w:szCs w:val="22"/>
        </w:rPr>
        <w:t>vânzare</w:t>
      </w:r>
      <w:r w:rsidR="00487C92" w:rsidRPr="009E7ACD">
        <w:rPr>
          <w:rFonts w:ascii="Tahoma" w:hAnsi="Tahoma" w:cs="Tahoma"/>
          <w:sz w:val="22"/>
          <w:szCs w:val="22"/>
        </w:rPr>
        <w:t xml:space="preserve">. </w:t>
      </w:r>
    </w:p>
    <w:p w:rsidR="008D67B1" w:rsidRPr="009E7ACD" w:rsidRDefault="0018645F" w:rsidP="0018645F">
      <w:pPr>
        <w:numPr>
          <w:ilvl w:val="2"/>
          <w:numId w:val="12"/>
        </w:numPr>
        <w:tabs>
          <w:tab w:val="left" w:pos="1276"/>
        </w:tabs>
        <w:spacing w:before="120" w:after="120"/>
        <w:ind w:hanging="295"/>
        <w:jc w:val="both"/>
        <w:rPr>
          <w:rFonts w:ascii="Tahoma" w:hAnsi="Tahoma" w:cs="Tahoma"/>
          <w:sz w:val="22"/>
          <w:szCs w:val="22"/>
        </w:rPr>
      </w:pPr>
      <w:r w:rsidRPr="009E7ACD">
        <w:rPr>
          <w:rFonts w:ascii="Tahoma" w:hAnsi="Tahoma" w:cs="Tahoma"/>
          <w:sz w:val="22"/>
          <w:szCs w:val="22"/>
        </w:rPr>
        <w:t xml:space="preserve">    Ofertele de vânzare/ cumpărare pot fi tranzacționate total sau parțial.</w:t>
      </w:r>
      <w:r w:rsidRPr="009E7ACD">
        <w:rPr>
          <w:sz w:val="24"/>
          <w:szCs w:val="24"/>
        </w:rPr>
        <w:t xml:space="preserve"> </w:t>
      </w:r>
      <w:r w:rsidRPr="009E7ACD">
        <w:rPr>
          <w:rFonts w:ascii="Tahoma" w:hAnsi="Tahoma" w:cs="Tahoma"/>
          <w:sz w:val="22"/>
          <w:szCs w:val="22"/>
        </w:rPr>
        <w:t>Tranzacția se încheie pentru cantitatea comună a celor două oferte, respectiv cantitatea cea mai mică a celor două oferte compatibile.</w:t>
      </w:r>
    </w:p>
    <w:p w:rsidR="0018645F" w:rsidRPr="009E7ACD" w:rsidRDefault="0018645F" w:rsidP="0018645F">
      <w:pPr>
        <w:numPr>
          <w:ilvl w:val="2"/>
          <w:numId w:val="12"/>
        </w:numPr>
        <w:tabs>
          <w:tab w:val="left" w:pos="1276"/>
        </w:tabs>
        <w:spacing w:before="120" w:after="120"/>
        <w:ind w:hanging="295"/>
        <w:jc w:val="both"/>
        <w:rPr>
          <w:rFonts w:ascii="Tahoma" w:hAnsi="Tahoma" w:cs="Tahoma"/>
          <w:sz w:val="22"/>
          <w:szCs w:val="22"/>
        </w:rPr>
      </w:pPr>
      <w:r w:rsidRPr="009E7ACD">
        <w:rPr>
          <w:rFonts w:ascii="Tahoma" w:hAnsi="Tahoma" w:cs="Tahoma"/>
          <w:sz w:val="22"/>
          <w:szCs w:val="22"/>
        </w:rPr>
        <w:t xml:space="preserve">    </w:t>
      </w:r>
      <w:r w:rsidR="007C1D98" w:rsidRPr="009E7ACD">
        <w:rPr>
          <w:rFonts w:ascii="Tahoma" w:hAnsi="Tahoma" w:cs="Tahoma"/>
          <w:sz w:val="22"/>
          <w:szCs w:val="22"/>
        </w:rPr>
        <w:t>Participanții - c</w:t>
      </w:r>
      <w:r w:rsidRPr="009E7ACD">
        <w:rPr>
          <w:rFonts w:ascii="Tahoma" w:hAnsi="Tahoma" w:cs="Tahoma"/>
          <w:sz w:val="22"/>
          <w:szCs w:val="22"/>
        </w:rPr>
        <w:t xml:space="preserve">umpărători și participanţii </w:t>
      </w:r>
      <w:r w:rsidR="007C1D98" w:rsidRPr="009E7ACD">
        <w:rPr>
          <w:rFonts w:ascii="Tahoma" w:hAnsi="Tahoma" w:cs="Tahoma"/>
          <w:sz w:val="22"/>
          <w:szCs w:val="22"/>
        </w:rPr>
        <w:t>- vânzători</w:t>
      </w:r>
      <w:r w:rsidRPr="009E7ACD">
        <w:rPr>
          <w:rFonts w:ascii="Tahoma" w:hAnsi="Tahoma" w:cs="Tahoma"/>
          <w:sz w:val="22"/>
          <w:szCs w:val="22"/>
        </w:rPr>
        <w:t xml:space="preserve"> își pot vizualiza tranzacțiile proprii, la terminalul propriu, imediat ce acestea sunt încheiate</w:t>
      </w:r>
      <w:r w:rsidR="00F705D1" w:rsidRPr="009E7ACD">
        <w:rPr>
          <w:rFonts w:ascii="Tahoma" w:hAnsi="Tahoma" w:cs="Tahoma"/>
          <w:sz w:val="22"/>
          <w:szCs w:val="22"/>
        </w:rPr>
        <w:t xml:space="preserve">, </w:t>
      </w:r>
      <w:r w:rsidR="00D66F5A" w:rsidRPr="009E7ACD">
        <w:rPr>
          <w:rFonts w:ascii="Tahoma" w:hAnsi="Tahoma" w:cs="Tahoma"/>
          <w:sz w:val="22"/>
          <w:szCs w:val="22"/>
        </w:rPr>
        <w:t xml:space="preserve">respectiv numărul de produse standard tranzacționate și prețul de tranzacționare, </w:t>
      </w:r>
      <w:r w:rsidR="00F705D1" w:rsidRPr="009E7ACD">
        <w:rPr>
          <w:rFonts w:ascii="Tahoma" w:hAnsi="Tahoma" w:cs="Tahoma"/>
          <w:sz w:val="22"/>
          <w:szCs w:val="22"/>
        </w:rPr>
        <w:t>fără a cunoaște identitatea contrapărții.</w:t>
      </w:r>
    </w:p>
    <w:p w:rsidR="00487C92" w:rsidRPr="009E7ACD" w:rsidRDefault="008D67B1" w:rsidP="0018645F">
      <w:pPr>
        <w:numPr>
          <w:ilvl w:val="2"/>
          <w:numId w:val="12"/>
        </w:numPr>
        <w:tabs>
          <w:tab w:val="left" w:pos="426"/>
        </w:tabs>
        <w:spacing w:before="120" w:after="120"/>
        <w:ind w:hanging="295"/>
        <w:jc w:val="both"/>
        <w:rPr>
          <w:rFonts w:ascii="Tahoma" w:hAnsi="Tahoma" w:cs="Tahoma"/>
          <w:sz w:val="22"/>
          <w:szCs w:val="22"/>
        </w:rPr>
      </w:pPr>
      <w:r w:rsidRPr="009E7ACD">
        <w:rPr>
          <w:rFonts w:ascii="Tahoma" w:hAnsi="Tahoma" w:cs="Tahoma"/>
          <w:sz w:val="22"/>
          <w:szCs w:val="22"/>
        </w:rPr>
        <w:t>Ofertele corelate parțial/necorelate rămân active în platforma informatică a PCSU pentru a doua etapă a sesiunii de licitați</w:t>
      </w:r>
      <w:r w:rsidR="00B0126D" w:rsidRPr="009E7ACD">
        <w:rPr>
          <w:rFonts w:ascii="Tahoma" w:hAnsi="Tahoma" w:cs="Tahoma"/>
          <w:sz w:val="22"/>
          <w:szCs w:val="22"/>
        </w:rPr>
        <w:t>i</w:t>
      </w:r>
      <w:r w:rsidRPr="009E7ACD">
        <w:rPr>
          <w:rFonts w:ascii="Tahoma" w:hAnsi="Tahoma" w:cs="Tahoma"/>
          <w:sz w:val="22"/>
          <w:szCs w:val="22"/>
        </w:rPr>
        <w:t>.</w:t>
      </w:r>
    </w:p>
    <w:p w:rsidR="005C5E2D" w:rsidRPr="009E7ACD" w:rsidRDefault="005C5E2D" w:rsidP="00312D0D">
      <w:pPr>
        <w:spacing w:before="240" w:after="240"/>
        <w:ind w:left="720"/>
        <w:jc w:val="both"/>
        <w:rPr>
          <w:rFonts w:ascii="Tahoma" w:hAnsi="Tahoma" w:cs="Tahoma"/>
          <w:b/>
          <w:sz w:val="22"/>
          <w:szCs w:val="22"/>
        </w:rPr>
      </w:pPr>
      <w:r w:rsidRPr="009E7ACD">
        <w:rPr>
          <w:rFonts w:ascii="Tahoma" w:hAnsi="Tahoma" w:cs="Tahoma"/>
          <w:b/>
          <w:sz w:val="22"/>
          <w:szCs w:val="22"/>
        </w:rPr>
        <w:t xml:space="preserve">ETAPA DE </w:t>
      </w:r>
      <w:r w:rsidR="00F705D1" w:rsidRPr="009E7ACD">
        <w:rPr>
          <w:rFonts w:ascii="Tahoma" w:hAnsi="Tahoma" w:cs="Tahoma"/>
          <w:b/>
          <w:sz w:val="22"/>
          <w:szCs w:val="22"/>
        </w:rPr>
        <w:t>NEGOCIERE CONTINUĂ</w:t>
      </w:r>
    </w:p>
    <w:p w:rsidR="0006092A" w:rsidRPr="009E7ACD" w:rsidRDefault="0006092A" w:rsidP="0006092A">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 xml:space="preserve">După deschiderea acestei etape, </w:t>
      </w:r>
      <w:bookmarkStart w:id="2" w:name="_Hlk506477056"/>
      <w:r w:rsidRPr="009E7ACD">
        <w:rPr>
          <w:rFonts w:ascii="Tahoma" w:hAnsi="Tahoma" w:cs="Tahoma"/>
          <w:sz w:val="22"/>
          <w:szCs w:val="22"/>
        </w:rPr>
        <w:t xml:space="preserve">atât </w:t>
      </w:r>
      <w:r w:rsidR="007C1D98" w:rsidRPr="009E7ACD">
        <w:rPr>
          <w:rFonts w:ascii="Tahoma" w:hAnsi="Tahoma" w:cs="Tahoma"/>
          <w:sz w:val="22"/>
          <w:szCs w:val="22"/>
        </w:rPr>
        <w:t xml:space="preserve">participanții - </w:t>
      </w:r>
      <w:r w:rsidRPr="009E7ACD">
        <w:rPr>
          <w:rFonts w:ascii="Tahoma" w:hAnsi="Tahoma" w:cs="Tahoma"/>
          <w:sz w:val="22"/>
          <w:szCs w:val="22"/>
        </w:rPr>
        <w:t>cumpărători, cât şi participanţi</w:t>
      </w:r>
      <w:r w:rsidR="000424D1" w:rsidRPr="009E7ACD">
        <w:rPr>
          <w:rFonts w:ascii="Tahoma" w:hAnsi="Tahoma" w:cs="Tahoma"/>
          <w:sz w:val="22"/>
          <w:szCs w:val="22"/>
        </w:rPr>
        <w:t>i</w:t>
      </w:r>
      <w:r w:rsidRPr="009E7ACD">
        <w:rPr>
          <w:rFonts w:ascii="Tahoma" w:hAnsi="Tahoma" w:cs="Tahoma"/>
          <w:sz w:val="22"/>
          <w:szCs w:val="22"/>
        </w:rPr>
        <w:t xml:space="preserve"> </w:t>
      </w:r>
      <w:r w:rsidR="007C1D98" w:rsidRPr="009E7ACD">
        <w:rPr>
          <w:rFonts w:ascii="Tahoma" w:hAnsi="Tahoma" w:cs="Tahoma"/>
          <w:sz w:val="22"/>
          <w:szCs w:val="22"/>
        </w:rPr>
        <w:t>- vânzători</w:t>
      </w:r>
      <w:r w:rsidRPr="009E7ACD">
        <w:rPr>
          <w:rFonts w:ascii="Tahoma" w:hAnsi="Tahoma" w:cs="Tahoma"/>
          <w:sz w:val="22"/>
          <w:szCs w:val="22"/>
        </w:rPr>
        <w:t xml:space="preserve"> pot introduce, modifica şi/sau anula ofertele de  cumpărare/vânzare proprii</w:t>
      </w:r>
      <w:bookmarkEnd w:id="2"/>
      <w:r w:rsidRPr="009E7ACD">
        <w:rPr>
          <w:rFonts w:ascii="Tahoma" w:hAnsi="Tahoma" w:cs="Tahoma"/>
          <w:sz w:val="22"/>
          <w:szCs w:val="22"/>
        </w:rPr>
        <w:t xml:space="preserve">. </w:t>
      </w:r>
    </w:p>
    <w:p w:rsidR="0006092A" w:rsidRPr="009E7ACD" w:rsidRDefault="0006092A" w:rsidP="0006092A">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Oferte</w:t>
      </w:r>
      <w:r w:rsidR="000424D1" w:rsidRPr="009E7ACD">
        <w:rPr>
          <w:rFonts w:ascii="Tahoma" w:hAnsi="Tahoma" w:cs="Tahoma"/>
          <w:sz w:val="22"/>
          <w:szCs w:val="22"/>
        </w:rPr>
        <w:t>le</w:t>
      </w:r>
      <w:r w:rsidRPr="009E7ACD">
        <w:rPr>
          <w:rFonts w:ascii="Tahoma" w:hAnsi="Tahoma" w:cs="Tahoma"/>
          <w:sz w:val="22"/>
          <w:szCs w:val="22"/>
        </w:rPr>
        <w:t xml:space="preserve"> de cumpărare/vânzare pot avea prețuri mai mici/egale/mai mari decât prețul/prețurile de deschidere a licitației pentru produsul/produsele de tranzacționare de interes.</w:t>
      </w:r>
    </w:p>
    <w:p w:rsidR="0006092A" w:rsidRPr="009E7ACD" w:rsidRDefault="0006092A" w:rsidP="0006092A">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Pe parcursul acestei etape a sesiunii de licitaţi</w:t>
      </w:r>
      <w:r w:rsidR="00B0126D" w:rsidRPr="009E7ACD">
        <w:rPr>
          <w:rFonts w:ascii="Tahoma" w:hAnsi="Tahoma" w:cs="Tahoma"/>
          <w:sz w:val="22"/>
          <w:szCs w:val="22"/>
        </w:rPr>
        <w:t>i</w:t>
      </w:r>
      <w:r w:rsidRPr="009E7ACD">
        <w:rPr>
          <w:rFonts w:ascii="Tahoma" w:hAnsi="Tahoma" w:cs="Tahoma"/>
          <w:sz w:val="22"/>
          <w:szCs w:val="22"/>
        </w:rPr>
        <w:t xml:space="preserv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rsidR="0006092A" w:rsidRPr="009E7ACD" w:rsidRDefault="0006092A" w:rsidP="0006092A">
      <w:pPr>
        <w:numPr>
          <w:ilvl w:val="2"/>
          <w:numId w:val="47"/>
        </w:numPr>
        <w:tabs>
          <w:tab w:val="clear" w:pos="1571"/>
          <w:tab w:val="num" w:pos="1701"/>
        </w:tabs>
        <w:spacing w:before="120" w:after="120"/>
        <w:ind w:left="1701" w:firstLine="0"/>
        <w:jc w:val="both"/>
        <w:rPr>
          <w:rFonts w:ascii="Tahoma" w:hAnsi="Tahoma" w:cs="Tahoma"/>
          <w:sz w:val="22"/>
          <w:szCs w:val="22"/>
        </w:rPr>
      </w:pPr>
      <w:r w:rsidRPr="009E7ACD">
        <w:rPr>
          <w:rFonts w:ascii="Tahoma" w:hAnsi="Tahoma" w:cs="Tahoma"/>
          <w:sz w:val="22"/>
          <w:szCs w:val="22"/>
        </w:rPr>
        <w:t xml:space="preserve"> Corelarea se realizează pentru cantitatea comună celor două oferte aflate în situație de compatibilitate de preț</w:t>
      </w:r>
      <w:r w:rsidR="009722F6" w:rsidRPr="009E7ACD">
        <w:rPr>
          <w:rFonts w:ascii="Tahoma" w:hAnsi="Tahoma" w:cs="Tahoma"/>
          <w:sz w:val="22"/>
          <w:szCs w:val="22"/>
        </w:rPr>
        <w:t>, conform prevederilor art.</w:t>
      </w:r>
      <w:r w:rsidR="00A12CBD" w:rsidRPr="009E7ACD">
        <w:rPr>
          <w:rFonts w:ascii="Tahoma" w:hAnsi="Tahoma" w:cs="Tahoma"/>
          <w:sz w:val="22"/>
          <w:szCs w:val="22"/>
        </w:rPr>
        <w:t xml:space="preserve"> </w:t>
      </w:r>
      <w:r w:rsidR="009722F6" w:rsidRPr="009E7ACD">
        <w:rPr>
          <w:rFonts w:ascii="Tahoma" w:hAnsi="Tahoma" w:cs="Tahoma"/>
          <w:sz w:val="22"/>
          <w:szCs w:val="22"/>
        </w:rPr>
        <w:t xml:space="preserve">7.4.12. lit. a) – d) </w:t>
      </w:r>
      <w:r w:rsidRPr="009E7ACD">
        <w:rPr>
          <w:rFonts w:ascii="Tahoma" w:hAnsi="Tahoma" w:cs="Tahoma"/>
          <w:sz w:val="22"/>
          <w:szCs w:val="22"/>
        </w:rPr>
        <w:t xml:space="preserve">. </w:t>
      </w:r>
    </w:p>
    <w:p w:rsidR="0006092A" w:rsidRPr="009E7ACD" w:rsidRDefault="0006092A" w:rsidP="0006092A">
      <w:pPr>
        <w:numPr>
          <w:ilvl w:val="2"/>
          <w:numId w:val="47"/>
        </w:numPr>
        <w:tabs>
          <w:tab w:val="clear" w:pos="1571"/>
          <w:tab w:val="num" w:pos="1701"/>
        </w:tabs>
        <w:spacing w:before="120" w:after="120"/>
        <w:ind w:left="1701" w:firstLine="0"/>
        <w:jc w:val="both"/>
        <w:rPr>
          <w:rFonts w:ascii="Tahoma" w:hAnsi="Tahoma" w:cs="Tahoma"/>
          <w:sz w:val="22"/>
          <w:szCs w:val="22"/>
        </w:rPr>
      </w:pPr>
      <w:r w:rsidRPr="009E7ACD">
        <w:rPr>
          <w:rFonts w:ascii="Tahoma" w:hAnsi="Tahoma" w:cs="Tahoma"/>
          <w:sz w:val="22"/>
          <w:szCs w:val="22"/>
        </w:rPr>
        <w:t xml:space="preserve"> Prețul la care se încheie o tranzacție, ca urmare a regulilor de corelare aplicate automat de către platforma </w:t>
      </w:r>
      <w:r w:rsidR="005A69D2" w:rsidRPr="009E7ACD">
        <w:rPr>
          <w:rFonts w:ascii="Tahoma" w:hAnsi="Tahoma" w:cs="Tahoma"/>
          <w:sz w:val="22"/>
          <w:szCs w:val="22"/>
        </w:rPr>
        <w:t>informatică</w:t>
      </w:r>
      <w:r w:rsidR="00D66F5A" w:rsidRPr="009E7ACD">
        <w:rPr>
          <w:rFonts w:ascii="Tahoma" w:hAnsi="Tahoma" w:cs="Tahoma"/>
          <w:sz w:val="22"/>
          <w:szCs w:val="22"/>
        </w:rPr>
        <w:t xml:space="preserve"> a PCSU</w:t>
      </w:r>
      <w:r w:rsidRPr="009E7ACD">
        <w:rPr>
          <w:rFonts w:ascii="Tahoma" w:hAnsi="Tahoma" w:cs="Tahoma"/>
          <w:sz w:val="22"/>
          <w:szCs w:val="22"/>
        </w:rPr>
        <w:t xml:space="preserve">, este prețul ofertei </w:t>
      </w:r>
      <w:r w:rsidR="005A69D2" w:rsidRPr="009E7ACD">
        <w:rPr>
          <w:rFonts w:ascii="Tahoma" w:hAnsi="Tahoma" w:cs="Tahoma"/>
          <w:color w:val="000000"/>
          <w:sz w:val="22"/>
          <w:szCs w:val="22"/>
        </w:rPr>
        <w:t>nou-introduse în piață de sens contrar celei existente aflat</w:t>
      </w:r>
      <w:r w:rsidR="00E60102" w:rsidRPr="009E7ACD">
        <w:rPr>
          <w:rFonts w:ascii="Tahoma" w:hAnsi="Tahoma" w:cs="Tahoma"/>
          <w:color w:val="000000"/>
          <w:sz w:val="22"/>
          <w:szCs w:val="22"/>
        </w:rPr>
        <w:t>ă</w:t>
      </w:r>
      <w:r w:rsidR="005A69D2" w:rsidRPr="009E7ACD">
        <w:rPr>
          <w:rFonts w:ascii="Tahoma" w:hAnsi="Tahoma" w:cs="Tahoma"/>
          <w:color w:val="000000"/>
          <w:sz w:val="22"/>
          <w:szCs w:val="22"/>
        </w:rPr>
        <w:t xml:space="preserve"> la cel mai bun preț, compatibilă cu aceasta și având cel mai bun preț</w:t>
      </w:r>
      <w:r w:rsidRPr="009E7ACD">
        <w:rPr>
          <w:rFonts w:ascii="Tahoma" w:hAnsi="Tahoma" w:cs="Tahoma"/>
          <w:sz w:val="22"/>
          <w:szCs w:val="22"/>
        </w:rPr>
        <w:t xml:space="preserve">. </w:t>
      </w:r>
    </w:p>
    <w:p w:rsidR="009722F6" w:rsidRPr="009E7ACD" w:rsidRDefault="009722F6"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Procesul de corelare se încheie în momentul în care nu mai există oferte care îndeplinesc condiția de corelare sau la expirarea etapei de negociere continuă din cadrul sesiunii de licitații.</w:t>
      </w:r>
    </w:p>
    <w:p w:rsidR="00DE7678" w:rsidRPr="009E7ACD" w:rsidRDefault="00BD2CEA"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lastRenderedPageBreak/>
        <w:t>Toate ofertele de cumpărare/vânzare rămase corelate parțial/necorelate la terminarea perioadei de timp alocate etapei de negociere continuă vor fi anulate de OPCSU la sfârșitul zilei de tranzacționare.</w:t>
      </w:r>
    </w:p>
    <w:p w:rsidR="00D565A2" w:rsidRPr="009E7ACD" w:rsidRDefault="005A69D2" w:rsidP="00D20699">
      <w:pPr>
        <w:numPr>
          <w:ilvl w:val="2"/>
          <w:numId w:val="12"/>
        </w:numPr>
        <w:spacing w:before="120" w:after="120"/>
        <w:ind w:hanging="270"/>
        <w:jc w:val="both"/>
        <w:rPr>
          <w:rStyle w:val="hps"/>
          <w:rFonts w:ascii="Tahoma" w:hAnsi="Tahoma" w:cs="Tahoma"/>
          <w:sz w:val="22"/>
          <w:szCs w:val="22"/>
        </w:rPr>
      </w:pPr>
      <w:r w:rsidRPr="009E7ACD">
        <w:rPr>
          <w:rFonts w:ascii="Tahoma" w:hAnsi="Tahoma" w:cs="Tahoma"/>
          <w:color w:val="000000"/>
          <w:sz w:val="22"/>
          <w:szCs w:val="22"/>
        </w:rPr>
        <w:t>În cazul în care un Participant la PCSU constată că, urmare a unei erori de introducere a</w:t>
      </w:r>
      <w:r w:rsidR="005667FF" w:rsidRPr="009E7ACD">
        <w:rPr>
          <w:rFonts w:ascii="Tahoma" w:hAnsi="Tahoma" w:cs="Tahoma"/>
          <w:color w:val="000000"/>
          <w:sz w:val="22"/>
          <w:szCs w:val="22"/>
        </w:rPr>
        <w:t xml:space="preserve"> unei</w:t>
      </w:r>
      <w:r w:rsidRPr="009E7ACD">
        <w:rPr>
          <w:rFonts w:ascii="Tahoma" w:hAnsi="Tahoma" w:cs="Tahoma"/>
          <w:color w:val="000000"/>
          <w:sz w:val="22"/>
          <w:szCs w:val="22"/>
        </w:rPr>
        <w:t xml:space="preserve"> oferte </w:t>
      </w:r>
      <w:r w:rsidR="00B4722B" w:rsidRPr="009E7ACD">
        <w:rPr>
          <w:rFonts w:ascii="Tahoma" w:hAnsi="Tahoma" w:cs="Tahoma"/>
          <w:color w:val="000000"/>
          <w:sz w:val="22"/>
          <w:szCs w:val="22"/>
        </w:rPr>
        <w:t xml:space="preserve">în platforma informatică a PCSU </w:t>
      </w:r>
      <w:r w:rsidRPr="009E7ACD">
        <w:rPr>
          <w:rFonts w:ascii="Tahoma" w:hAnsi="Tahoma" w:cs="Tahoma"/>
          <w:color w:val="000000"/>
          <w:sz w:val="22"/>
          <w:szCs w:val="22"/>
        </w:rPr>
        <w:t xml:space="preserve">s-a încheiat tranzacție, notifică </w:t>
      </w:r>
      <w:r w:rsidR="00B4722B" w:rsidRPr="009E7ACD">
        <w:rPr>
          <w:rFonts w:ascii="Tahoma" w:hAnsi="Tahoma" w:cs="Tahoma"/>
          <w:color w:val="000000"/>
          <w:sz w:val="22"/>
          <w:szCs w:val="22"/>
        </w:rPr>
        <w:t>OPCSU</w:t>
      </w:r>
      <w:r w:rsidRPr="009E7ACD">
        <w:rPr>
          <w:rFonts w:ascii="Tahoma" w:hAnsi="Tahoma" w:cs="Tahoma"/>
          <w:color w:val="000000"/>
          <w:sz w:val="22"/>
          <w:szCs w:val="22"/>
        </w:rPr>
        <w:t xml:space="preserve"> asupra tranzacției eronate</w:t>
      </w:r>
      <w:r w:rsidR="00B4722B" w:rsidRPr="009E7ACD">
        <w:rPr>
          <w:rFonts w:ascii="Tahoma" w:hAnsi="Tahoma" w:cs="Tahoma"/>
          <w:color w:val="000000"/>
          <w:sz w:val="22"/>
          <w:szCs w:val="22"/>
        </w:rPr>
        <w:t>, solicitând anularea acesteia</w:t>
      </w:r>
      <w:r w:rsidR="00ED3D27" w:rsidRPr="009E7ACD">
        <w:rPr>
          <w:rStyle w:val="hps"/>
          <w:rFonts w:ascii="Tahoma" w:hAnsi="Tahoma" w:cs="Tahoma"/>
          <w:sz w:val="22"/>
          <w:szCs w:val="22"/>
        </w:rPr>
        <w:t>.</w:t>
      </w:r>
    </w:p>
    <w:p w:rsidR="005A69D2" w:rsidRPr="009E7ACD" w:rsidRDefault="00B4722B" w:rsidP="00D20699">
      <w:pPr>
        <w:numPr>
          <w:ilvl w:val="2"/>
          <w:numId w:val="12"/>
        </w:numPr>
        <w:spacing w:before="120" w:after="120"/>
        <w:ind w:hanging="270"/>
        <w:jc w:val="both"/>
        <w:rPr>
          <w:rStyle w:val="hps"/>
          <w:rFonts w:ascii="Tahoma" w:hAnsi="Tahoma" w:cs="Tahoma"/>
          <w:sz w:val="22"/>
          <w:szCs w:val="22"/>
        </w:rPr>
      </w:pPr>
      <w:r w:rsidRPr="009E7ACD">
        <w:rPr>
          <w:rFonts w:ascii="Tahoma" w:hAnsi="Tahoma" w:cs="Tahoma"/>
          <w:color w:val="000000"/>
          <w:sz w:val="22"/>
          <w:szCs w:val="22"/>
        </w:rPr>
        <w:t>Anularea unei tranzacții se realizează de către OPCSU numai î</w:t>
      </w:r>
      <w:r w:rsidR="005A69D2" w:rsidRPr="009E7ACD">
        <w:rPr>
          <w:rFonts w:ascii="Tahoma" w:hAnsi="Tahoma" w:cs="Tahoma"/>
          <w:color w:val="000000"/>
          <w:sz w:val="22"/>
          <w:szCs w:val="22"/>
        </w:rPr>
        <w:t xml:space="preserve">n cazul în care ambii parteneri </w:t>
      </w:r>
      <w:r w:rsidRPr="009E7ACD">
        <w:rPr>
          <w:rFonts w:ascii="Tahoma" w:hAnsi="Tahoma" w:cs="Tahoma"/>
          <w:color w:val="000000"/>
          <w:sz w:val="22"/>
          <w:szCs w:val="22"/>
        </w:rPr>
        <w:t>sunt de</w:t>
      </w:r>
      <w:r w:rsidR="005A69D2" w:rsidRPr="009E7ACD">
        <w:rPr>
          <w:rFonts w:ascii="Tahoma" w:hAnsi="Tahoma" w:cs="Tahoma"/>
          <w:color w:val="000000"/>
          <w:sz w:val="22"/>
          <w:szCs w:val="22"/>
        </w:rPr>
        <w:t xml:space="preserve"> acord </w:t>
      </w:r>
      <w:r w:rsidRPr="009E7ACD">
        <w:rPr>
          <w:rFonts w:ascii="Tahoma" w:hAnsi="Tahoma" w:cs="Tahoma"/>
          <w:color w:val="000000"/>
          <w:sz w:val="22"/>
          <w:szCs w:val="22"/>
        </w:rPr>
        <w:t xml:space="preserve">cu </w:t>
      </w:r>
      <w:r w:rsidR="005A69D2" w:rsidRPr="009E7ACD">
        <w:rPr>
          <w:rFonts w:ascii="Tahoma" w:hAnsi="Tahoma" w:cs="Tahoma"/>
          <w:color w:val="000000"/>
          <w:sz w:val="22"/>
          <w:szCs w:val="22"/>
        </w:rPr>
        <w:t>anularea tranzacți</w:t>
      </w:r>
      <w:r w:rsidRPr="009E7ACD">
        <w:rPr>
          <w:rFonts w:ascii="Tahoma" w:hAnsi="Tahoma" w:cs="Tahoma"/>
          <w:color w:val="000000"/>
          <w:sz w:val="22"/>
          <w:szCs w:val="22"/>
        </w:rPr>
        <w:t>e</w:t>
      </w:r>
      <w:r w:rsidR="005A69D2" w:rsidRPr="009E7ACD">
        <w:rPr>
          <w:rFonts w:ascii="Tahoma" w:hAnsi="Tahoma" w:cs="Tahoma"/>
          <w:color w:val="000000"/>
          <w:sz w:val="22"/>
          <w:szCs w:val="22"/>
        </w:rPr>
        <w:t>i</w:t>
      </w:r>
      <w:r w:rsidRPr="009E7ACD">
        <w:rPr>
          <w:rFonts w:ascii="Tahoma" w:hAnsi="Tahoma" w:cs="Tahoma"/>
          <w:color w:val="000000"/>
          <w:sz w:val="22"/>
          <w:szCs w:val="22"/>
        </w:rPr>
        <w:t xml:space="preserve">. </w:t>
      </w:r>
      <w:r w:rsidR="00440D26" w:rsidRPr="009E7ACD">
        <w:rPr>
          <w:rFonts w:ascii="Tahoma" w:hAnsi="Tahoma" w:cs="Tahoma"/>
          <w:color w:val="000000"/>
          <w:sz w:val="22"/>
          <w:szCs w:val="22"/>
        </w:rPr>
        <w:t>Confirmarea acordului și motivația</w:t>
      </w:r>
      <w:r w:rsidR="005A69D2" w:rsidRPr="009E7ACD">
        <w:rPr>
          <w:rFonts w:ascii="Tahoma" w:hAnsi="Tahoma" w:cs="Tahoma"/>
          <w:color w:val="000000"/>
          <w:sz w:val="22"/>
          <w:szCs w:val="22"/>
        </w:rPr>
        <w:t xml:space="preserve"> solicit</w:t>
      </w:r>
      <w:r w:rsidR="00440D26" w:rsidRPr="009E7ACD">
        <w:rPr>
          <w:rFonts w:ascii="Tahoma" w:hAnsi="Tahoma" w:cs="Tahoma"/>
          <w:color w:val="000000"/>
          <w:sz w:val="22"/>
          <w:szCs w:val="22"/>
        </w:rPr>
        <w:t>ă</w:t>
      </w:r>
      <w:r w:rsidR="005A69D2" w:rsidRPr="009E7ACD">
        <w:rPr>
          <w:rFonts w:ascii="Tahoma" w:hAnsi="Tahoma" w:cs="Tahoma"/>
          <w:color w:val="000000"/>
          <w:sz w:val="22"/>
          <w:szCs w:val="22"/>
        </w:rPr>
        <w:t>r</w:t>
      </w:r>
      <w:r w:rsidR="00440D26" w:rsidRPr="009E7ACD">
        <w:rPr>
          <w:rFonts w:ascii="Tahoma" w:hAnsi="Tahoma" w:cs="Tahoma"/>
          <w:color w:val="000000"/>
          <w:sz w:val="22"/>
          <w:szCs w:val="22"/>
        </w:rPr>
        <w:t>ii</w:t>
      </w:r>
      <w:r w:rsidR="005A69D2" w:rsidRPr="009E7ACD">
        <w:rPr>
          <w:rFonts w:ascii="Tahoma" w:hAnsi="Tahoma" w:cs="Tahoma"/>
          <w:color w:val="000000"/>
          <w:sz w:val="22"/>
          <w:szCs w:val="22"/>
        </w:rPr>
        <w:t xml:space="preserve"> se formulează telefonic</w:t>
      </w:r>
      <w:r w:rsidR="00440D26" w:rsidRPr="009E7ACD">
        <w:rPr>
          <w:rFonts w:ascii="Tahoma" w:hAnsi="Tahoma" w:cs="Tahoma"/>
          <w:color w:val="000000"/>
          <w:sz w:val="22"/>
          <w:szCs w:val="22"/>
        </w:rPr>
        <w:t>, pentru operativitate</w:t>
      </w:r>
      <w:r w:rsidR="005A69D2" w:rsidRPr="009E7ACD">
        <w:rPr>
          <w:rFonts w:ascii="Tahoma" w:hAnsi="Tahoma" w:cs="Tahoma"/>
          <w:color w:val="000000"/>
          <w:sz w:val="22"/>
          <w:szCs w:val="22"/>
        </w:rPr>
        <w:t xml:space="preserve"> și se confirmă prin mesaj</w:t>
      </w:r>
      <w:r w:rsidR="009B2FB4" w:rsidRPr="009E7ACD">
        <w:rPr>
          <w:rFonts w:ascii="Tahoma" w:hAnsi="Tahoma" w:cs="Tahoma"/>
          <w:color w:val="000000"/>
          <w:sz w:val="22"/>
          <w:szCs w:val="22"/>
        </w:rPr>
        <w:t xml:space="preserve"> e</w:t>
      </w:r>
      <w:r w:rsidR="005A69D2" w:rsidRPr="009E7ACD">
        <w:rPr>
          <w:rFonts w:ascii="Tahoma" w:hAnsi="Tahoma" w:cs="Tahoma"/>
          <w:color w:val="000000"/>
          <w:sz w:val="22"/>
          <w:szCs w:val="22"/>
        </w:rPr>
        <w:t xml:space="preserve">-mail transmis pe adresa OPCSU (pcsu@opcom.ro) în termen de </w:t>
      </w:r>
      <w:r w:rsidR="00440D26" w:rsidRPr="009E7ACD">
        <w:rPr>
          <w:rFonts w:ascii="Tahoma" w:hAnsi="Tahoma" w:cs="Tahoma"/>
          <w:color w:val="000000"/>
          <w:sz w:val="22"/>
          <w:szCs w:val="22"/>
        </w:rPr>
        <w:t xml:space="preserve">maxim </w:t>
      </w:r>
      <w:r w:rsidR="005A69D2" w:rsidRPr="009E7ACD">
        <w:rPr>
          <w:rFonts w:ascii="Tahoma" w:hAnsi="Tahoma" w:cs="Tahoma"/>
          <w:color w:val="000000"/>
          <w:sz w:val="22"/>
          <w:szCs w:val="22"/>
        </w:rPr>
        <w:t>10 minute de la momentul realizării tranzacției. OPCSU va anula tranzacția (înlăturându-se astfel semnalul eronat de preț)</w:t>
      </w:r>
      <w:r w:rsidR="00440D26" w:rsidRPr="009E7ACD">
        <w:rPr>
          <w:rFonts w:ascii="Tahoma" w:hAnsi="Tahoma" w:cs="Tahoma"/>
          <w:color w:val="000000"/>
          <w:sz w:val="22"/>
          <w:szCs w:val="22"/>
        </w:rPr>
        <w:t xml:space="preserve"> după primirea mesajelor-mail</w:t>
      </w:r>
      <w:r w:rsidR="00D66F5A" w:rsidRPr="009E7ACD">
        <w:rPr>
          <w:rFonts w:ascii="Tahoma" w:hAnsi="Tahoma" w:cs="Tahoma"/>
          <w:color w:val="000000"/>
          <w:sz w:val="22"/>
          <w:szCs w:val="22"/>
        </w:rPr>
        <w:t xml:space="preserve"> de la ambii</w:t>
      </w:r>
      <w:r w:rsidR="003E2E84" w:rsidRPr="009E7ACD">
        <w:rPr>
          <w:rFonts w:ascii="Tahoma" w:hAnsi="Tahoma" w:cs="Tahoma"/>
          <w:color w:val="000000"/>
          <w:sz w:val="22"/>
          <w:szCs w:val="22"/>
        </w:rPr>
        <w:t xml:space="preserve"> parteneri de tranzacție</w:t>
      </w:r>
      <w:r w:rsidR="00440D26" w:rsidRPr="009E7ACD">
        <w:rPr>
          <w:rFonts w:ascii="Tahoma" w:hAnsi="Tahoma" w:cs="Tahoma"/>
          <w:color w:val="000000"/>
          <w:sz w:val="22"/>
          <w:szCs w:val="22"/>
        </w:rPr>
        <w:t>. OPCSU va anunța pe website-ul propriu anularea tranzacției, însoțită de motivația notificată.</w:t>
      </w:r>
    </w:p>
    <w:p w:rsidR="002C6E2F" w:rsidRPr="009E7ACD" w:rsidRDefault="00051595" w:rsidP="002C6E2F">
      <w:pPr>
        <w:spacing w:before="240" w:after="240"/>
        <w:ind w:left="720"/>
        <w:jc w:val="both"/>
        <w:rPr>
          <w:rFonts w:ascii="Tahoma" w:hAnsi="Tahoma" w:cs="Tahoma"/>
          <w:b/>
          <w:sz w:val="22"/>
          <w:szCs w:val="22"/>
        </w:rPr>
      </w:pPr>
      <w:r w:rsidRPr="009E7ACD">
        <w:rPr>
          <w:rFonts w:ascii="Tahoma" w:hAnsi="Tahoma" w:cs="Tahoma"/>
          <w:b/>
          <w:sz w:val="22"/>
          <w:szCs w:val="22"/>
        </w:rPr>
        <w:t xml:space="preserve">ÎNCHEIEREA </w:t>
      </w:r>
      <w:r w:rsidR="00A4675F" w:rsidRPr="009E7ACD">
        <w:rPr>
          <w:rFonts w:ascii="Tahoma" w:hAnsi="Tahoma" w:cs="Tahoma"/>
          <w:b/>
          <w:sz w:val="22"/>
          <w:szCs w:val="22"/>
        </w:rPr>
        <w:t xml:space="preserve">SESIUNII DE </w:t>
      </w:r>
      <w:r w:rsidRPr="009E7ACD">
        <w:rPr>
          <w:rFonts w:ascii="Tahoma" w:hAnsi="Tahoma" w:cs="Tahoma"/>
          <w:b/>
          <w:sz w:val="22"/>
          <w:szCs w:val="22"/>
        </w:rPr>
        <w:t>LICITAŢI</w:t>
      </w:r>
      <w:r w:rsidR="00B0126D" w:rsidRPr="009E7ACD">
        <w:rPr>
          <w:rFonts w:ascii="Tahoma" w:hAnsi="Tahoma" w:cs="Tahoma"/>
          <w:b/>
          <w:sz w:val="22"/>
          <w:szCs w:val="22"/>
        </w:rPr>
        <w:t>I</w:t>
      </w:r>
    </w:p>
    <w:p w:rsidR="00952BD4" w:rsidRPr="009E7ACD" w:rsidRDefault="001A10DD"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După încheierea sesiunii de licitaţi</w:t>
      </w:r>
      <w:r w:rsidR="00B0126D" w:rsidRPr="009E7ACD">
        <w:rPr>
          <w:rFonts w:ascii="Tahoma" w:hAnsi="Tahoma" w:cs="Tahoma"/>
          <w:sz w:val="22"/>
          <w:szCs w:val="22"/>
        </w:rPr>
        <w:t>i</w:t>
      </w:r>
      <w:r w:rsidRPr="009E7ACD">
        <w:rPr>
          <w:rFonts w:ascii="Tahoma" w:hAnsi="Tahoma" w:cs="Tahoma"/>
          <w:sz w:val="22"/>
          <w:szCs w:val="22"/>
        </w:rPr>
        <w:t>, dar nu mai târziu de ora 18:00 a zilei în care aceasta a fost organizată</w:t>
      </w:r>
      <w:r w:rsidR="00863222" w:rsidRPr="009E7ACD">
        <w:rPr>
          <w:rFonts w:ascii="Tahoma" w:hAnsi="Tahoma" w:cs="Tahoma"/>
          <w:sz w:val="22"/>
          <w:szCs w:val="22"/>
        </w:rPr>
        <w:t xml:space="preserve">, </w:t>
      </w:r>
      <w:r w:rsidR="006B3EAD" w:rsidRPr="009E7ACD">
        <w:rPr>
          <w:rFonts w:ascii="Tahoma" w:hAnsi="Tahoma" w:cs="Tahoma"/>
          <w:sz w:val="22"/>
          <w:szCs w:val="22"/>
        </w:rPr>
        <w:t>OPC</w:t>
      </w:r>
      <w:r w:rsidR="001A6897" w:rsidRPr="009E7ACD">
        <w:rPr>
          <w:rFonts w:ascii="Tahoma" w:hAnsi="Tahoma" w:cs="Tahoma"/>
          <w:sz w:val="22"/>
          <w:szCs w:val="22"/>
        </w:rPr>
        <w:t xml:space="preserve">SU </w:t>
      </w:r>
      <w:r w:rsidR="00F372AC" w:rsidRPr="009E7ACD">
        <w:rPr>
          <w:rFonts w:ascii="Tahoma" w:hAnsi="Tahoma" w:cs="Tahoma"/>
          <w:sz w:val="22"/>
          <w:szCs w:val="22"/>
        </w:rPr>
        <w:t>public</w:t>
      </w:r>
      <w:r w:rsidR="001A6897" w:rsidRPr="009E7ACD">
        <w:rPr>
          <w:rFonts w:ascii="Tahoma" w:hAnsi="Tahoma" w:cs="Tahoma"/>
          <w:sz w:val="22"/>
          <w:szCs w:val="22"/>
        </w:rPr>
        <w:t>ă</w:t>
      </w:r>
      <w:r w:rsidR="00F372AC" w:rsidRPr="009E7ACD">
        <w:rPr>
          <w:rFonts w:ascii="Tahoma" w:hAnsi="Tahoma" w:cs="Tahoma"/>
          <w:sz w:val="22"/>
          <w:szCs w:val="22"/>
        </w:rPr>
        <w:t xml:space="preserve"> pe web</w:t>
      </w:r>
      <w:r w:rsidR="001A6897" w:rsidRPr="009E7ACD">
        <w:rPr>
          <w:rFonts w:ascii="Tahoma" w:hAnsi="Tahoma" w:cs="Tahoma"/>
          <w:sz w:val="22"/>
          <w:szCs w:val="22"/>
        </w:rPr>
        <w:t>site-ul propriu</w:t>
      </w:r>
      <w:r w:rsidR="00F372AC" w:rsidRPr="009E7ACD">
        <w:rPr>
          <w:rFonts w:ascii="Tahoma" w:hAnsi="Tahoma" w:cs="Tahoma"/>
          <w:sz w:val="22"/>
          <w:szCs w:val="22"/>
        </w:rPr>
        <w:t xml:space="preserve"> rezultatele </w:t>
      </w:r>
      <w:r w:rsidR="00A0490D" w:rsidRPr="009E7ACD">
        <w:rPr>
          <w:rFonts w:ascii="Tahoma" w:hAnsi="Tahoma" w:cs="Tahoma"/>
          <w:sz w:val="22"/>
          <w:szCs w:val="22"/>
        </w:rPr>
        <w:t>licitaţiei</w:t>
      </w:r>
      <w:r w:rsidR="00F372AC" w:rsidRPr="009E7ACD">
        <w:rPr>
          <w:rFonts w:ascii="Tahoma" w:hAnsi="Tahoma" w:cs="Tahoma"/>
          <w:sz w:val="22"/>
          <w:szCs w:val="22"/>
        </w:rPr>
        <w:t xml:space="preserve">, </w:t>
      </w:r>
      <w:r w:rsidR="001A6897" w:rsidRPr="009E7ACD">
        <w:rPr>
          <w:rFonts w:ascii="Tahoma" w:hAnsi="Tahoma" w:cs="Tahoma"/>
          <w:sz w:val="22"/>
          <w:szCs w:val="22"/>
        </w:rPr>
        <w:t>care trebuie să conțină cel puțin:</w:t>
      </w:r>
      <w:r w:rsidR="00C34028" w:rsidRPr="009E7ACD">
        <w:rPr>
          <w:rFonts w:ascii="Tahoma" w:hAnsi="Tahoma" w:cs="Tahoma"/>
          <w:sz w:val="22"/>
          <w:szCs w:val="22"/>
        </w:rPr>
        <w:t xml:space="preserve"> </w:t>
      </w:r>
    </w:p>
    <w:p w:rsidR="00952BD4" w:rsidRPr="009E7ACD" w:rsidRDefault="00C34028" w:rsidP="00952BD4">
      <w:pPr>
        <w:numPr>
          <w:ilvl w:val="2"/>
          <w:numId w:val="53"/>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produsele tranzacţionate</w:t>
      </w:r>
      <w:r w:rsidR="00952BD4" w:rsidRPr="009E7ACD">
        <w:rPr>
          <w:rFonts w:ascii="Tahoma" w:hAnsi="Tahoma" w:cs="Tahoma"/>
          <w:sz w:val="22"/>
          <w:szCs w:val="22"/>
        </w:rPr>
        <w:t>;</w:t>
      </w:r>
      <w:r w:rsidRPr="009E7ACD">
        <w:rPr>
          <w:rFonts w:ascii="Tahoma" w:hAnsi="Tahoma" w:cs="Tahoma"/>
          <w:sz w:val="22"/>
          <w:szCs w:val="22"/>
        </w:rPr>
        <w:t xml:space="preserve"> </w:t>
      </w:r>
    </w:p>
    <w:p w:rsidR="00952BD4" w:rsidRPr="009E7ACD" w:rsidRDefault="001A10DD" w:rsidP="00952BD4">
      <w:pPr>
        <w:numPr>
          <w:ilvl w:val="2"/>
          <w:numId w:val="53"/>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 xml:space="preserve">preţul de tranzacționare pentru fiecare </w:t>
      </w:r>
      <w:r w:rsidR="00952BD4" w:rsidRPr="009E7ACD">
        <w:rPr>
          <w:rFonts w:ascii="Tahoma" w:hAnsi="Tahoma" w:cs="Tahoma"/>
          <w:sz w:val="22"/>
          <w:szCs w:val="22"/>
        </w:rPr>
        <w:t>tranzacție;</w:t>
      </w:r>
    </w:p>
    <w:p w:rsidR="00952BD4" w:rsidRPr="009E7ACD" w:rsidRDefault="00C34028" w:rsidP="00952BD4">
      <w:pPr>
        <w:numPr>
          <w:ilvl w:val="2"/>
          <w:numId w:val="53"/>
        </w:numPr>
        <w:tabs>
          <w:tab w:val="clear" w:pos="1571"/>
        </w:tabs>
        <w:spacing w:before="120" w:after="120"/>
        <w:ind w:hanging="11"/>
        <w:jc w:val="both"/>
        <w:rPr>
          <w:rFonts w:ascii="Tahoma" w:hAnsi="Tahoma" w:cs="Tahoma"/>
          <w:sz w:val="22"/>
          <w:szCs w:val="22"/>
        </w:rPr>
      </w:pPr>
      <w:r w:rsidRPr="009E7ACD">
        <w:rPr>
          <w:rStyle w:val="hps"/>
          <w:rFonts w:ascii="Tahoma" w:hAnsi="Tahoma" w:cs="Tahoma"/>
          <w:sz w:val="22"/>
          <w:szCs w:val="22"/>
        </w:rPr>
        <w:t xml:space="preserve">cantitatea </w:t>
      </w:r>
      <w:r w:rsidR="001A10DD" w:rsidRPr="009E7ACD">
        <w:rPr>
          <w:rStyle w:val="hps"/>
          <w:rFonts w:ascii="Tahoma" w:hAnsi="Tahoma" w:cs="Tahoma"/>
          <w:sz w:val="22"/>
          <w:szCs w:val="22"/>
        </w:rPr>
        <w:t>tranzacționată</w:t>
      </w:r>
      <w:r w:rsidRPr="009E7ACD">
        <w:rPr>
          <w:rFonts w:ascii="Tahoma" w:hAnsi="Tahoma" w:cs="Tahoma"/>
          <w:sz w:val="22"/>
          <w:szCs w:val="22"/>
        </w:rPr>
        <w:t xml:space="preserve"> aferentă fiecăr</w:t>
      </w:r>
      <w:r w:rsidR="00952BD4" w:rsidRPr="009E7ACD">
        <w:rPr>
          <w:rFonts w:ascii="Tahoma" w:hAnsi="Tahoma" w:cs="Tahoma"/>
          <w:sz w:val="22"/>
          <w:szCs w:val="22"/>
        </w:rPr>
        <w:t>e</w:t>
      </w:r>
      <w:r w:rsidRPr="009E7ACD">
        <w:rPr>
          <w:rFonts w:ascii="Tahoma" w:hAnsi="Tahoma" w:cs="Tahoma"/>
          <w:sz w:val="22"/>
          <w:szCs w:val="22"/>
        </w:rPr>
        <w:t>i tranzacţi</w:t>
      </w:r>
      <w:r w:rsidR="00952BD4" w:rsidRPr="009E7ACD">
        <w:rPr>
          <w:rFonts w:ascii="Tahoma" w:hAnsi="Tahoma" w:cs="Tahoma"/>
          <w:sz w:val="22"/>
          <w:szCs w:val="22"/>
        </w:rPr>
        <w:t>i;</w:t>
      </w:r>
    </w:p>
    <w:p w:rsidR="00F372AC" w:rsidRPr="009E7ACD" w:rsidRDefault="00952BD4" w:rsidP="00952BD4">
      <w:pPr>
        <w:numPr>
          <w:ilvl w:val="2"/>
          <w:numId w:val="53"/>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denumirea partenerilor de tranzacție pentru fiecare tranzacție</w:t>
      </w:r>
      <w:r w:rsidR="001A6897" w:rsidRPr="009E7ACD">
        <w:rPr>
          <w:rFonts w:ascii="Tahoma" w:hAnsi="Tahoma" w:cs="Tahoma"/>
          <w:sz w:val="24"/>
          <w:szCs w:val="24"/>
        </w:rPr>
        <w:t>.</w:t>
      </w:r>
    </w:p>
    <w:p w:rsidR="00CE5796" w:rsidRPr="009E7ACD" w:rsidRDefault="00614ECD"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 xml:space="preserve">În termen de maximum </w:t>
      </w:r>
      <w:r w:rsidR="003E2E84" w:rsidRPr="009E7ACD">
        <w:rPr>
          <w:rFonts w:ascii="Tahoma" w:hAnsi="Tahoma" w:cs="Tahoma"/>
          <w:sz w:val="22"/>
          <w:szCs w:val="22"/>
        </w:rPr>
        <w:t xml:space="preserve">24 ore </w:t>
      </w:r>
      <w:r w:rsidRPr="009E7ACD">
        <w:rPr>
          <w:rFonts w:ascii="Tahoma" w:hAnsi="Tahoma" w:cs="Tahoma"/>
          <w:sz w:val="22"/>
          <w:szCs w:val="22"/>
        </w:rPr>
        <w:t>de la închider</w:t>
      </w:r>
      <w:r w:rsidR="003E2E84" w:rsidRPr="009E7ACD">
        <w:rPr>
          <w:rFonts w:ascii="Tahoma" w:hAnsi="Tahoma" w:cs="Tahoma"/>
          <w:sz w:val="22"/>
          <w:szCs w:val="22"/>
        </w:rPr>
        <w:t>ea</w:t>
      </w:r>
      <w:r w:rsidRPr="009E7ACD">
        <w:rPr>
          <w:rFonts w:ascii="Tahoma" w:hAnsi="Tahoma" w:cs="Tahoma"/>
          <w:sz w:val="22"/>
          <w:szCs w:val="22"/>
        </w:rPr>
        <w:t xml:space="preserve"> sesiunii de licitaţi</w:t>
      </w:r>
      <w:r w:rsidR="00B0126D" w:rsidRPr="009E7ACD">
        <w:rPr>
          <w:rFonts w:ascii="Tahoma" w:hAnsi="Tahoma" w:cs="Tahoma"/>
          <w:sz w:val="22"/>
          <w:szCs w:val="22"/>
        </w:rPr>
        <w:t>i</w:t>
      </w:r>
      <w:r w:rsidRPr="009E7ACD">
        <w:rPr>
          <w:rFonts w:ascii="Tahoma" w:hAnsi="Tahoma" w:cs="Tahoma"/>
          <w:sz w:val="22"/>
          <w:szCs w:val="22"/>
        </w:rPr>
        <w:t xml:space="preserve">, OPCSU </w:t>
      </w:r>
      <w:r w:rsidR="008B2EF6" w:rsidRPr="009E7ACD">
        <w:rPr>
          <w:rFonts w:ascii="Tahoma" w:hAnsi="Tahoma" w:cs="Tahoma"/>
          <w:sz w:val="22"/>
          <w:szCs w:val="22"/>
        </w:rPr>
        <w:t xml:space="preserve">va </w:t>
      </w:r>
      <w:r w:rsidR="007050A8" w:rsidRPr="009E7ACD">
        <w:rPr>
          <w:rFonts w:ascii="Tahoma" w:hAnsi="Tahoma" w:cs="Tahoma"/>
          <w:sz w:val="22"/>
          <w:szCs w:val="22"/>
        </w:rPr>
        <w:t xml:space="preserve">notifica prin fax </w:t>
      </w:r>
      <w:r w:rsidR="001A10DD" w:rsidRPr="009E7ACD">
        <w:rPr>
          <w:rFonts w:ascii="Tahoma" w:hAnsi="Tahoma" w:cs="Tahoma"/>
          <w:sz w:val="22"/>
          <w:szCs w:val="22"/>
        </w:rPr>
        <w:t xml:space="preserve">participanții la PCSU care </w:t>
      </w:r>
      <w:r w:rsidR="003D6D0D" w:rsidRPr="009E7ACD">
        <w:rPr>
          <w:rFonts w:ascii="Tahoma" w:hAnsi="Tahoma" w:cs="Tahoma"/>
          <w:sz w:val="22"/>
          <w:szCs w:val="22"/>
        </w:rPr>
        <w:t>au încheiat tranzacții</w:t>
      </w:r>
      <w:r w:rsidR="00EF6501" w:rsidRPr="009E7ACD">
        <w:rPr>
          <w:rFonts w:ascii="Tahoma" w:hAnsi="Tahoma" w:cs="Tahoma"/>
          <w:sz w:val="22"/>
          <w:szCs w:val="22"/>
        </w:rPr>
        <w:t xml:space="preserve">, </w:t>
      </w:r>
      <w:r w:rsidR="00CE5796" w:rsidRPr="009E7ACD">
        <w:rPr>
          <w:rFonts w:ascii="Tahoma" w:hAnsi="Tahoma" w:cs="Tahoma"/>
          <w:sz w:val="22"/>
          <w:szCs w:val="22"/>
        </w:rPr>
        <w:t>conform rezultatelor sesiunii de licitaţii</w:t>
      </w:r>
      <w:r w:rsidR="00CE5796" w:rsidRPr="009E7ACD" w:rsidDel="00D5015C">
        <w:rPr>
          <w:rFonts w:ascii="Tahoma" w:hAnsi="Tahoma" w:cs="Tahoma"/>
          <w:sz w:val="22"/>
          <w:szCs w:val="22"/>
        </w:rPr>
        <w:t xml:space="preserve"> </w:t>
      </w:r>
      <w:r w:rsidR="00CE5796" w:rsidRPr="009E7ACD">
        <w:rPr>
          <w:rFonts w:ascii="Tahoma" w:hAnsi="Tahoma" w:cs="Tahoma"/>
          <w:sz w:val="22"/>
          <w:szCs w:val="22"/>
        </w:rPr>
        <w:t>utilizând modelul de Confirmare de tranzacție prevăzut în Anexa 1 la prezenta Procedură, cu privire la:</w:t>
      </w:r>
    </w:p>
    <w:p w:rsidR="00CE5796" w:rsidRPr="009E7ACD" w:rsidRDefault="00BC247E" w:rsidP="00CE5796">
      <w:pPr>
        <w:numPr>
          <w:ilvl w:val="2"/>
          <w:numId w:val="54"/>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 xml:space="preserve"> </w:t>
      </w:r>
      <w:r w:rsidR="003D6D0D" w:rsidRPr="009E7ACD">
        <w:rPr>
          <w:rFonts w:ascii="Tahoma" w:hAnsi="Tahoma" w:cs="Tahoma"/>
          <w:sz w:val="22"/>
          <w:szCs w:val="22"/>
        </w:rPr>
        <w:t>produsel</w:t>
      </w:r>
      <w:r w:rsidR="00CE5796" w:rsidRPr="009E7ACD">
        <w:rPr>
          <w:rFonts w:ascii="Tahoma" w:hAnsi="Tahoma" w:cs="Tahoma"/>
          <w:sz w:val="22"/>
          <w:szCs w:val="22"/>
        </w:rPr>
        <w:t>e</w:t>
      </w:r>
      <w:r w:rsidR="003D6D0D" w:rsidRPr="009E7ACD">
        <w:rPr>
          <w:rFonts w:ascii="Tahoma" w:hAnsi="Tahoma" w:cs="Tahoma"/>
          <w:sz w:val="22"/>
          <w:szCs w:val="22"/>
        </w:rPr>
        <w:t xml:space="preserve"> tranzacționate</w:t>
      </w:r>
      <w:r w:rsidR="00CE5796" w:rsidRPr="009E7ACD">
        <w:rPr>
          <w:rFonts w:ascii="Tahoma" w:hAnsi="Tahoma" w:cs="Tahoma"/>
          <w:sz w:val="22"/>
          <w:szCs w:val="22"/>
        </w:rPr>
        <w:t>;</w:t>
      </w:r>
    </w:p>
    <w:p w:rsidR="00CE5796" w:rsidRPr="009E7ACD" w:rsidRDefault="003D6D0D" w:rsidP="00CE5796">
      <w:pPr>
        <w:numPr>
          <w:ilvl w:val="2"/>
          <w:numId w:val="54"/>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 xml:space="preserve"> prețul de tranzacționare pentru fiecare tranzacție</w:t>
      </w:r>
      <w:r w:rsidR="00CE5796" w:rsidRPr="009E7ACD">
        <w:rPr>
          <w:rFonts w:ascii="Tahoma" w:hAnsi="Tahoma" w:cs="Tahoma"/>
          <w:sz w:val="22"/>
          <w:szCs w:val="22"/>
        </w:rPr>
        <w:t>;</w:t>
      </w:r>
    </w:p>
    <w:p w:rsidR="00CE5796" w:rsidRPr="009E7ACD" w:rsidRDefault="00D5015C" w:rsidP="00CE5796">
      <w:pPr>
        <w:numPr>
          <w:ilvl w:val="2"/>
          <w:numId w:val="54"/>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cantit</w:t>
      </w:r>
      <w:r w:rsidR="003D6D0D" w:rsidRPr="009E7ACD">
        <w:rPr>
          <w:rFonts w:ascii="Tahoma" w:hAnsi="Tahoma" w:cs="Tahoma"/>
          <w:sz w:val="22"/>
          <w:szCs w:val="22"/>
        </w:rPr>
        <w:t xml:space="preserve">atea tranzacționată </w:t>
      </w:r>
      <w:r w:rsidRPr="009E7ACD">
        <w:rPr>
          <w:rFonts w:ascii="Tahoma" w:hAnsi="Tahoma" w:cs="Tahoma"/>
          <w:sz w:val="22"/>
          <w:szCs w:val="22"/>
        </w:rPr>
        <w:t>aferent</w:t>
      </w:r>
      <w:r w:rsidR="003D6D0D" w:rsidRPr="009E7ACD">
        <w:rPr>
          <w:rFonts w:ascii="Tahoma" w:hAnsi="Tahoma" w:cs="Tahoma"/>
          <w:sz w:val="22"/>
          <w:szCs w:val="22"/>
        </w:rPr>
        <w:t>ă</w:t>
      </w:r>
      <w:r w:rsidRPr="009E7ACD">
        <w:rPr>
          <w:rFonts w:ascii="Tahoma" w:hAnsi="Tahoma" w:cs="Tahoma"/>
          <w:sz w:val="22"/>
          <w:szCs w:val="22"/>
        </w:rPr>
        <w:t xml:space="preserve"> </w:t>
      </w:r>
      <w:r w:rsidR="003D6D0D" w:rsidRPr="009E7ACD">
        <w:rPr>
          <w:rFonts w:ascii="Tahoma" w:hAnsi="Tahoma" w:cs="Tahoma"/>
          <w:sz w:val="22"/>
          <w:szCs w:val="22"/>
        </w:rPr>
        <w:t xml:space="preserve">fiecărei </w:t>
      </w:r>
      <w:r w:rsidRPr="009E7ACD">
        <w:rPr>
          <w:rFonts w:ascii="Tahoma" w:hAnsi="Tahoma" w:cs="Tahoma"/>
          <w:sz w:val="22"/>
          <w:szCs w:val="22"/>
        </w:rPr>
        <w:t>tranzacţii</w:t>
      </w:r>
      <w:r w:rsidR="00CE5796" w:rsidRPr="009E7ACD">
        <w:rPr>
          <w:rFonts w:ascii="Tahoma" w:hAnsi="Tahoma" w:cs="Tahoma"/>
          <w:sz w:val="22"/>
          <w:szCs w:val="22"/>
        </w:rPr>
        <w:t>;</w:t>
      </w:r>
    </w:p>
    <w:p w:rsidR="00376E98" w:rsidRPr="009E7ACD" w:rsidRDefault="003D6D0D" w:rsidP="00CE5796">
      <w:pPr>
        <w:numPr>
          <w:ilvl w:val="2"/>
          <w:numId w:val="54"/>
        </w:numPr>
        <w:tabs>
          <w:tab w:val="clear" w:pos="1571"/>
        </w:tabs>
        <w:spacing w:before="120" w:after="120"/>
        <w:ind w:hanging="11"/>
        <w:jc w:val="both"/>
        <w:rPr>
          <w:rFonts w:ascii="Tahoma" w:hAnsi="Tahoma" w:cs="Tahoma"/>
          <w:sz w:val="22"/>
          <w:szCs w:val="22"/>
        </w:rPr>
      </w:pPr>
      <w:r w:rsidRPr="009E7ACD">
        <w:rPr>
          <w:rFonts w:ascii="Tahoma" w:hAnsi="Tahoma" w:cs="Tahoma"/>
          <w:sz w:val="22"/>
          <w:szCs w:val="22"/>
        </w:rPr>
        <w:t>denumirea partenerilor de tranzacție pentru fiecare tranzacție</w:t>
      </w:r>
      <w:r w:rsidR="000B2E86" w:rsidRPr="009E7ACD">
        <w:rPr>
          <w:rFonts w:ascii="Tahoma" w:hAnsi="Tahoma" w:cs="Tahoma"/>
          <w:sz w:val="22"/>
          <w:szCs w:val="22"/>
        </w:rPr>
        <w:t>.</w:t>
      </w:r>
    </w:p>
    <w:p w:rsidR="00CE5796" w:rsidRPr="009E7ACD" w:rsidRDefault="003764FE"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Tranzacţiile</w:t>
      </w:r>
      <w:r w:rsidR="004B7C95" w:rsidRPr="009E7ACD">
        <w:rPr>
          <w:rFonts w:ascii="Tahoma" w:hAnsi="Tahoma" w:cs="Tahoma"/>
          <w:sz w:val="22"/>
          <w:szCs w:val="22"/>
        </w:rPr>
        <w:t xml:space="preserve"> bilaterale</w:t>
      </w:r>
      <w:r w:rsidRPr="009E7ACD">
        <w:rPr>
          <w:rFonts w:ascii="Tahoma" w:hAnsi="Tahoma" w:cs="Tahoma"/>
          <w:sz w:val="22"/>
          <w:szCs w:val="22"/>
        </w:rPr>
        <w:t xml:space="preserve"> efectuate se consemnează</w:t>
      </w:r>
      <w:r w:rsidR="00051595" w:rsidRPr="009E7ACD">
        <w:rPr>
          <w:rFonts w:ascii="Tahoma" w:hAnsi="Tahoma" w:cs="Tahoma"/>
          <w:sz w:val="22"/>
          <w:szCs w:val="22"/>
        </w:rPr>
        <w:t xml:space="preserve"> de către părţi</w:t>
      </w:r>
      <w:r w:rsidR="00586D71" w:rsidRPr="009E7ACD">
        <w:rPr>
          <w:rFonts w:ascii="Tahoma" w:hAnsi="Tahoma" w:cs="Tahoma"/>
          <w:sz w:val="22"/>
          <w:szCs w:val="22"/>
        </w:rPr>
        <w:t>, în termen de maxim</w:t>
      </w:r>
      <w:r w:rsidR="00CE5796" w:rsidRPr="009E7ACD">
        <w:rPr>
          <w:rFonts w:ascii="Tahoma" w:hAnsi="Tahoma" w:cs="Tahoma"/>
          <w:sz w:val="22"/>
          <w:szCs w:val="22"/>
        </w:rPr>
        <w:t>um</w:t>
      </w:r>
      <w:r w:rsidR="00586D71" w:rsidRPr="009E7ACD">
        <w:rPr>
          <w:rFonts w:ascii="Tahoma" w:hAnsi="Tahoma" w:cs="Tahoma"/>
          <w:sz w:val="22"/>
          <w:szCs w:val="22"/>
        </w:rPr>
        <w:t xml:space="preserve"> </w:t>
      </w:r>
      <w:r w:rsidR="003D6D0D" w:rsidRPr="009E7ACD">
        <w:rPr>
          <w:rFonts w:ascii="Tahoma" w:hAnsi="Tahoma" w:cs="Tahoma"/>
          <w:sz w:val="22"/>
          <w:szCs w:val="22"/>
        </w:rPr>
        <w:t>10</w:t>
      </w:r>
      <w:r w:rsidR="00BF61A9" w:rsidRPr="009E7ACD">
        <w:rPr>
          <w:rFonts w:ascii="Tahoma" w:hAnsi="Tahoma" w:cs="Tahoma"/>
          <w:sz w:val="22"/>
          <w:szCs w:val="22"/>
        </w:rPr>
        <w:t xml:space="preserve"> </w:t>
      </w:r>
      <w:r w:rsidR="003B1AFE" w:rsidRPr="009E7ACD">
        <w:rPr>
          <w:rFonts w:ascii="Tahoma" w:hAnsi="Tahoma" w:cs="Tahoma"/>
          <w:sz w:val="22"/>
          <w:szCs w:val="22"/>
        </w:rPr>
        <w:t>(</w:t>
      </w:r>
      <w:r w:rsidR="003D6D0D" w:rsidRPr="009E7ACD">
        <w:rPr>
          <w:rFonts w:ascii="Tahoma" w:hAnsi="Tahoma" w:cs="Tahoma"/>
          <w:sz w:val="22"/>
          <w:szCs w:val="22"/>
        </w:rPr>
        <w:t>zece</w:t>
      </w:r>
      <w:r w:rsidR="003B1AFE" w:rsidRPr="009E7ACD">
        <w:rPr>
          <w:rFonts w:ascii="Tahoma" w:hAnsi="Tahoma" w:cs="Tahoma"/>
          <w:sz w:val="22"/>
          <w:szCs w:val="22"/>
        </w:rPr>
        <w:t>)</w:t>
      </w:r>
      <w:r w:rsidR="00586D71" w:rsidRPr="009E7ACD">
        <w:rPr>
          <w:rFonts w:ascii="Tahoma" w:hAnsi="Tahoma" w:cs="Tahoma"/>
          <w:sz w:val="22"/>
          <w:szCs w:val="22"/>
        </w:rPr>
        <w:t xml:space="preserve"> zile lucrătoare de la data comunicării rezultatelor licitaţiei, </w:t>
      </w:r>
      <w:r w:rsidR="00051595" w:rsidRPr="009E7ACD">
        <w:rPr>
          <w:rFonts w:ascii="Tahoma" w:hAnsi="Tahoma" w:cs="Tahoma"/>
          <w:sz w:val="22"/>
          <w:szCs w:val="22"/>
        </w:rPr>
        <w:t>prin semnarea</w:t>
      </w:r>
      <w:r w:rsidR="00DB18EA" w:rsidRPr="009E7ACD">
        <w:rPr>
          <w:rFonts w:ascii="Tahoma" w:hAnsi="Tahoma" w:cs="Tahoma"/>
          <w:sz w:val="22"/>
          <w:szCs w:val="22"/>
        </w:rPr>
        <w:t xml:space="preserve"> </w:t>
      </w:r>
      <w:r w:rsidR="00CE5796" w:rsidRPr="009E7ACD">
        <w:rPr>
          <w:rFonts w:ascii="Tahoma" w:hAnsi="Tahoma" w:cs="Tahoma"/>
          <w:sz w:val="22"/>
          <w:szCs w:val="22"/>
        </w:rPr>
        <w:t>contractului de vânzare-cumpărare a energiei electrice tranzacționată pe PCSU, cu respectarea întocmai a contractului cadru avizat de Autoritatea competentă şi datelor comunicate de OPCSU.</w:t>
      </w:r>
    </w:p>
    <w:p w:rsidR="008220FF" w:rsidRPr="009E7ACD" w:rsidRDefault="00CE5796" w:rsidP="00D20699">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 xml:space="preserve">Participanții la licitație declarați câștigători trebuie să transmită </w:t>
      </w:r>
      <w:r w:rsidR="00DB18EA" w:rsidRPr="009E7ACD">
        <w:rPr>
          <w:rFonts w:ascii="Tahoma" w:hAnsi="Tahoma" w:cs="Tahoma"/>
          <w:sz w:val="22"/>
          <w:szCs w:val="22"/>
        </w:rPr>
        <w:t xml:space="preserve">la </w:t>
      </w:r>
      <w:r w:rsidR="006B3EAD" w:rsidRPr="009E7ACD">
        <w:rPr>
          <w:rFonts w:ascii="Tahoma" w:hAnsi="Tahoma" w:cs="Tahoma"/>
          <w:sz w:val="22"/>
          <w:szCs w:val="22"/>
        </w:rPr>
        <w:t>OPC</w:t>
      </w:r>
      <w:r w:rsidR="000A2DA3" w:rsidRPr="009E7ACD">
        <w:rPr>
          <w:rFonts w:ascii="Tahoma" w:hAnsi="Tahoma" w:cs="Tahoma"/>
          <w:sz w:val="22"/>
          <w:szCs w:val="22"/>
        </w:rPr>
        <w:t>SU</w:t>
      </w:r>
      <w:r w:rsidR="00586D71" w:rsidRPr="009E7ACD">
        <w:rPr>
          <w:rFonts w:ascii="Tahoma" w:hAnsi="Tahoma" w:cs="Tahoma"/>
          <w:sz w:val="22"/>
          <w:szCs w:val="22"/>
        </w:rPr>
        <w:t xml:space="preserve"> </w:t>
      </w:r>
      <w:r w:rsidRPr="009E7ACD">
        <w:rPr>
          <w:rFonts w:ascii="Tahoma" w:hAnsi="Tahoma" w:cs="Tahoma"/>
          <w:sz w:val="22"/>
          <w:szCs w:val="22"/>
        </w:rPr>
        <w:t>copiile contractelor semnate în termen de 2 zile lucrătoare de la semnarea lor</w:t>
      </w:r>
      <w:r w:rsidR="00051595" w:rsidRPr="009E7ACD">
        <w:rPr>
          <w:rFonts w:ascii="Tahoma" w:hAnsi="Tahoma" w:cs="Tahoma"/>
          <w:sz w:val="22"/>
          <w:szCs w:val="22"/>
        </w:rPr>
        <w:t>.</w:t>
      </w:r>
    </w:p>
    <w:p w:rsidR="00CC2230" w:rsidRPr="009E7ACD" w:rsidRDefault="006B3EAD" w:rsidP="002A4BA2">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OPC</w:t>
      </w:r>
      <w:r w:rsidR="000B369E" w:rsidRPr="009E7ACD">
        <w:rPr>
          <w:rFonts w:ascii="Tahoma" w:hAnsi="Tahoma" w:cs="Tahoma"/>
          <w:sz w:val="22"/>
          <w:szCs w:val="22"/>
        </w:rPr>
        <w:t>SU</w:t>
      </w:r>
      <w:r w:rsidR="00DB18EA" w:rsidRPr="009E7ACD">
        <w:rPr>
          <w:rFonts w:ascii="Tahoma" w:hAnsi="Tahoma" w:cs="Tahoma"/>
          <w:sz w:val="22"/>
          <w:szCs w:val="22"/>
        </w:rPr>
        <w:t xml:space="preserve"> va verifica contractele depuse şi</w:t>
      </w:r>
      <w:r w:rsidR="00E07985" w:rsidRPr="009E7ACD">
        <w:rPr>
          <w:rFonts w:ascii="Tahoma" w:hAnsi="Tahoma" w:cs="Tahoma"/>
          <w:sz w:val="22"/>
          <w:szCs w:val="22"/>
        </w:rPr>
        <w:t>,</w:t>
      </w:r>
      <w:r w:rsidR="00DB18EA" w:rsidRPr="009E7ACD">
        <w:rPr>
          <w:rFonts w:ascii="Tahoma" w:hAnsi="Tahoma" w:cs="Tahoma"/>
          <w:sz w:val="22"/>
          <w:szCs w:val="22"/>
        </w:rPr>
        <w:t xml:space="preserve"> î</w:t>
      </w:r>
      <w:r w:rsidR="00051595" w:rsidRPr="009E7ACD">
        <w:rPr>
          <w:rFonts w:ascii="Tahoma" w:hAnsi="Tahoma" w:cs="Tahoma"/>
          <w:sz w:val="22"/>
          <w:szCs w:val="22"/>
        </w:rPr>
        <w:t xml:space="preserve">n cazul în care nu sunt respectate întocmai prevederile </w:t>
      </w:r>
      <w:r w:rsidR="00127F4F" w:rsidRPr="009E7ACD">
        <w:rPr>
          <w:rFonts w:ascii="Tahoma" w:hAnsi="Tahoma" w:cs="Tahoma"/>
          <w:sz w:val="22"/>
          <w:szCs w:val="22"/>
        </w:rPr>
        <w:t>prezentei Proceduri</w:t>
      </w:r>
      <w:r w:rsidR="00E82549" w:rsidRPr="009E7ACD">
        <w:rPr>
          <w:rFonts w:ascii="Tahoma" w:hAnsi="Tahoma" w:cs="Tahoma"/>
          <w:sz w:val="22"/>
          <w:szCs w:val="22"/>
        </w:rPr>
        <w:t>,</w:t>
      </w:r>
      <w:r w:rsidR="00051595" w:rsidRPr="009E7ACD">
        <w:rPr>
          <w:rFonts w:ascii="Tahoma" w:hAnsi="Tahoma" w:cs="Tahoma"/>
          <w:sz w:val="22"/>
          <w:szCs w:val="22"/>
        </w:rPr>
        <w:t xml:space="preserve"> va semnala </w:t>
      </w:r>
      <w:r w:rsidR="000B369E" w:rsidRPr="009E7ACD">
        <w:rPr>
          <w:rFonts w:ascii="Tahoma" w:hAnsi="Tahoma" w:cs="Tahoma"/>
          <w:sz w:val="22"/>
          <w:szCs w:val="22"/>
        </w:rPr>
        <w:t>p</w:t>
      </w:r>
      <w:r w:rsidR="00051595" w:rsidRPr="009E7ACD">
        <w:rPr>
          <w:rFonts w:ascii="Tahoma" w:hAnsi="Tahoma" w:cs="Tahoma"/>
          <w:sz w:val="22"/>
          <w:szCs w:val="22"/>
        </w:rPr>
        <w:t>articipanţilor</w:t>
      </w:r>
      <w:r w:rsidR="000B369E" w:rsidRPr="009E7ACD">
        <w:rPr>
          <w:rFonts w:ascii="Tahoma" w:hAnsi="Tahoma" w:cs="Tahoma"/>
          <w:sz w:val="22"/>
          <w:szCs w:val="22"/>
        </w:rPr>
        <w:t xml:space="preserve"> la </w:t>
      </w:r>
      <w:r w:rsidR="00F70B0B" w:rsidRPr="009E7ACD">
        <w:rPr>
          <w:rFonts w:ascii="Tahoma" w:hAnsi="Tahoma" w:cs="Tahoma"/>
          <w:sz w:val="22"/>
          <w:szCs w:val="22"/>
        </w:rPr>
        <w:t>PCSU</w:t>
      </w:r>
      <w:r w:rsidR="00794C50" w:rsidRPr="009E7ACD">
        <w:rPr>
          <w:rFonts w:ascii="Tahoma" w:hAnsi="Tahoma" w:cs="Tahoma"/>
          <w:sz w:val="22"/>
          <w:szCs w:val="22"/>
        </w:rPr>
        <w:t xml:space="preserve"> </w:t>
      </w:r>
      <w:r w:rsidR="00051595" w:rsidRPr="009E7ACD">
        <w:rPr>
          <w:rFonts w:ascii="Tahoma" w:hAnsi="Tahoma" w:cs="Tahoma"/>
          <w:sz w:val="22"/>
          <w:szCs w:val="22"/>
        </w:rPr>
        <w:t>abaterile de la forma şi conţinutul contractului</w:t>
      </w:r>
      <w:r w:rsidR="007B5C11" w:rsidRPr="009E7ACD">
        <w:rPr>
          <w:rFonts w:ascii="Tahoma" w:hAnsi="Tahoma" w:cs="Tahoma"/>
          <w:sz w:val="22"/>
          <w:szCs w:val="22"/>
        </w:rPr>
        <w:t xml:space="preserve"> </w:t>
      </w:r>
      <w:r w:rsidR="000B369E" w:rsidRPr="009E7ACD">
        <w:rPr>
          <w:rFonts w:ascii="Tahoma" w:hAnsi="Tahoma" w:cs="Tahoma"/>
          <w:sz w:val="22"/>
          <w:szCs w:val="22"/>
        </w:rPr>
        <w:t xml:space="preserve">cadru de vânzare-cumpărare a </w:t>
      </w:r>
      <w:r w:rsidR="000B369E" w:rsidRPr="009E7ACD">
        <w:rPr>
          <w:rFonts w:ascii="Tahoma" w:hAnsi="Tahoma" w:cs="Tahoma"/>
          <w:sz w:val="22"/>
          <w:szCs w:val="22"/>
        </w:rPr>
        <w:lastRenderedPageBreak/>
        <w:t>energiei electrice tranzacționată pe piața centralizată pentru serviciul universal</w:t>
      </w:r>
      <w:r w:rsidR="00C55600" w:rsidRPr="009E7ACD">
        <w:rPr>
          <w:rFonts w:ascii="Tahoma" w:hAnsi="Tahoma" w:cs="Tahoma"/>
          <w:sz w:val="22"/>
          <w:szCs w:val="22"/>
        </w:rPr>
        <w:t xml:space="preserve"> </w:t>
      </w:r>
      <w:r w:rsidR="007B5C11" w:rsidRPr="009E7ACD">
        <w:rPr>
          <w:rFonts w:ascii="Tahoma" w:hAnsi="Tahoma" w:cs="Tahoma"/>
          <w:sz w:val="22"/>
          <w:szCs w:val="22"/>
        </w:rPr>
        <w:t>a</w:t>
      </w:r>
      <w:r w:rsidR="00E07985" w:rsidRPr="009E7ACD">
        <w:rPr>
          <w:rFonts w:ascii="Tahoma" w:hAnsi="Tahoma" w:cs="Tahoma"/>
          <w:sz w:val="22"/>
          <w:szCs w:val="22"/>
        </w:rPr>
        <w:t>viz</w:t>
      </w:r>
      <w:r w:rsidR="007B5C11" w:rsidRPr="009E7ACD">
        <w:rPr>
          <w:rFonts w:ascii="Tahoma" w:hAnsi="Tahoma" w:cs="Tahoma"/>
          <w:sz w:val="22"/>
          <w:szCs w:val="22"/>
        </w:rPr>
        <w:t xml:space="preserve">at de </w:t>
      </w:r>
      <w:r w:rsidR="005F5746" w:rsidRPr="009E7ACD">
        <w:rPr>
          <w:rFonts w:ascii="Tahoma" w:hAnsi="Tahoma" w:cs="Tahoma"/>
          <w:sz w:val="22"/>
          <w:szCs w:val="22"/>
        </w:rPr>
        <w:t xml:space="preserve">Autoritatea </w:t>
      </w:r>
      <w:r w:rsidR="00E07985" w:rsidRPr="009E7ACD">
        <w:rPr>
          <w:rFonts w:ascii="Tahoma" w:hAnsi="Tahoma" w:cs="Tahoma"/>
          <w:sz w:val="22"/>
          <w:szCs w:val="22"/>
        </w:rPr>
        <w:t>c</w:t>
      </w:r>
      <w:r w:rsidR="005F5746" w:rsidRPr="009E7ACD">
        <w:rPr>
          <w:rFonts w:ascii="Tahoma" w:hAnsi="Tahoma" w:cs="Tahoma"/>
          <w:sz w:val="22"/>
          <w:szCs w:val="22"/>
        </w:rPr>
        <w:t>ompetentă</w:t>
      </w:r>
      <w:r w:rsidR="0033152A" w:rsidRPr="009E7ACD">
        <w:rPr>
          <w:rFonts w:ascii="Tahoma" w:hAnsi="Tahoma" w:cs="Tahoma"/>
          <w:sz w:val="22"/>
          <w:szCs w:val="22"/>
        </w:rPr>
        <w:t xml:space="preserve"> </w:t>
      </w:r>
      <w:r w:rsidR="007E7440" w:rsidRPr="009E7ACD">
        <w:rPr>
          <w:rFonts w:ascii="Tahoma" w:hAnsi="Tahoma" w:cs="Tahoma"/>
          <w:sz w:val="22"/>
          <w:szCs w:val="22"/>
        </w:rPr>
        <w:t xml:space="preserve">şi </w:t>
      </w:r>
      <w:r w:rsidR="00051595" w:rsidRPr="009E7ACD">
        <w:rPr>
          <w:rFonts w:ascii="Tahoma" w:hAnsi="Tahoma" w:cs="Tahoma"/>
          <w:sz w:val="22"/>
          <w:szCs w:val="22"/>
        </w:rPr>
        <w:t>va solicita remedierea acestor abateri</w:t>
      </w:r>
      <w:r w:rsidR="007E7440" w:rsidRPr="009E7ACD">
        <w:rPr>
          <w:rFonts w:ascii="Tahoma" w:hAnsi="Tahoma" w:cs="Tahoma"/>
          <w:sz w:val="22"/>
          <w:szCs w:val="22"/>
        </w:rPr>
        <w:t>.</w:t>
      </w:r>
    </w:p>
    <w:p w:rsidR="00D90C32" w:rsidRPr="009E7ACD" w:rsidRDefault="002A4BA2" w:rsidP="00B37118">
      <w:pPr>
        <w:spacing w:before="240" w:after="240"/>
        <w:ind w:left="720"/>
        <w:jc w:val="both"/>
        <w:rPr>
          <w:rFonts w:ascii="Tahoma" w:hAnsi="Tahoma" w:cs="Tahoma"/>
          <w:b/>
          <w:sz w:val="22"/>
          <w:szCs w:val="22"/>
        </w:rPr>
      </w:pPr>
      <w:r w:rsidRPr="009E7ACD">
        <w:rPr>
          <w:rFonts w:ascii="Tahoma" w:hAnsi="Tahoma" w:cs="Tahoma"/>
          <w:b/>
          <w:sz w:val="22"/>
          <w:szCs w:val="22"/>
        </w:rPr>
        <w:t>PENALITĂȚI</w:t>
      </w:r>
    </w:p>
    <w:p w:rsidR="002A4BA2" w:rsidRPr="009E7ACD" w:rsidRDefault="002A4BA2" w:rsidP="002A4BA2">
      <w:pPr>
        <w:numPr>
          <w:ilvl w:val="2"/>
          <w:numId w:val="12"/>
        </w:numPr>
        <w:spacing w:before="120" w:after="120"/>
        <w:ind w:hanging="270"/>
        <w:jc w:val="both"/>
        <w:rPr>
          <w:rFonts w:ascii="Tahoma" w:hAnsi="Tahoma" w:cs="Tahoma"/>
          <w:b/>
          <w:sz w:val="22"/>
          <w:szCs w:val="22"/>
        </w:rPr>
      </w:pPr>
      <w:r w:rsidRPr="009E7ACD">
        <w:rPr>
          <w:rFonts w:ascii="Tahoma" w:hAnsi="Tahoma" w:cs="Tahoma"/>
          <w:sz w:val="22"/>
          <w:szCs w:val="22"/>
        </w:rPr>
        <w:t>OPCSU aplică o penalitate în conformitate cu prevederile Regulamentului PCSU, în cuantum de 0,5% din valoarea contractului, participanților la PCSU declarați câștigători care refuză încheierea contractului</w:t>
      </w:r>
      <w:r w:rsidR="00E426D1" w:rsidRPr="009E7ACD">
        <w:rPr>
          <w:rFonts w:ascii="Tahoma" w:hAnsi="Tahoma" w:cs="Tahoma"/>
          <w:sz w:val="22"/>
          <w:szCs w:val="22"/>
        </w:rPr>
        <w:t>,</w:t>
      </w:r>
      <w:r w:rsidRPr="009E7ACD">
        <w:rPr>
          <w:rFonts w:ascii="Tahoma" w:hAnsi="Tahoma" w:cs="Tahoma"/>
          <w:sz w:val="22"/>
          <w:szCs w:val="22"/>
        </w:rPr>
        <w:t xml:space="preserve"> în condițiile comunicate de OPCSU</w:t>
      </w:r>
      <w:r w:rsidR="00E426D1" w:rsidRPr="009E7ACD">
        <w:rPr>
          <w:rFonts w:ascii="Tahoma" w:hAnsi="Tahoma" w:cs="Tahoma"/>
          <w:sz w:val="22"/>
          <w:szCs w:val="22"/>
        </w:rPr>
        <w:t>,</w:t>
      </w:r>
      <w:r w:rsidRPr="009E7ACD">
        <w:rPr>
          <w:rFonts w:ascii="Tahoma" w:hAnsi="Tahoma" w:cs="Tahoma"/>
          <w:sz w:val="22"/>
          <w:szCs w:val="22"/>
        </w:rPr>
        <w:t xml:space="preserve"> în termenul specificat la art.7.4.2</w:t>
      </w:r>
      <w:r w:rsidR="00DE250A" w:rsidRPr="009E7ACD">
        <w:rPr>
          <w:rFonts w:ascii="Tahoma" w:hAnsi="Tahoma" w:cs="Tahoma"/>
          <w:sz w:val="22"/>
          <w:szCs w:val="22"/>
        </w:rPr>
        <w:t>5</w:t>
      </w:r>
      <w:r w:rsidRPr="009E7ACD">
        <w:rPr>
          <w:rFonts w:ascii="Tahoma" w:hAnsi="Tahoma" w:cs="Tahoma"/>
          <w:sz w:val="22"/>
          <w:szCs w:val="22"/>
        </w:rPr>
        <w:t>,</w:t>
      </w:r>
      <w:r w:rsidRPr="009E7ACD">
        <w:t xml:space="preserve"> </w:t>
      </w:r>
      <w:r w:rsidRPr="009E7ACD">
        <w:rPr>
          <w:rFonts w:ascii="Tahoma" w:hAnsi="Tahoma" w:cs="Tahoma"/>
          <w:sz w:val="22"/>
          <w:szCs w:val="22"/>
        </w:rPr>
        <w:t>sau în cazul în care abaterile sesizate conform art.7.4.2</w:t>
      </w:r>
      <w:r w:rsidR="00DE250A" w:rsidRPr="009E7ACD">
        <w:rPr>
          <w:rFonts w:ascii="Tahoma" w:hAnsi="Tahoma" w:cs="Tahoma"/>
          <w:sz w:val="22"/>
          <w:szCs w:val="22"/>
        </w:rPr>
        <w:t>7</w:t>
      </w:r>
      <w:r w:rsidRPr="009E7ACD">
        <w:rPr>
          <w:rFonts w:ascii="Tahoma" w:hAnsi="Tahoma" w:cs="Tahoma"/>
          <w:sz w:val="22"/>
          <w:szCs w:val="22"/>
        </w:rPr>
        <w:t xml:space="preserve"> nu sunt remediate în termen de 1 (o) zi lucrătoare.</w:t>
      </w:r>
    </w:p>
    <w:p w:rsidR="00E426D1" w:rsidRPr="009E7ACD" w:rsidRDefault="00203063" w:rsidP="00446579">
      <w:pPr>
        <w:numPr>
          <w:ilvl w:val="2"/>
          <w:numId w:val="12"/>
        </w:numPr>
        <w:spacing w:before="120" w:after="120"/>
        <w:ind w:hanging="270"/>
        <w:jc w:val="both"/>
        <w:rPr>
          <w:rFonts w:ascii="Tahoma" w:hAnsi="Tahoma" w:cs="Tahoma"/>
          <w:b/>
          <w:sz w:val="22"/>
          <w:szCs w:val="22"/>
        </w:rPr>
      </w:pPr>
      <w:r w:rsidRPr="009E7ACD">
        <w:rPr>
          <w:rFonts w:ascii="Tahoma" w:hAnsi="Tahoma" w:cs="Tahoma"/>
          <w:color w:val="000000"/>
          <w:sz w:val="22"/>
          <w:szCs w:val="22"/>
        </w:rPr>
        <w:t xml:space="preserve">După încasarea penalității </w:t>
      </w:r>
      <w:r w:rsidR="00E426D1" w:rsidRPr="009E7ACD">
        <w:rPr>
          <w:rFonts w:ascii="Tahoma" w:hAnsi="Tahoma" w:cs="Tahoma"/>
          <w:color w:val="000000"/>
          <w:sz w:val="22"/>
          <w:szCs w:val="22"/>
        </w:rPr>
        <w:t>OPCSU repartizează și asigură virarea contravalorii penalității către participantul la PCSU care are calitatea de contraparte în tranzacție, desemnat în conformitate cu rezultatele notificate de către OPCSU după încheierea sesiunii de licitați</w:t>
      </w:r>
      <w:r w:rsidR="00B0126D" w:rsidRPr="009E7ACD">
        <w:rPr>
          <w:rFonts w:ascii="Tahoma" w:hAnsi="Tahoma" w:cs="Tahoma"/>
          <w:color w:val="000000"/>
          <w:sz w:val="22"/>
          <w:szCs w:val="22"/>
        </w:rPr>
        <w:t>i</w:t>
      </w:r>
      <w:r w:rsidR="00E426D1" w:rsidRPr="009E7ACD">
        <w:rPr>
          <w:rFonts w:ascii="Tahoma" w:hAnsi="Tahoma" w:cs="Tahoma"/>
          <w:color w:val="000000"/>
          <w:sz w:val="22"/>
          <w:szCs w:val="22"/>
        </w:rPr>
        <w:t>. Participantul la PCSU contraparte în tranzacție trebuie să facă dovada semnării contractului conform cu rezultatul sesiunii de licitați</w:t>
      </w:r>
      <w:r w:rsidR="00B0126D" w:rsidRPr="009E7ACD">
        <w:rPr>
          <w:rFonts w:ascii="Tahoma" w:hAnsi="Tahoma" w:cs="Tahoma"/>
          <w:color w:val="000000"/>
          <w:sz w:val="22"/>
          <w:szCs w:val="22"/>
        </w:rPr>
        <w:t>i</w:t>
      </w:r>
      <w:r w:rsidR="00E426D1" w:rsidRPr="009E7ACD">
        <w:rPr>
          <w:rFonts w:ascii="Tahoma" w:hAnsi="Tahoma" w:cs="Tahoma"/>
          <w:color w:val="000000"/>
          <w:sz w:val="22"/>
          <w:szCs w:val="22"/>
        </w:rPr>
        <w:t>.</w:t>
      </w:r>
    </w:p>
    <w:p w:rsidR="008A64FF" w:rsidRPr="009E7ACD" w:rsidRDefault="008A64FF" w:rsidP="00446579">
      <w:pPr>
        <w:numPr>
          <w:ilvl w:val="2"/>
          <w:numId w:val="12"/>
        </w:numPr>
        <w:spacing w:before="120" w:after="120"/>
        <w:ind w:hanging="270"/>
        <w:jc w:val="both"/>
        <w:rPr>
          <w:rFonts w:ascii="Tahoma" w:hAnsi="Tahoma" w:cs="Tahoma"/>
          <w:b/>
          <w:sz w:val="22"/>
          <w:szCs w:val="22"/>
        </w:rPr>
      </w:pPr>
      <w:r w:rsidRPr="009E7ACD">
        <w:rPr>
          <w:rFonts w:ascii="Tahoma" w:hAnsi="Tahoma" w:cs="Tahoma"/>
          <w:color w:val="000000"/>
          <w:sz w:val="22"/>
          <w:szCs w:val="22"/>
          <w:lang w:eastAsia="en-US"/>
        </w:rPr>
        <w:t xml:space="preserve">În cazul refuzului încheierii contractului </w:t>
      </w:r>
      <w:r w:rsidR="00446579" w:rsidRPr="009E7ACD">
        <w:rPr>
          <w:rFonts w:ascii="Tahoma" w:hAnsi="Tahoma" w:cs="Tahoma"/>
          <w:color w:val="000000"/>
          <w:sz w:val="22"/>
          <w:szCs w:val="22"/>
          <w:lang w:eastAsia="en-US"/>
        </w:rPr>
        <w:t>de către ambele părți sau a prezentării unui contract neconform pentru o tranzacție rezultată în urma sesiunii de licitați</w:t>
      </w:r>
      <w:r w:rsidR="00B0126D" w:rsidRPr="009E7ACD">
        <w:rPr>
          <w:rFonts w:ascii="Tahoma" w:hAnsi="Tahoma" w:cs="Tahoma"/>
          <w:color w:val="000000"/>
          <w:sz w:val="22"/>
          <w:szCs w:val="22"/>
          <w:lang w:eastAsia="en-US"/>
        </w:rPr>
        <w:t>i</w:t>
      </w:r>
      <w:r w:rsidR="00446579" w:rsidRPr="009E7ACD">
        <w:rPr>
          <w:rFonts w:ascii="Tahoma" w:hAnsi="Tahoma" w:cs="Tahoma"/>
          <w:color w:val="000000"/>
          <w:sz w:val="22"/>
          <w:szCs w:val="22"/>
          <w:lang w:eastAsia="en-US"/>
        </w:rPr>
        <w:t>, fiecare participant la PCSU plătește penalitatea</w:t>
      </w:r>
      <w:r w:rsidR="00881728" w:rsidRPr="009E7ACD">
        <w:rPr>
          <w:rFonts w:ascii="Tahoma" w:hAnsi="Tahoma" w:cs="Tahoma"/>
          <w:color w:val="000000"/>
          <w:sz w:val="22"/>
          <w:szCs w:val="22"/>
          <w:lang w:eastAsia="en-US"/>
        </w:rPr>
        <w:t xml:space="preserve"> specificată la art. 7.4.2</w:t>
      </w:r>
      <w:r w:rsidR="00DE250A" w:rsidRPr="009E7ACD">
        <w:rPr>
          <w:rFonts w:ascii="Tahoma" w:hAnsi="Tahoma" w:cs="Tahoma"/>
          <w:color w:val="000000"/>
          <w:sz w:val="22"/>
          <w:szCs w:val="22"/>
          <w:lang w:eastAsia="en-US"/>
        </w:rPr>
        <w:t>8</w:t>
      </w:r>
      <w:r w:rsidRPr="009E7ACD">
        <w:rPr>
          <w:rFonts w:ascii="Tahoma" w:hAnsi="Tahoma" w:cs="Tahoma"/>
          <w:color w:val="000000"/>
          <w:sz w:val="22"/>
          <w:szCs w:val="22"/>
        </w:rPr>
        <w:t xml:space="preserve">. </w:t>
      </w:r>
      <w:r w:rsidR="00203063" w:rsidRPr="009E7ACD">
        <w:rPr>
          <w:rFonts w:ascii="Tahoma" w:hAnsi="Tahoma" w:cs="Tahoma"/>
          <w:color w:val="000000"/>
          <w:sz w:val="22"/>
          <w:szCs w:val="22"/>
        </w:rPr>
        <w:t xml:space="preserve">După încasarea penalității </w:t>
      </w:r>
      <w:r w:rsidRPr="009E7ACD">
        <w:rPr>
          <w:rFonts w:ascii="Tahoma" w:hAnsi="Tahoma" w:cs="Tahoma"/>
          <w:color w:val="000000"/>
          <w:sz w:val="22"/>
          <w:szCs w:val="22"/>
        </w:rPr>
        <w:t>OPC</w:t>
      </w:r>
      <w:r w:rsidR="00446579" w:rsidRPr="009E7ACD">
        <w:rPr>
          <w:rFonts w:ascii="Tahoma" w:hAnsi="Tahoma" w:cs="Tahoma"/>
          <w:color w:val="000000"/>
          <w:sz w:val="22"/>
          <w:szCs w:val="22"/>
        </w:rPr>
        <w:t>SU</w:t>
      </w:r>
      <w:r w:rsidRPr="009E7ACD">
        <w:rPr>
          <w:rFonts w:ascii="Tahoma" w:hAnsi="Tahoma" w:cs="Tahoma"/>
          <w:color w:val="000000"/>
          <w:sz w:val="22"/>
          <w:szCs w:val="22"/>
        </w:rPr>
        <w:t xml:space="preserve"> repartizează și asigură virarea contravalorii penalității după cum urmează:</w:t>
      </w:r>
    </w:p>
    <w:p w:rsidR="008A64FF" w:rsidRPr="009E7ACD" w:rsidRDefault="008A64FF" w:rsidP="00446579">
      <w:pPr>
        <w:numPr>
          <w:ilvl w:val="0"/>
          <w:numId w:val="48"/>
        </w:numPr>
        <w:spacing w:before="120" w:after="120"/>
        <w:ind w:left="1843" w:hanging="283"/>
        <w:jc w:val="both"/>
        <w:rPr>
          <w:rFonts w:ascii="Tahoma" w:hAnsi="Tahoma" w:cs="Tahoma"/>
          <w:b/>
          <w:sz w:val="22"/>
          <w:szCs w:val="22"/>
        </w:rPr>
      </w:pPr>
      <w:r w:rsidRPr="009E7ACD">
        <w:rPr>
          <w:rFonts w:ascii="Tahoma" w:hAnsi="Tahoma" w:cs="Tahoma"/>
          <w:color w:val="000000"/>
          <w:sz w:val="22"/>
          <w:szCs w:val="22"/>
        </w:rPr>
        <w:t xml:space="preserve">În mod egal </w:t>
      </w:r>
      <w:r w:rsidR="00446579" w:rsidRPr="009E7ACD">
        <w:rPr>
          <w:rFonts w:ascii="Tahoma" w:hAnsi="Tahoma" w:cs="Tahoma"/>
          <w:color w:val="000000"/>
          <w:sz w:val="22"/>
          <w:szCs w:val="22"/>
        </w:rPr>
        <w:t xml:space="preserve">tuturor </w:t>
      </w:r>
      <w:r w:rsidRPr="009E7ACD">
        <w:rPr>
          <w:rFonts w:ascii="Tahoma" w:hAnsi="Tahoma" w:cs="Tahoma"/>
          <w:color w:val="000000"/>
          <w:sz w:val="22"/>
          <w:szCs w:val="22"/>
        </w:rPr>
        <w:t xml:space="preserve">participanților </w:t>
      </w:r>
      <w:r w:rsidR="00446579" w:rsidRPr="009E7ACD">
        <w:rPr>
          <w:rFonts w:ascii="Tahoma" w:hAnsi="Tahoma" w:cs="Tahoma"/>
          <w:color w:val="000000"/>
          <w:sz w:val="22"/>
          <w:szCs w:val="22"/>
        </w:rPr>
        <w:t xml:space="preserve">la PCSU </w:t>
      </w:r>
      <w:r w:rsidRPr="009E7ACD">
        <w:rPr>
          <w:rFonts w:ascii="Tahoma" w:hAnsi="Tahoma" w:cs="Tahoma"/>
          <w:color w:val="000000"/>
          <w:sz w:val="22"/>
          <w:szCs w:val="22"/>
        </w:rPr>
        <w:t xml:space="preserve">care au </w:t>
      </w:r>
      <w:r w:rsidR="00446579" w:rsidRPr="009E7ACD">
        <w:rPr>
          <w:rFonts w:ascii="Tahoma" w:hAnsi="Tahoma" w:cs="Tahoma"/>
          <w:color w:val="000000"/>
          <w:sz w:val="22"/>
          <w:szCs w:val="22"/>
        </w:rPr>
        <w:t>avut oferte active în sesiunea de licitați</w:t>
      </w:r>
      <w:r w:rsidR="00B0126D" w:rsidRPr="009E7ACD">
        <w:rPr>
          <w:rFonts w:ascii="Tahoma" w:hAnsi="Tahoma" w:cs="Tahoma"/>
          <w:color w:val="000000"/>
          <w:sz w:val="22"/>
          <w:szCs w:val="22"/>
        </w:rPr>
        <w:t>i</w:t>
      </w:r>
      <w:r w:rsidR="00446579" w:rsidRPr="009E7ACD">
        <w:rPr>
          <w:rFonts w:ascii="Tahoma" w:hAnsi="Tahoma" w:cs="Tahoma"/>
          <w:color w:val="000000"/>
          <w:sz w:val="22"/>
          <w:szCs w:val="22"/>
        </w:rPr>
        <w:t xml:space="preserve"> respectivă pentru acel </w:t>
      </w:r>
      <w:r w:rsidR="003E2E84" w:rsidRPr="009E7ACD">
        <w:rPr>
          <w:rFonts w:ascii="Tahoma" w:hAnsi="Tahoma" w:cs="Tahoma"/>
          <w:color w:val="000000"/>
          <w:sz w:val="22"/>
          <w:szCs w:val="22"/>
        </w:rPr>
        <w:t>produs</w:t>
      </w:r>
      <w:r w:rsidR="00446579" w:rsidRPr="009E7ACD">
        <w:rPr>
          <w:rFonts w:ascii="Tahoma" w:hAnsi="Tahoma" w:cs="Tahoma"/>
          <w:color w:val="000000"/>
          <w:sz w:val="22"/>
          <w:szCs w:val="22"/>
        </w:rPr>
        <w:t xml:space="preserve"> de tranzacționare;</w:t>
      </w:r>
    </w:p>
    <w:p w:rsidR="008A64FF" w:rsidRPr="009E7ACD" w:rsidRDefault="008A64FF" w:rsidP="00446579">
      <w:pPr>
        <w:numPr>
          <w:ilvl w:val="0"/>
          <w:numId w:val="48"/>
        </w:numPr>
        <w:spacing w:before="120" w:after="120"/>
        <w:ind w:left="1843" w:hanging="283"/>
        <w:jc w:val="both"/>
        <w:rPr>
          <w:rFonts w:ascii="Tahoma" w:hAnsi="Tahoma" w:cs="Tahoma"/>
          <w:b/>
          <w:sz w:val="22"/>
          <w:szCs w:val="22"/>
        </w:rPr>
      </w:pPr>
      <w:r w:rsidRPr="009E7ACD">
        <w:rPr>
          <w:rFonts w:ascii="Tahoma" w:hAnsi="Tahoma" w:cs="Tahoma"/>
          <w:color w:val="000000"/>
          <w:sz w:val="22"/>
          <w:szCs w:val="22"/>
        </w:rPr>
        <w:t xml:space="preserve">În favoarea OPCOM SA în cazul </w:t>
      </w:r>
      <w:r w:rsidR="00446579" w:rsidRPr="009E7ACD">
        <w:rPr>
          <w:rFonts w:ascii="Tahoma" w:hAnsi="Tahoma" w:cs="Tahoma"/>
          <w:color w:val="000000"/>
          <w:sz w:val="22"/>
          <w:szCs w:val="22"/>
        </w:rPr>
        <w:t>în care în sesiunea respectivă de licitați</w:t>
      </w:r>
      <w:r w:rsidR="00B0126D" w:rsidRPr="009E7ACD">
        <w:rPr>
          <w:rFonts w:ascii="Tahoma" w:hAnsi="Tahoma" w:cs="Tahoma"/>
          <w:color w:val="000000"/>
          <w:sz w:val="22"/>
          <w:szCs w:val="22"/>
        </w:rPr>
        <w:t>i</w:t>
      </w:r>
      <w:r w:rsidR="00446579" w:rsidRPr="009E7ACD">
        <w:rPr>
          <w:rFonts w:ascii="Tahoma" w:hAnsi="Tahoma" w:cs="Tahoma"/>
          <w:color w:val="000000"/>
          <w:sz w:val="22"/>
          <w:szCs w:val="22"/>
        </w:rPr>
        <w:t xml:space="preserve"> nu au existat alte oferte active pentru </w:t>
      </w:r>
      <w:r w:rsidR="003E2E84" w:rsidRPr="009E7ACD">
        <w:rPr>
          <w:rFonts w:ascii="Tahoma" w:hAnsi="Tahoma" w:cs="Tahoma"/>
          <w:color w:val="000000"/>
          <w:sz w:val="22"/>
          <w:szCs w:val="22"/>
        </w:rPr>
        <w:t>produsul</w:t>
      </w:r>
      <w:r w:rsidR="00446579" w:rsidRPr="009E7ACD">
        <w:rPr>
          <w:rFonts w:ascii="Tahoma" w:hAnsi="Tahoma" w:cs="Tahoma"/>
          <w:color w:val="000000"/>
          <w:sz w:val="22"/>
          <w:szCs w:val="22"/>
        </w:rPr>
        <w:t xml:space="preserve"> de tranzacționare respectiv decât cele care au determinat tranzacția.</w:t>
      </w:r>
    </w:p>
    <w:p w:rsidR="008A64FF" w:rsidRPr="009E7ACD" w:rsidRDefault="008A64FF" w:rsidP="002A4BA2">
      <w:pPr>
        <w:numPr>
          <w:ilvl w:val="2"/>
          <w:numId w:val="12"/>
        </w:numPr>
        <w:spacing w:before="120" w:after="120"/>
        <w:ind w:hanging="270"/>
        <w:jc w:val="both"/>
        <w:rPr>
          <w:rFonts w:ascii="Tahoma" w:hAnsi="Tahoma" w:cs="Tahoma"/>
          <w:b/>
          <w:sz w:val="22"/>
          <w:szCs w:val="22"/>
        </w:rPr>
      </w:pPr>
      <w:r w:rsidRPr="009E7ACD">
        <w:rPr>
          <w:rFonts w:ascii="Tahoma" w:hAnsi="Tahoma" w:cs="Tahoma"/>
          <w:color w:val="000000"/>
          <w:sz w:val="22"/>
          <w:szCs w:val="22"/>
          <w:lang w:eastAsia="en-US"/>
        </w:rPr>
        <w:t xml:space="preserve">Refuzul încheierii contractului în urma sesiunii de </w:t>
      </w:r>
      <w:r w:rsidR="00446579" w:rsidRPr="009E7ACD">
        <w:rPr>
          <w:rFonts w:ascii="Tahoma" w:hAnsi="Tahoma" w:cs="Tahoma"/>
          <w:color w:val="000000"/>
          <w:sz w:val="22"/>
          <w:szCs w:val="22"/>
          <w:lang w:eastAsia="en-US"/>
        </w:rPr>
        <w:t>licitați</w:t>
      </w:r>
      <w:r w:rsidR="00B0126D" w:rsidRPr="009E7ACD">
        <w:rPr>
          <w:rFonts w:ascii="Tahoma" w:hAnsi="Tahoma" w:cs="Tahoma"/>
          <w:color w:val="000000"/>
          <w:sz w:val="22"/>
          <w:szCs w:val="22"/>
          <w:lang w:eastAsia="en-US"/>
        </w:rPr>
        <w:t>i</w:t>
      </w:r>
      <w:r w:rsidR="00446579" w:rsidRPr="009E7ACD">
        <w:rPr>
          <w:rFonts w:ascii="Tahoma" w:hAnsi="Tahoma" w:cs="Tahoma"/>
          <w:color w:val="000000"/>
          <w:sz w:val="22"/>
          <w:szCs w:val="22"/>
          <w:lang w:eastAsia="en-US"/>
        </w:rPr>
        <w:t xml:space="preserve"> sau</w:t>
      </w:r>
      <w:r w:rsidRPr="009E7ACD">
        <w:rPr>
          <w:rFonts w:ascii="Tahoma" w:hAnsi="Tahoma" w:cs="Tahoma"/>
          <w:color w:val="000000"/>
          <w:sz w:val="22"/>
          <w:szCs w:val="22"/>
          <w:lang w:eastAsia="en-US"/>
        </w:rPr>
        <w:t xml:space="preserve"> prezentarea unui contract neconform cu contractul </w:t>
      </w:r>
      <w:r w:rsidR="00446579" w:rsidRPr="009E7ACD">
        <w:rPr>
          <w:rFonts w:ascii="Tahoma" w:hAnsi="Tahoma" w:cs="Tahoma"/>
          <w:color w:val="000000"/>
          <w:sz w:val="22"/>
          <w:szCs w:val="22"/>
          <w:lang w:eastAsia="en-US"/>
        </w:rPr>
        <w:t>cadru</w:t>
      </w:r>
      <w:r w:rsidRPr="009E7ACD">
        <w:rPr>
          <w:rFonts w:ascii="Tahoma" w:hAnsi="Tahoma" w:cs="Tahoma"/>
          <w:color w:val="000000"/>
          <w:sz w:val="22"/>
          <w:szCs w:val="22"/>
          <w:lang w:eastAsia="en-US"/>
        </w:rPr>
        <w:t xml:space="preserve"> și cu rezultatul sesiunii de </w:t>
      </w:r>
      <w:r w:rsidR="00446579" w:rsidRPr="009E7ACD">
        <w:rPr>
          <w:rFonts w:ascii="Tahoma" w:hAnsi="Tahoma" w:cs="Tahoma"/>
          <w:color w:val="000000"/>
          <w:sz w:val="22"/>
          <w:szCs w:val="22"/>
          <w:lang w:eastAsia="en-US"/>
        </w:rPr>
        <w:t>licitați</w:t>
      </w:r>
      <w:r w:rsidR="00B0126D" w:rsidRPr="009E7ACD">
        <w:rPr>
          <w:rFonts w:ascii="Tahoma" w:hAnsi="Tahoma" w:cs="Tahoma"/>
          <w:color w:val="000000"/>
          <w:sz w:val="22"/>
          <w:szCs w:val="22"/>
          <w:lang w:eastAsia="en-US"/>
        </w:rPr>
        <w:t>i</w:t>
      </w:r>
      <w:r w:rsidRPr="009E7ACD">
        <w:rPr>
          <w:rFonts w:ascii="Tahoma" w:hAnsi="Tahoma" w:cs="Tahoma"/>
          <w:color w:val="000000"/>
          <w:sz w:val="22"/>
          <w:szCs w:val="22"/>
          <w:lang w:eastAsia="en-US"/>
        </w:rPr>
        <w:t xml:space="preserve"> constituie abatere de la regulile de tranzacționare și va fi înregistrată în Registrul de penalități și abateri</w:t>
      </w:r>
      <w:r w:rsidR="00446579" w:rsidRPr="009E7ACD">
        <w:rPr>
          <w:rFonts w:ascii="Tahoma" w:hAnsi="Tahoma" w:cs="Tahoma"/>
          <w:color w:val="000000"/>
          <w:sz w:val="22"/>
          <w:szCs w:val="22"/>
          <w:lang w:eastAsia="en-US"/>
        </w:rPr>
        <w:t>.</w:t>
      </w:r>
    </w:p>
    <w:p w:rsidR="008A64FF" w:rsidRPr="009E7ACD" w:rsidRDefault="008A64FF" w:rsidP="002A4BA2">
      <w:pPr>
        <w:numPr>
          <w:ilvl w:val="2"/>
          <w:numId w:val="12"/>
        </w:numPr>
        <w:spacing w:before="120" w:after="120"/>
        <w:ind w:hanging="270"/>
        <w:jc w:val="both"/>
        <w:rPr>
          <w:rFonts w:ascii="Tahoma" w:hAnsi="Tahoma" w:cs="Tahoma"/>
          <w:b/>
          <w:sz w:val="22"/>
          <w:szCs w:val="22"/>
        </w:rPr>
      </w:pPr>
      <w:r w:rsidRPr="009E7ACD">
        <w:rPr>
          <w:rFonts w:ascii="Tahoma" w:hAnsi="Tahoma" w:cs="Tahoma"/>
          <w:color w:val="000000"/>
          <w:sz w:val="22"/>
          <w:szCs w:val="22"/>
          <w:lang w:eastAsia="en-US"/>
        </w:rPr>
        <w:t xml:space="preserve">Între data constatării abaterii şi data efectuării plăţii </w:t>
      </w:r>
      <w:r w:rsidR="00DE250A" w:rsidRPr="009E7ACD">
        <w:rPr>
          <w:rFonts w:ascii="Tahoma" w:hAnsi="Tahoma" w:cs="Tahoma"/>
          <w:color w:val="000000"/>
          <w:sz w:val="22"/>
          <w:szCs w:val="22"/>
          <w:lang w:eastAsia="en-US"/>
        </w:rPr>
        <w:t>penalității</w:t>
      </w:r>
      <w:r w:rsidRPr="009E7ACD">
        <w:rPr>
          <w:rFonts w:ascii="Tahoma" w:hAnsi="Tahoma" w:cs="Tahoma"/>
          <w:color w:val="000000"/>
          <w:sz w:val="22"/>
          <w:szCs w:val="22"/>
          <w:lang w:eastAsia="en-US"/>
        </w:rPr>
        <w:t xml:space="preserve">, participantul </w:t>
      </w:r>
      <w:r w:rsidR="009D6497" w:rsidRPr="009E7ACD">
        <w:rPr>
          <w:rFonts w:ascii="Tahoma" w:hAnsi="Tahoma" w:cs="Tahoma"/>
          <w:color w:val="000000"/>
          <w:sz w:val="22"/>
          <w:szCs w:val="22"/>
          <w:lang w:eastAsia="en-US"/>
        </w:rPr>
        <w:t xml:space="preserve">la PCSU </w:t>
      </w:r>
      <w:r w:rsidRPr="009E7ACD">
        <w:rPr>
          <w:rFonts w:ascii="Tahoma" w:hAnsi="Tahoma" w:cs="Tahoma"/>
          <w:color w:val="000000"/>
          <w:sz w:val="22"/>
          <w:szCs w:val="22"/>
          <w:lang w:eastAsia="en-US"/>
        </w:rPr>
        <w:t>în cauză este suspendat în mod automat de la tranzacţionare. Data efectuării plății se consideră data când se creditează contul bancar al OPCOM SA</w:t>
      </w:r>
      <w:r w:rsidR="009D6497" w:rsidRPr="009E7ACD">
        <w:rPr>
          <w:rFonts w:ascii="Tahoma" w:hAnsi="Tahoma" w:cs="Tahoma"/>
          <w:color w:val="000000"/>
          <w:sz w:val="22"/>
          <w:szCs w:val="22"/>
          <w:lang w:eastAsia="en-US"/>
        </w:rPr>
        <w:t>.</w:t>
      </w:r>
    </w:p>
    <w:p w:rsidR="009D6497" w:rsidRPr="009E7ACD" w:rsidRDefault="009D6497" w:rsidP="002A4BA2">
      <w:pPr>
        <w:numPr>
          <w:ilvl w:val="2"/>
          <w:numId w:val="12"/>
        </w:numPr>
        <w:spacing w:before="120" w:after="120"/>
        <w:ind w:hanging="270"/>
        <w:jc w:val="both"/>
        <w:rPr>
          <w:rFonts w:ascii="Tahoma" w:hAnsi="Tahoma" w:cs="Tahoma"/>
          <w:sz w:val="22"/>
          <w:szCs w:val="22"/>
        </w:rPr>
      </w:pPr>
      <w:r w:rsidRPr="009E7ACD">
        <w:rPr>
          <w:rFonts w:ascii="Tahoma" w:hAnsi="Tahoma" w:cs="Tahoma"/>
          <w:sz w:val="22"/>
          <w:szCs w:val="22"/>
        </w:rPr>
        <w:t>Participantul la PCSU care este penalizat va suporta toate comisioanele bancare aferente plății penalității.</w:t>
      </w:r>
    </w:p>
    <w:p w:rsidR="00EC6C1B" w:rsidRPr="009E7ACD" w:rsidRDefault="00EC6C1B" w:rsidP="00B37118">
      <w:pPr>
        <w:spacing w:before="240" w:after="240"/>
        <w:ind w:left="720"/>
        <w:jc w:val="both"/>
        <w:rPr>
          <w:rFonts w:ascii="Tahoma" w:hAnsi="Tahoma" w:cs="Tahoma"/>
          <w:b/>
          <w:sz w:val="22"/>
          <w:szCs w:val="22"/>
        </w:rPr>
      </w:pPr>
      <w:r w:rsidRPr="009E7ACD">
        <w:rPr>
          <w:rFonts w:ascii="Tahoma" w:hAnsi="Tahoma" w:cs="Tahoma"/>
          <w:b/>
          <w:sz w:val="22"/>
          <w:szCs w:val="22"/>
        </w:rPr>
        <w:t>PROCEDURI SPECIALE – SUSPENDAREA UNEI SESIUNI DE LICITAȚI</w:t>
      </w:r>
      <w:r w:rsidR="00B0126D" w:rsidRPr="009E7ACD">
        <w:rPr>
          <w:rFonts w:ascii="Tahoma" w:hAnsi="Tahoma" w:cs="Tahoma"/>
          <w:b/>
          <w:sz w:val="22"/>
          <w:szCs w:val="22"/>
        </w:rPr>
        <w:t>I</w:t>
      </w:r>
    </w:p>
    <w:p w:rsidR="003B3CB3" w:rsidRPr="009E7ACD" w:rsidRDefault="00EC6C1B" w:rsidP="003B3CB3">
      <w:pPr>
        <w:numPr>
          <w:ilvl w:val="2"/>
          <w:numId w:val="12"/>
        </w:numPr>
        <w:spacing w:before="120" w:after="120"/>
        <w:ind w:hanging="270"/>
        <w:jc w:val="both"/>
        <w:rPr>
          <w:rFonts w:ascii="Tahoma" w:hAnsi="Tahoma" w:cs="Tahoma"/>
          <w:b/>
          <w:sz w:val="22"/>
          <w:szCs w:val="22"/>
        </w:rPr>
      </w:pPr>
      <w:r w:rsidRPr="009E7ACD">
        <w:rPr>
          <w:rFonts w:ascii="Tahoma" w:hAnsi="Tahoma" w:cs="Tahoma"/>
          <w:sz w:val="22"/>
          <w:szCs w:val="22"/>
        </w:rPr>
        <w:t xml:space="preserve">OPCSU </w:t>
      </w:r>
      <w:r w:rsidR="00825181" w:rsidRPr="009E7ACD">
        <w:rPr>
          <w:rFonts w:ascii="Tahoma" w:hAnsi="Tahoma" w:cs="Tahoma"/>
          <w:sz w:val="22"/>
          <w:szCs w:val="22"/>
        </w:rPr>
        <w:t xml:space="preserve">va </w:t>
      </w:r>
      <w:r w:rsidR="003B3CB3" w:rsidRPr="009E7ACD">
        <w:rPr>
          <w:rFonts w:ascii="Tahoma" w:hAnsi="Tahoma" w:cs="Tahoma"/>
          <w:sz w:val="22"/>
          <w:szCs w:val="22"/>
        </w:rPr>
        <w:t xml:space="preserve">suspenda desfășurarea unei sesiuni de licitații </w:t>
      </w:r>
      <w:r w:rsidRPr="009E7ACD">
        <w:rPr>
          <w:rFonts w:ascii="Tahoma" w:hAnsi="Tahoma" w:cs="Tahoma"/>
          <w:sz w:val="22"/>
          <w:szCs w:val="22"/>
        </w:rPr>
        <w:t>în cazul ȋn care apar defecțiuni sau avarii care afectează funcționarea platformei informatice a PCSU</w:t>
      </w:r>
      <w:r w:rsidR="007B6FBA" w:rsidRPr="009E7ACD">
        <w:rPr>
          <w:rFonts w:ascii="Tahoma" w:hAnsi="Tahoma" w:cs="Tahoma"/>
          <w:sz w:val="22"/>
          <w:szCs w:val="22"/>
        </w:rPr>
        <w:t>.</w:t>
      </w:r>
    </w:p>
    <w:p w:rsidR="003B3CB3" w:rsidRPr="009E7ACD" w:rsidRDefault="007B6FBA" w:rsidP="003105CC">
      <w:pPr>
        <w:numPr>
          <w:ilvl w:val="2"/>
          <w:numId w:val="12"/>
        </w:numPr>
        <w:spacing w:before="120" w:after="120"/>
        <w:ind w:hanging="270"/>
        <w:jc w:val="both"/>
        <w:rPr>
          <w:rFonts w:ascii="Tahoma" w:hAnsi="Tahoma" w:cs="Tahoma"/>
          <w:b/>
          <w:sz w:val="22"/>
          <w:szCs w:val="22"/>
        </w:rPr>
      </w:pPr>
      <w:r w:rsidRPr="009E7ACD">
        <w:rPr>
          <w:rFonts w:ascii="Tahoma" w:hAnsi="Tahoma" w:cs="Tahoma"/>
          <w:sz w:val="22"/>
          <w:szCs w:val="22"/>
        </w:rPr>
        <w:t>Î</w:t>
      </w:r>
      <w:r w:rsidR="00EC6C1B" w:rsidRPr="009E7ACD">
        <w:rPr>
          <w:rFonts w:ascii="Tahoma" w:hAnsi="Tahoma" w:cs="Tahoma"/>
          <w:sz w:val="22"/>
          <w:szCs w:val="22"/>
        </w:rPr>
        <w:t xml:space="preserve">n </w:t>
      </w:r>
      <w:r w:rsidR="003B3CB3" w:rsidRPr="009E7ACD">
        <w:rPr>
          <w:rFonts w:ascii="Tahoma" w:hAnsi="Tahoma" w:cs="Tahoma"/>
          <w:sz w:val="22"/>
          <w:szCs w:val="22"/>
        </w:rPr>
        <w:t>cazul prevăzut la art.7.4.</w:t>
      </w:r>
      <w:r w:rsidR="003E2E84" w:rsidRPr="009E7ACD">
        <w:rPr>
          <w:rFonts w:ascii="Tahoma" w:hAnsi="Tahoma" w:cs="Tahoma"/>
          <w:sz w:val="22"/>
          <w:szCs w:val="22"/>
        </w:rPr>
        <w:t>3</w:t>
      </w:r>
      <w:r w:rsidR="00075135" w:rsidRPr="009E7ACD">
        <w:rPr>
          <w:rFonts w:ascii="Tahoma" w:hAnsi="Tahoma" w:cs="Tahoma"/>
          <w:sz w:val="22"/>
          <w:szCs w:val="22"/>
        </w:rPr>
        <w:t>4</w:t>
      </w:r>
      <w:r w:rsidR="00EC6C1B" w:rsidRPr="009E7ACD">
        <w:rPr>
          <w:rFonts w:ascii="Tahoma" w:hAnsi="Tahoma" w:cs="Tahoma"/>
          <w:sz w:val="22"/>
          <w:szCs w:val="22"/>
        </w:rPr>
        <w:t>,</w:t>
      </w:r>
      <w:r w:rsidRPr="009E7ACD">
        <w:rPr>
          <w:rFonts w:ascii="Tahoma" w:hAnsi="Tahoma" w:cs="Tahoma"/>
          <w:sz w:val="22"/>
          <w:szCs w:val="22"/>
        </w:rPr>
        <w:t xml:space="preserve"> OPCSU anunță </w:t>
      </w:r>
      <w:r w:rsidR="003B3CB3" w:rsidRPr="009E7ACD">
        <w:rPr>
          <w:rFonts w:ascii="Tahoma" w:hAnsi="Tahoma" w:cs="Tahoma"/>
          <w:sz w:val="22"/>
          <w:szCs w:val="22"/>
        </w:rPr>
        <w:t>suspendarea licitaţiei și data și ora estimată a reluării sesiunii de licitați</w:t>
      </w:r>
      <w:r w:rsidR="00B0126D" w:rsidRPr="009E7ACD">
        <w:rPr>
          <w:rFonts w:ascii="Tahoma" w:hAnsi="Tahoma" w:cs="Tahoma"/>
          <w:sz w:val="22"/>
          <w:szCs w:val="22"/>
        </w:rPr>
        <w:t>i</w:t>
      </w:r>
      <w:r w:rsidR="003B3CB3" w:rsidRPr="009E7ACD">
        <w:rPr>
          <w:rFonts w:ascii="Tahoma" w:hAnsi="Tahoma" w:cs="Tahoma"/>
          <w:sz w:val="22"/>
          <w:szCs w:val="22"/>
        </w:rPr>
        <w:t xml:space="preserve"> </w:t>
      </w:r>
      <w:r w:rsidRPr="009E7ACD">
        <w:rPr>
          <w:rFonts w:ascii="Tahoma" w:hAnsi="Tahoma" w:cs="Tahoma"/>
          <w:sz w:val="22"/>
          <w:szCs w:val="22"/>
        </w:rPr>
        <w:t xml:space="preserve">pe </w:t>
      </w:r>
      <w:r w:rsidR="003B3CB3" w:rsidRPr="009E7ACD">
        <w:rPr>
          <w:rFonts w:ascii="Tahoma" w:hAnsi="Tahoma" w:cs="Tahoma"/>
          <w:sz w:val="22"/>
          <w:szCs w:val="22"/>
        </w:rPr>
        <w:t>web</w:t>
      </w:r>
      <w:r w:rsidRPr="009E7ACD">
        <w:rPr>
          <w:rFonts w:ascii="Tahoma" w:hAnsi="Tahoma" w:cs="Tahoma"/>
          <w:sz w:val="22"/>
          <w:szCs w:val="22"/>
        </w:rPr>
        <w:t xml:space="preserve">site-ul propriu </w:t>
      </w:r>
      <w:r w:rsidR="003B3CB3" w:rsidRPr="009E7ACD">
        <w:rPr>
          <w:rFonts w:ascii="Tahoma" w:hAnsi="Tahoma" w:cs="Tahoma"/>
          <w:sz w:val="22"/>
          <w:szCs w:val="22"/>
        </w:rPr>
        <w:t>și dacă este posibil prin intermediul platformei informatice a PCSU</w:t>
      </w:r>
      <w:r w:rsidRPr="009E7ACD">
        <w:rPr>
          <w:rFonts w:ascii="Tahoma" w:hAnsi="Tahoma" w:cs="Tahoma"/>
          <w:sz w:val="22"/>
          <w:szCs w:val="22"/>
        </w:rPr>
        <w:t>. Sesiunea de licitați</w:t>
      </w:r>
      <w:r w:rsidR="00B0126D" w:rsidRPr="009E7ACD">
        <w:rPr>
          <w:rFonts w:ascii="Tahoma" w:hAnsi="Tahoma" w:cs="Tahoma"/>
          <w:sz w:val="22"/>
          <w:szCs w:val="22"/>
        </w:rPr>
        <w:t>i</w:t>
      </w:r>
      <w:r w:rsidRPr="009E7ACD">
        <w:rPr>
          <w:rFonts w:ascii="Tahoma" w:hAnsi="Tahoma" w:cs="Tahoma"/>
          <w:sz w:val="22"/>
          <w:szCs w:val="22"/>
        </w:rPr>
        <w:t xml:space="preserve"> poate fi suspendată pentru un termen </w:t>
      </w:r>
      <w:r w:rsidR="00EC6C1B" w:rsidRPr="009E7ACD">
        <w:rPr>
          <w:rFonts w:ascii="Tahoma" w:hAnsi="Tahoma" w:cs="Tahoma"/>
          <w:sz w:val="22"/>
          <w:szCs w:val="22"/>
        </w:rPr>
        <w:t>maxim</w:t>
      </w:r>
      <w:r w:rsidRPr="009E7ACD">
        <w:rPr>
          <w:rFonts w:ascii="Tahoma" w:hAnsi="Tahoma" w:cs="Tahoma"/>
          <w:sz w:val="22"/>
          <w:szCs w:val="22"/>
        </w:rPr>
        <w:t xml:space="preserve"> de</w:t>
      </w:r>
      <w:r w:rsidR="00EC6C1B" w:rsidRPr="009E7ACD">
        <w:rPr>
          <w:rFonts w:ascii="Tahoma" w:hAnsi="Tahoma" w:cs="Tahoma"/>
          <w:sz w:val="22"/>
          <w:szCs w:val="22"/>
        </w:rPr>
        <w:t xml:space="preserve"> 24 de ore</w:t>
      </w:r>
      <w:r w:rsidR="009A69FB" w:rsidRPr="009E7ACD">
        <w:rPr>
          <w:rFonts w:ascii="Tahoma" w:hAnsi="Tahoma" w:cs="Tahoma"/>
          <w:sz w:val="22"/>
          <w:szCs w:val="22"/>
        </w:rPr>
        <w:t>.</w:t>
      </w:r>
    </w:p>
    <w:p w:rsidR="00283539" w:rsidRPr="009E7ACD" w:rsidRDefault="00283539" w:rsidP="00203063">
      <w:pPr>
        <w:spacing w:before="240" w:after="240"/>
        <w:ind w:left="1571" w:hanging="720"/>
        <w:jc w:val="both"/>
        <w:rPr>
          <w:rFonts w:ascii="Tahoma" w:hAnsi="Tahoma" w:cs="Tahoma"/>
          <w:b/>
          <w:sz w:val="22"/>
          <w:szCs w:val="22"/>
        </w:rPr>
      </w:pPr>
    </w:p>
    <w:p w:rsidR="009A69FB" w:rsidRPr="009E7ACD" w:rsidRDefault="009A69FB" w:rsidP="00203063">
      <w:pPr>
        <w:spacing w:before="240" w:after="240"/>
        <w:ind w:left="1571" w:hanging="720"/>
        <w:jc w:val="both"/>
        <w:rPr>
          <w:rFonts w:ascii="Tahoma" w:hAnsi="Tahoma" w:cs="Tahoma"/>
          <w:b/>
          <w:sz w:val="22"/>
          <w:szCs w:val="22"/>
        </w:rPr>
      </w:pPr>
      <w:r w:rsidRPr="009E7ACD">
        <w:rPr>
          <w:rFonts w:ascii="Tahoma" w:hAnsi="Tahoma" w:cs="Tahoma"/>
          <w:b/>
          <w:sz w:val="22"/>
          <w:szCs w:val="22"/>
        </w:rPr>
        <w:lastRenderedPageBreak/>
        <w:t>PERSOANE AUTORIZATE</w:t>
      </w:r>
    </w:p>
    <w:p w:rsidR="009A69FB" w:rsidRPr="009E7ACD" w:rsidRDefault="009A69FB" w:rsidP="00D20699">
      <w:pPr>
        <w:numPr>
          <w:ilvl w:val="2"/>
          <w:numId w:val="12"/>
        </w:numPr>
        <w:spacing w:before="120" w:after="120"/>
        <w:ind w:hanging="270"/>
        <w:jc w:val="both"/>
        <w:rPr>
          <w:rFonts w:ascii="Tahoma" w:hAnsi="Tahoma" w:cs="Tahoma"/>
          <w:b/>
          <w:sz w:val="22"/>
          <w:szCs w:val="22"/>
        </w:rPr>
      </w:pPr>
      <w:r w:rsidRPr="009E7ACD">
        <w:rPr>
          <w:rFonts w:ascii="Tahoma" w:hAnsi="Tahoma" w:cs="Tahoma"/>
          <w:sz w:val="22"/>
          <w:szCs w:val="22"/>
        </w:rPr>
        <w:t>Participan</w:t>
      </w:r>
      <w:r w:rsidR="00D26A36" w:rsidRPr="009E7ACD">
        <w:rPr>
          <w:rFonts w:ascii="Tahoma" w:hAnsi="Tahoma" w:cs="Tahoma"/>
          <w:sz w:val="22"/>
          <w:szCs w:val="22"/>
        </w:rPr>
        <w:t>tul la PCSU</w:t>
      </w:r>
      <w:r w:rsidRPr="009E7ACD">
        <w:rPr>
          <w:rFonts w:ascii="Tahoma" w:hAnsi="Tahoma" w:cs="Tahoma"/>
          <w:sz w:val="22"/>
          <w:szCs w:val="22"/>
        </w:rPr>
        <w:t xml:space="preserve"> va desemna şi va comunica OPCSU numele şi datele de contact ale reprezentanţilor săi având drept de a introduce, modifica şi anula conţinutul ofertelor de </w:t>
      </w:r>
      <w:r w:rsidR="00D26A36" w:rsidRPr="009E7ACD">
        <w:rPr>
          <w:rFonts w:ascii="Tahoma" w:hAnsi="Tahoma" w:cs="Tahoma"/>
          <w:sz w:val="22"/>
          <w:szCs w:val="22"/>
        </w:rPr>
        <w:t>cumpărare/</w:t>
      </w:r>
      <w:r w:rsidRPr="009E7ACD">
        <w:rPr>
          <w:rFonts w:ascii="Tahoma" w:hAnsi="Tahoma" w:cs="Tahoma"/>
          <w:sz w:val="22"/>
          <w:szCs w:val="22"/>
        </w:rPr>
        <w:t xml:space="preserve">vânzare în numele participantului la </w:t>
      </w:r>
      <w:r w:rsidR="00D26A36" w:rsidRPr="009E7ACD">
        <w:rPr>
          <w:rFonts w:ascii="Tahoma" w:hAnsi="Tahoma" w:cs="Tahoma"/>
          <w:sz w:val="22"/>
          <w:szCs w:val="22"/>
        </w:rPr>
        <w:t>PCSU</w:t>
      </w:r>
      <w:r w:rsidRPr="009E7ACD">
        <w:rPr>
          <w:rFonts w:ascii="Tahoma" w:hAnsi="Tahoma" w:cs="Tahoma"/>
          <w:sz w:val="22"/>
          <w:szCs w:val="22"/>
        </w:rPr>
        <w:t xml:space="preserve"> pe care îl reprezintă şi de a lua hotărâri în numele acestuia privitor la participarea la licitaţie.</w:t>
      </w:r>
    </w:p>
    <w:p w:rsidR="009A69FB" w:rsidRPr="009E7ACD" w:rsidRDefault="009A69FB" w:rsidP="00D20699">
      <w:pPr>
        <w:numPr>
          <w:ilvl w:val="2"/>
          <w:numId w:val="12"/>
        </w:numPr>
        <w:spacing w:before="120" w:after="120"/>
        <w:ind w:hanging="270"/>
        <w:jc w:val="both"/>
        <w:rPr>
          <w:rFonts w:ascii="Tahoma" w:hAnsi="Tahoma" w:cs="Tahoma"/>
          <w:b/>
          <w:sz w:val="22"/>
          <w:szCs w:val="22"/>
        </w:rPr>
      </w:pPr>
      <w:r w:rsidRPr="009E7ACD">
        <w:rPr>
          <w:rFonts w:ascii="Tahoma" w:hAnsi="Tahoma" w:cs="Tahoma"/>
          <w:sz w:val="22"/>
          <w:szCs w:val="22"/>
        </w:rPr>
        <w:t xml:space="preserve">Participantul la </w:t>
      </w:r>
      <w:r w:rsidR="00D26A36" w:rsidRPr="009E7ACD">
        <w:rPr>
          <w:rFonts w:ascii="Tahoma" w:hAnsi="Tahoma" w:cs="Tahoma"/>
          <w:sz w:val="22"/>
          <w:szCs w:val="22"/>
        </w:rPr>
        <w:t>PCSU</w:t>
      </w:r>
      <w:r w:rsidRPr="009E7ACD">
        <w:rPr>
          <w:rFonts w:ascii="Tahoma" w:hAnsi="Tahoma" w:cs="Tahoma"/>
          <w:sz w:val="22"/>
          <w:szCs w:val="22"/>
        </w:rPr>
        <w:t xml:space="preserve"> se va asigura asupra posibilităţii contactării de către </w:t>
      </w:r>
      <w:r w:rsidR="00D26A36" w:rsidRPr="009E7ACD">
        <w:rPr>
          <w:rFonts w:ascii="Tahoma" w:hAnsi="Tahoma" w:cs="Tahoma"/>
          <w:sz w:val="22"/>
          <w:szCs w:val="22"/>
        </w:rPr>
        <w:t>OPCSU</w:t>
      </w:r>
      <w:r w:rsidRPr="009E7ACD">
        <w:rPr>
          <w:rFonts w:ascii="Tahoma" w:hAnsi="Tahoma" w:cs="Tahoma"/>
          <w:sz w:val="22"/>
          <w:szCs w:val="22"/>
        </w:rPr>
        <w:t xml:space="preserve"> a cel puţin unuia dintre reprezentanţii desemnaţi, pe parcursul sesiunilor de licitaţi</w:t>
      </w:r>
      <w:r w:rsidR="000D478D" w:rsidRPr="009E7ACD">
        <w:rPr>
          <w:rFonts w:ascii="Tahoma" w:hAnsi="Tahoma" w:cs="Tahoma"/>
          <w:sz w:val="22"/>
          <w:szCs w:val="22"/>
        </w:rPr>
        <w:t>i</w:t>
      </w:r>
      <w:r w:rsidRPr="009E7ACD">
        <w:rPr>
          <w:rFonts w:ascii="Tahoma" w:hAnsi="Tahoma" w:cs="Tahoma"/>
          <w:sz w:val="22"/>
          <w:szCs w:val="22"/>
        </w:rPr>
        <w:t xml:space="preserve"> la care aceştia </w:t>
      </w:r>
      <w:r w:rsidR="00D26A36" w:rsidRPr="009E7ACD">
        <w:rPr>
          <w:rFonts w:ascii="Tahoma" w:hAnsi="Tahoma" w:cs="Tahoma"/>
          <w:sz w:val="22"/>
          <w:szCs w:val="22"/>
        </w:rPr>
        <w:t>participă la</w:t>
      </w:r>
      <w:r w:rsidRPr="009E7ACD">
        <w:rPr>
          <w:rFonts w:ascii="Tahoma" w:hAnsi="Tahoma" w:cs="Tahoma"/>
          <w:sz w:val="22"/>
          <w:szCs w:val="22"/>
        </w:rPr>
        <w:t xml:space="preserve"> tranzacţionare.</w:t>
      </w:r>
    </w:p>
    <w:p w:rsidR="00203063" w:rsidRPr="009E7ACD" w:rsidRDefault="00203063" w:rsidP="00203063">
      <w:pPr>
        <w:spacing w:before="120" w:after="120"/>
        <w:ind w:left="1571"/>
        <w:jc w:val="both"/>
        <w:rPr>
          <w:rFonts w:ascii="Tahoma" w:hAnsi="Tahoma" w:cs="Tahoma"/>
          <w:b/>
          <w:sz w:val="22"/>
          <w:szCs w:val="22"/>
        </w:rPr>
      </w:pPr>
    </w:p>
    <w:p w:rsidR="009B6752" w:rsidRPr="009E7ACD" w:rsidRDefault="009B6752" w:rsidP="00E623DB">
      <w:pPr>
        <w:numPr>
          <w:ilvl w:val="0"/>
          <w:numId w:val="2"/>
        </w:numPr>
        <w:spacing w:before="240" w:after="240"/>
        <w:ind w:left="1166" w:hanging="446"/>
        <w:jc w:val="both"/>
        <w:rPr>
          <w:rFonts w:ascii="Tahoma" w:hAnsi="Tahoma" w:cs="Tahoma"/>
          <w:b/>
          <w:sz w:val="22"/>
          <w:szCs w:val="22"/>
        </w:rPr>
      </w:pPr>
      <w:r w:rsidRPr="009E7ACD">
        <w:rPr>
          <w:rFonts w:ascii="Tahoma" w:hAnsi="Tahoma" w:cs="Tahoma"/>
          <w:b/>
          <w:sz w:val="22"/>
          <w:szCs w:val="22"/>
        </w:rPr>
        <w:t>PUBLICAREA INFORMAŢIILOR</w:t>
      </w:r>
    </w:p>
    <w:p w:rsidR="00A24508" w:rsidRPr="009E7ACD" w:rsidRDefault="006B3EAD" w:rsidP="00D20699">
      <w:pPr>
        <w:numPr>
          <w:ilvl w:val="0"/>
          <w:numId w:val="13"/>
        </w:numPr>
        <w:tabs>
          <w:tab w:val="clear" w:pos="360"/>
          <w:tab w:val="num" w:pos="720"/>
        </w:tabs>
        <w:spacing w:before="120" w:after="120"/>
        <w:ind w:left="720" w:hanging="270"/>
        <w:jc w:val="both"/>
        <w:rPr>
          <w:rFonts w:ascii="Tahoma" w:hAnsi="Tahoma" w:cs="Tahoma"/>
          <w:sz w:val="22"/>
          <w:szCs w:val="22"/>
          <w:lang w:eastAsia="en-US"/>
        </w:rPr>
      </w:pPr>
      <w:r w:rsidRPr="009E7ACD">
        <w:rPr>
          <w:rFonts w:ascii="Tahoma" w:hAnsi="Tahoma" w:cs="Tahoma"/>
          <w:sz w:val="22"/>
          <w:szCs w:val="22"/>
        </w:rPr>
        <w:t xml:space="preserve">OPCOM SA </w:t>
      </w:r>
      <w:r w:rsidR="00A24508" w:rsidRPr="009E7ACD">
        <w:rPr>
          <w:rFonts w:ascii="Tahoma" w:hAnsi="Tahoma" w:cs="Tahoma"/>
          <w:sz w:val="22"/>
          <w:szCs w:val="22"/>
        </w:rPr>
        <w:t>publică şi actualizează pe pagina</w:t>
      </w:r>
      <w:r w:rsidR="0065424C" w:rsidRPr="009E7ACD">
        <w:rPr>
          <w:rFonts w:ascii="Tahoma" w:hAnsi="Tahoma" w:cs="Tahoma"/>
          <w:sz w:val="22"/>
          <w:szCs w:val="22"/>
        </w:rPr>
        <w:t xml:space="preserve"> sa</w:t>
      </w:r>
      <w:r w:rsidR="00A24508" w:rsidRPr="009E7ACD">
        <w:rPr>
          <w:rFonts w:ascii="Tahoma" w:hAnsi="Tahoma" w:cs="Tahoma"/>
          <w:sz w:val="22"/>
          <w:szCs w:val="22"/>
        </w:rPr>
        <w:t xml:space="preserve"> web </w:t>
      </w:r>
      <w:r w:rsidR="00A24508" w:rsidRPr="009E7ACD">
        <w:rPr>
          <w:rFonts w:ascii="Tahoma" w:hAnsi="Tahoma" w:cs="Tahoma"/>
          <w:sz w:val="22"/>
          <w:szCs w:val="22"/>
          <w:lang w:eastAsia="en-US"/>
        </w:rPr>
        <w:t>următoarele documente</w:t>
      </w:r>
      <w:r w:rsidR="00A24508" w:rsidRPr="009E7ACD">
        <w:rPr>
          <w:rFonts w:ascii="Tahoma" w:hAnsi="Tahoma" w:cs="Tahoma"/>
          <w:sz w:val="22"/>
          <w:szCs w:val="22"/>
        </w:rPr>
        <w:t>:</w:t>
      </w:r>
    </w:p>
    <w:p w:rsidR="00A24508" w:rsidRPr="009E7ACD" w:rsidRDefault="00EC5A08" w:rsidP="00D20699">
      <w:pPr>
        <w:numPr>
          <w:ilvl w:val="0"/>
          <w:numId w:val="7"/>
        </w:numPr>
        <w:tabs>
          <w:tab w:val="clear" w:pos="720"/>
          <w:tab w:val="num" w:pos="1080"/>
        </w:tabs>
        <w:spacing w:before="120" w:after="120" w:line="270" w:lineRule="atLeast"/>
        <w:ind w:left="1080"/>
        <w:jc w:val="both"/>
        <w:rPr>
          <w:rFonts w:ascii="Tahoma" w:hAnsi="Tahoma" w:cs="Tahoma"/>
          <w:sz w:val="22"/>
          <w:szCs w:val="22"/>
        </w:rPr>
      </w:pPr>
      <w:r w:rsidRPr="009E7ACD">
        <w:rPr>
          <w:rFonts w:ascii="Tahoma" w:hAnsi="Tahoma" w:cs="Tahoma"/>
          <w:sz w:val="22"/>
          <w:szCs w:val="22"/>
        </w:rPr>
        <w:t>Actele normative</w:t>
      </w:r>
      <w:r w:rsidR="00A24508" w:rsidRPr="009E7ACD">
        <w:rPr>
          <w:rFonts w:ascii="Tahoma" w:hAnsi="Tahoma" w:cs="Tahoma"/>
          <w:sz w:val="22"/>
          <w:szCs w:val="22"/>
        </w:rPr>
        <w:t xml:space="preserve"> ce reglementează</w:t>
      </w:r>
      <w:r w:rsidRPr="009E7ACD">
        <w:rPr>
          <w:rFonts w:ascii="Tahoma" w:hAnsi="Tahoma" w:cs="Tahoma"/>
          <w:sz w:val="22"/>
          <w:szCs w:val="22"/>
        </w:rPr>
        <w:t xml:space="preserve">, </w:t>
      </w:r>
      <w:r w:rsidR="00A24508" w:rsidRPr="009E7ACD">
        <w:rPr>
          <w:rFonts w:ascii="Tahoma" w:hAnsi="Tahoma" w:cs="Tahoma"/>
          <w:sz w:val="22"/>
          <w:szCs w:val="22"/>
        </w:rPr>
        <w:t xml:space="preserve">precum şi documentele tip privind funcţionarea </w:t>
      </w:r>
      <w:r w:rsidR="005A4722" w:rsidRPr="009E7ACD">
        <w:rPr>
          <w:rFonts w:ascii="Tahoma" w:hAnsi="Tahoma" w:cs="Tahoma"/>
          <w:sz w:val="22"/>
          <w:szCs w:val="22"/>
        </w:rPr>
        <w:t>p</w:t>
      </w:r>
      <w:r w:rsidR="00507384" w:rsidRPr="009E7ACD">
        <w:rPr>
          <w:rFonts w:ascii="Tahoma" w:hAnsi="Tahoma" w:cs="Tahoma"/>
          <w:sz w:val="22"/>
          <w:szCs w:val="22"/>
        </w:rPr>
        <w:t xml:space="preserve">ieței centralizate </w:t>
      </w:r>
      <w:r w:rsidR="005A4722" w:rsidRPr="009E7ACD">
        <w:rPr>
          <w:rFonts w:ascii="Tahoma" w:hAnsi="Tahoma" w:cs="Tahoma"/>
          <w:sz w:val="22"/>
          <w:szCs w:val="22"/>
        </w:rPr>
        <w:t>pentru serviciul universal</w:t>
      </w:r>
      <w:r w:rsidR="00A24508" w:rsidRPr="009E7ACD">
        <w:rPr>
          <w:rFonts w:ascii="Tahoma" w:hAnsi="Tahoma" w:cs="Tahoma"/>
          <w:sz w:val="22"/>
          <w:szCs w:val="22"/>
        </w:rPr>
        <w:t>, respectiv:</w:t>
      </w:r>
    </w:p>
    <w:p w:rsidR="00F41E8D" w:rsidRPr="009E7ACD" w:rsidRDefault="00A24508" w:rsidP="00D20699">
      <w:pPr>
        <w:numPr>
          <w:ilvl w:val="0"/>
          <w:numId w:val="16"/>
        </w:numPr>
        <w:tabs>
          <w:tab w:val="left" w:pos="1701"/>
        </w:tabs>
        <w:spacing w:before="120" w:after="120" w:line="270" w:lineRule="atLeast"/>
        <w:ind w:left="1701" w:hanging="567"/>
        <w:jc w:val="both"/>
        <w:rPr>
          <w:rFonts w:ascii="Tahoma" w:hAnsi="Tahoma" w:cs="Tahoma"/>
          <w:sz w:val="22"/>
          <w:szCs w:val="22"/>
          <w:lang w:eastAsia="en-US"/>
        </w:rPr>
      </w:pPr>
      <w:r w:rsidRPr="009E7ACD">
        <w:rPr>
          <w:rFonts w:ascii="Tahoma" w:hAnsi="Tahoma" w:cs="Tahoma"/>
          <w:sz w:val="22"/>
          <w:szCs w:val="22"/>
          <w:lang w:eastAsia="en-US"/>
        </w:rPr>
        <w:t xml:space="preserve">Regulamentul </w:t>
      </w:r>
      <w:r w:rsidR="005A4722" w:rsidRPr="009E7ACD">
        <w:rPr>
          <w:rFonts w:ascii="Tahoma" w:hAnsi="Tahoma" w:cs="Tahoma"/>
          <w:sz w:val="22"/>
          <w:szCs w:val="22"/>
          <w:lang w:eastAsia="en-US"/>
        </w:rPr>
        <w:t>de organizare și desfășurare a licitațiilor pe piața centrali</w:t>
      </w:r>
      <w:r w:rsidR="000B2E86" w:rsidRPr="009E7ACD">
        <w:rPr>
          <w:rFonts w:ascii="Tahoma" w:hAnsi="Tahoma" w:cs="Tahoma"/>
          <w:sz w:val="22"/>
          <w:szCs w:val="22"/>
          <w:lang w:eastAsia="en-US"/>
        </w:rPr>
        <w:t>zată pentru serviciul universal</w:t>
      </w:r>
      <w:r w:rsidR="00903432" w:rsidRPr="009E7ACD">
        <w:rPr>
          <w:rFonts w:ascii="Tahoma" w:hAnsi="Tahoma" w:cs="Tahoma"/>
          <w:sz w:val="22"/>
          <w:szCs w:val="22"/>
          <w:lang w:eastAsia="en-US"/>
        </w:rPr>
        <w:t>, aprobat de către ANRE</w:t>
      </w:r>
      <w:r w:rsidRPr="009E7ACD">
        <w:rPr>
          <w:rFonts w:ascii="Tahoma" w:hAnsi="Tahoma" w:cs="Tahoma"/>
          <w:sz w:val="22"/>
          <w:szCs w:val="22"/>
          <w:lang w:eastAsia="en-US"/>
        </w:rPr>
        <w:t>;</w:t>
      </w:r>
    </w:p>
    <w:p w:rsidR="00F41E8D" w:rsidRPr="009E7ACD" w:rsidRDefault="00A24508" w:rsidP="00D20699">
      <w:pPr>
        <w:numPr>
          <w:ilvl w:val="0"/>
          <w:numId w:val="16"/>
        </w:numPr>
        <w:tabs>
          <w:tab w:val="left" w:pos="1701"/>
        </w:tabs>
        <w:spacing w:before="120" w:after="120" w:line="270" w:lineRule="atLeast"/>
        <w:ind w:left="1701" w:hanging="567"/>
        <w:jc w:val="both"/>
        <w:rPr>
          <w:rFonts w:ascii="Tahoma" w:hAnsi="Tahoma" w:cs="Tahoma"/>
          <w:sz w:val="22"/>
          <w:szCs w:val="22"/>
          <w:lang w:eastAsia="en-US"/>
        </w:rPr>
      </w:pPr>
      <w:r w:rsidRPr="009E7ACD">
        <w:rPr>
          <w:rFonts w:ascii="Tahoma" w:hAnsi="Tahoma" w:cs="Tahoma"/>
          <w:sz w:val="22"/>
          <w:szCs w:val="22"/>
          <w:lang w:eastAsia="en-US"/>
        </w:rPr>
        <w:t xml:space="preserve">Procedura </w:t>
      </w:r>
      <w:r w:rsidR="005A4722" w:rsidRPr="009E7ACD">
        <w:rPr>
          <w:rFonts w:ascii="Tahoma" w:hAnsi="Tahoma" w:cs="Tahoma"/>
          <w:sz w:val="22"/>
          <w:szCs w:val="22"/>
          <w:lang w:eastAsia="en-US"/>
        </w:rPr>
        <w:t xml:space="preserve">operațională de desfășurare a licitațiilor </w:t>
      </w:r>
      <w:r w:rsidR="00D26A36" w:rsidRPr="009E7ACD">
        <w:rPr>
          <w:rFonts w:ascii="Tahoma" w:hAnsi="Tahoma" w:cs="Tahoma"/>
          <w:sz w:val="22"/>
          <w:szCs w:val="22"/>
          <w:lang w:eastAsia="en-US"/>
        </w:rPr>
        <w:t>pe piața centralizată pentru serviciul universal</w:t>
      </w:r>
      <w:r w:rsidR="00903432" w:rsidRPr="009E7ACD">
        <w:rPr>
          <w:rFonts w:ascii="Tahoma" w:hAnsi="Tahoma" w:cs="Tahoma"/>
          <w:sz w:val="22"/>
          <w:szCs w:val="22"/>
          <w:lang w:eastAsia="en-US"/>
        </w:rPr>
        <w:t xml:space="preserve">, </w:t>
      </w:r>
      <w:r w:rsidR="00903432" w:rsidRPr="009E7ACD">
        <w:rPr>
          <w:rFonts w:ascii="Tahoma" w:hAnsi="Tahoma" w:cs="Tahoma"/>
          <w:sz w:val="22"/>
          <w:szCs w:val="22"/>
        </w:rPr>
        <w:t>avizată de către ANRE</w:t>
      </w:r>
      <w:r w:rsidRPr="009E7ACD">
        <w:rPr>
          <w:rFonts w:ascii="Tahoma" w:hAnsi="Tahoma" w:cs="Tahoma"/>
          <w:sz w:val="22"/>
          <w:szCs w:val="22"/>
          <w:lang w:eastAsia="en-US"/>
        </w:rPr>
        <w:t>;</w:t>
      </w:r>
    </w:p>
    <w:p w:rsidR="003C6D08" w:rsidRPr="009E7ACD" w:rsidRDefault="003C6D08" w:rsidP="00D20699">
      <w:pPr>
        <w:numPr>
          <w:ilvl w:val="0"/>
          <w:numId w:val="16"/>
        </w:numPr>
        <w:tabs>
          <w:tab w:val="left" w:pos="1701"/>
        </w:tabs>
        <w:spacing w:before="120" w:after="120" w:line="270" w:lineRule="atLeast"/>
        <w:ind w:left="1701" w:hanging="567"/>
        <w:jc w:val="both"/>
        <w:rPr>
          <w:rFonts w:ascii="Tahoma" w:hAnsi="Tahoma" w:cs="Tahoma"/>
          <w:sz w:val="22"/>
          <w:szCs w:val="22"/>
          <w:lang w:eastAsia="en-US"/>
        </w:rPr>
      </w:pPr>
      <w:r w:rsidRPr="009E7ACD">
        <w:rPr>
          <w:rFonts w:ascii="Tahoma" w:hAnsi="Tahoma" w:cs="Tahoma"/>
          <w:sz w:val="22"/>
          <w:szCs w:val="22"/>
          <w:lang w:eastAsia="en-US"/>
        </w:rPr>
        <w:t xml:space="preserve">Convenţia de participare la </w:t>
      </w:r>
      <w:r w:rsidR="00EC5A08" w:rsidRPr="009E7ACD">
        <w:rPr>
          <w:rFonts w:ascii="Tahoma" w:hAnsi="Tahoma" w:cs="Tahoma"/>
          <w:sz w:val="22"/>
          <w:szCs w:val="22"/>
          <w:lang w:eastAsia="en-US"/>
        </w:rPr>
        <w:t>p</w:t>
      </w:r>
      <w:r w:rsidR="00507384" w:rsidRPr="009E7ACD">
        <w:rPr>
          <w:rFonts w:ascii="Tahoma" w:hAnsi="Tahoma" w:cs="Tahoma"/>
          <w:sz w:val="22"/>
          <w:szCs w:val="22"/>
          <w:lang w:eastAsia="en-US"/>
        </w:rPr>
        <w:t xml:space="preserve">iaţa centralizată </w:t>
      </w:r>
      <w:r w:rsidR="005A4722" w:rsidRPr="009E7ACD">
        <w:rPr>
          <w:rFonts w:ascii="Tahoma" w:hAnsi="Tahoma" w:cs="Tahoma"/>
          <w:sz w:val="22"/>
          <w:szCs w:val="22"/>
          <w:lang w:eastAsia="en-US"/>
        </w:rPr>
        <w:t>pentru serviciul universal</w:t>
      </w:r>
      <w:r w:rsidR="00903432" w:rsidRPr="009E7ACD">
        <w:rPr>
          <w:rFonts w:ascii="Tahoma" w:hAnsi="Tahoma" w:cs="Tahoma"/>
          <w:sz w:val="22"/>
          <w:szCs w:val="22"/>
          <w:lang w:eastAsia="en-US"/>
        </w:rPr>
        <w:t xml:space="preserve">, </w:t>
      </w:r>
      <w:r w:rsidR="00903432" w:rsidRPr="009E7ACD">
        <w:rPr>
          <w:rFonts w:ascii="Tahoma" w:hAnsi="Tahoma" w:cs="Tahoma"/>
          <w:sz w:val="22"/>
          <w:szCs w:val="22"/>
        </w:rPr>
        <w:t>avizată de către ANRE</w:t>
      </w:r>
      <w:r w:rsidRPr="009E7ACD">
        <w:rPr>
          <w:rFonts w:ascii="Tahoma" w:hAnsi="Tahoma" w:cs="Tahoma"/>
          <w:sz w:val="22"/>
          <w:szCs w:val="22"/>
          <w:lang w:eastAsia="en-US"/>
        </w:rPr>
        <w:t>;</w:t>
      </w:r>
    </w:p>
    <w:p w:rsidR="00AD2078" w:rsidRPr="009E7ACD" w:rsidRDefault="00A55B88" w:rsidP="00D20699">
      <w:pPr>
        <w:numPr>
          <w:ilvl w:val="0"/>
          <w:numId w:val="16"/>
        </w:numPr>
        <w:tabs>
          <w:tab w:val="left" w:pos="1701"/>
        </w:tabs>
        <w:spacing w:before="120" w:after="120" w:line="270" w:lineRule="atLeast"/>
        <w:ind w:left="1701" w:hanging="567"/>
        <w:jc w:val="both"/>
        <w:rPr>
          <w:rFonts w:ascii="Tahoma" w:hAnsi="Tahoma" w:cs="Tahoma"/>
          <w:sz w:val="22"/>
          <w:szCs w:val="22"/>
          <w:lang w:eastAsia="en-US"/>
        </w:rPr>
      </w:pPr>
      <w:r w:rsidRPr="009E7ACD">
        <w:rPr>
          <w:rFonts w:ascii="Tahoma" w:hAnsi="Tahoma" w:cs="Tahoma"/>
          <w:sz w:val="22"/>
          <w:szCs w:val="22"/>
        </w:rPr>
        <w:t>Contract</w:t>
      </w:r>
      <w:r w:rsidR="005A4722" w:rsidRPr="009E7ACD">
        <w:rPr>
          <w:rFonts w:ascii="Tahoma" w:hAnsi="Tahoma" w:cs="Tahoma"/>
          <w:sz w:val="22"/>
          <w:szCs w:val="22"/>
        </w:rPr>
        <w:t>ul</w:t>
      </w:r>
      <w:r w:rsidR="00B51CE6" w:rsidRPr="009E7ACD">
        <w:rPr>
          <w:rFonts w:ascii="Tahoma" w:hAnsi="Tahoma" w:cs="Tahoma"/>
          <w:sz w:val="22"/>
          <w:szCs w:val="22"/>
        </w:rPr>
        <w:t xml:space="preserve"> </w:t>
      </w:r>
      <w:r w:rsidR="00693883" w:rsidRPr="009E7ACD">
        <w:rPr>
          <w:rFonts w:ascii="Tahoma" w:hAnsi="Tahoma" w:cs="Tahoma"/>
          <w:sz w:val="22"/>
          <w:szCs w:val="22"/>
        </w:rPr>
        <w:t>cadru</w:t>
      </w:r>
      <w:r w:rsidR="00B51CE6" w:rsidRPr="009E7ACD">
        <w:rPr>
          <w:rFonts w:ascii="Tahoma" w:hAnsi="Tahoma" w:cs="Tahoma"/>
          <w:sz w:val="22"/>
          <w:szCs w:val="22"/>
        </w:rPr>
        <w:t xml:space="preserve"> de vânzare</w:t>
      </w:r>
      <w:r w:rsidRPr="009E7ACD">
        <w:rPr>
          <w:rFonts w:ascii="Tahoma" w:hAnsi="Tahoma" w:cs="Tahoma"/>
          <w:sz w:val="22"/>
          <w:szCs w:val="22"/>
        </w:rPr>
        <w:t>-</w:t>
      </w:r>
      <w:r w:rsidR="00B51CE6" w:rsidRPr="009E7ACD">
        <w:rPr>
          <w:rFonts w:ascii="Tahoma" w:hAnsi="Tahoma" w:cs="Tahoma"/>
          <w:sz w:val="22"/>
          <w:szCs w:val="22"/>
        </w:rPr>
        <w:t xml:space="preserve">cumpărare a </w:t>
      </w:r>
      <w:r w:rsidR="00693883" w:rsidRPr="009E7ACD">
        <w:rPr>
          <w:rFonts w:ascii="Tahoma" w:hAnsi="Tahoma" w:cs="Tahoma"/>
          <w:sz w:val="22"/>
          <w:szCs w:val="22"/>
        </w:rPr>
        <w:t>energiei electrice tranzacționate</w:t>
      </w:r>
      <w:r w:rsidR="00B51CE6" w:rsidRPr="009E7ACD">
        <w:rPr>
          <w:rFonts w:ascii="Tahoma" w:hAnsi="Tahoma" w:cs="Tahoma"/>
          <w:sz w:val="22"/>
          <w:szCs w:val="22"/>
        </w:rPr>
        <w:t xml:space="preserve"> pe </w:t>
      </w:r>
      <w:r w:rsidRPr="009E7ACD">
        <w:rPr>
          <w:rFonts w:ascii="Tahoma" w:hAnsi="Tahoma" w:cs="Tahoma"/>
          <w:sz w:val="22"/>
          <w:szCs w:val="22"/>
        </w:rPr>
        <w:t>p</w:t>
      </w:r>
      <w:r w:rsidR="00E0243B" w:rsidRPr="009E7ACD">
        <w:rPr>
          <w:rFonts w:ascii="Tahoma" w:hAnsi="Tahoma" w:cs="Tahoma"/>
          <w:sz w:val="22"/>
          <w:szCs w:val="22"/>
        </w:rPr>
        <w:t xml:space="preserve">iața centralizată </w:t>
      </w:r>
      <w:r w:rsidR="00693883" w:rsidRPr="009E7ACD">
        <w:rPr>
          <w:rFonts w:ascii="Tahoma" w:hAnsi="Tahoma" w:cs="Tahoma"/>
          <w:sz w:val="22"/>
          <w:szCs w:val="22"/>
          <w:lang w:eastAsia="en-US"/>
        </w:rPr>
        <w:t>pentru serviciul universal</w:t>
      </w:r>
      <w:r w:rsidR="00B51CE6" w:rsidRPr="009E7ACD">
        <w:rPr>
          <w:rFonts w:ascii="Tahoma" w:hAnsi="Tahoma" w:cs="Tahoma"/>
          <w:sz w:val="22"/>
          <w:szCs w:val="22"/>
        </w:rPr>
        <w:t>, a</w:t>
      </w:r>
      <w:r w:rsidRPr="009E7ACD">
        <w:rPr>
          <w:rFonts w:ascii="Tahoma" w:hAnsi="Tahoma" w:cs="Tahoma"/>
          <w:sz w:val="22"/>
          <w:szCs w:val="22"/>
        </w:rPr>
        <w:t>viz</w:t>
      </w:r>
      <w:r w:rsidR="00B51CE6" w:rsidRPr="009E7ACD">
        <w:rPr>
          <w:rFonts w:ascii="Tahoma" w:hAnsi="Tahoma" w:cs="Tahoma"/>
          <w:sz w:val="22"/>
          <w:szCs w:val="22"/>
        </w:rPr>
        <w:t>at de către A</w:t>
      </w:r>
      <w:r w:rsidR="00693883" w:rsidRPr="009E7ACD">
        <w:rPr>
          <w:rFonts w:ascii="Tahoma" w:hAnsi="Tahoma" w:cs="Tahoma"/>
          <w:sz w:val="22"/>
          <w:szCs w:val="22"/>
        </w:rPr>
        <w:t>NRE</w:t>
      </w:r>
      <w:r w:rsidR="00B51CE6" w:rsidRPr="009E7ACD">
        <w:rPr>
          <w:rFonts w:ascii="Tahoma" w:hAnsi="Tahoma" w:cs="Tahoma"/>
          <w:sz w:val="22"/>
          <w:szCs w:val="22"/>
        </w:rPr>
        <w:t>;</w:t>
      </w:r>
    </w:p>
    <w:p w:rsidR="006D18FD" w:rsidRPr="009E7ACD" w:rsidRDefault="00A4485A" w:rsidP="00075135">
      <w:pPr>
        <w:numPr>
          <w:ilvl w:val="0"/>
          <w:numId w:val="7"/>
        </w:numPr>
        <w:tabs>
          <w:tab w:val="clear" w:pos="720"/>
          <w:tab w:val="num" w:pos="1134"/>
        </w:tabs>
        <w:spacing w:before="120" w:after="120" w:line="270" w:lineRule="atLeast"/>
        <w:ind w:left="1134" w:hanging="425"/>
        <w:jc w:val="both"/>
        <w:rPr>
          <w:rFonts w:ascii="Tahoma" w:hAnsi="Tahoma" w:cs="Tahoma"/>
          <w:sz w:val="22"/>
          <w:szCs w:val="22"/>
          <w:lang w:eastAsia="en-US"/>
        </w:rPr>
      </w:pPr>
      <w:r w:rsidRPr="009E7ACD">
        <w:rPr>
          <w:rFonts w:ascii="Tahoma" w:hAnsi="Tahoma" w:cs="Tahoma"/>
          <w:sz w:val="22"/>
          <w:szCs w:val="22"/>
          <w:lang w:eastAsia="en-US"/>
        </w:rPr>
        <w:t>Lista p</w:t>
      </w:r>
      <w:r w:rsidR="00A24508" w:rsidRPr="009E7ACD">
        <w:rPr>
          <w:rFonts w:ascii="Tahoma" w:hAnsi="Tahoma" w:cs="Tahoma"/>
          <w:sz w:val="22"/>
          <w:szCs w:val="22"/>
          <w:lang w:eastAsia="en-US"/>
        </w:rPr>
        <w:t xml:space="preserve">articipanţilor la </w:t>
      </w:r>
      <w:r w:rsidR="00A55B88" w:rsidRPr="009E7ACD">
        <w:rPr>
          <w:rFonts w:ascii="Tahoma" w:hAnsi="Tahoma" w:cs="Tahoma"/>
          <w:sz w:val="22"/>
          <w:szCs w:val="22"/>
          <w:lang w:eastAsia="en-US"/>
        </w:rPr>
        <w:t>p</w:t>
      </w:r>
      <w:r w:rsidR="00507384" w:rsidRPr="009E7ACD">
        <w:rPr>
          <w:rFonts w:ascii="Tahoma" w:hAnsi="Tahoma" w:cs="Tahoma"/>
          <w:sz w:val="22"/>
          <w:szCs w:val="22"/>
          <w:lang w:eastAsia="en-US"/>
        </w:rPr>
        <w:t xml:space="preserve">iaţa centralizată </w:t>
      </w:r>
      <w:r w:rsidR="00693883" w:rsidRPr="009E7ACD">
        <w:rPr>
          <w:rFonts w:ascii="Tahoma" w:hAnsi="Tahoma" w:cs="Tahoma"/>
          <w:sz w:val="22"/>
          <w:szCs w:val="22"/>
          <w:lang w:eastAsia="en-US"/>
        </w:rPr>
        <w:t>pentru serviciul universal</w:t>
      </w:r>
      <w:r w:rsidR="00075135" w:rsidRPr="009E7ACD">
        <w:rPr>
          <w:rFonts w:ascii="Tahoma" w:hAnsi="Tahoma" w:cs="Tahoma"/>
          <w:sz w:val="22"/>
          <w:szCs w:val="22"/>
          <w:lang w:eastAsia="en-US"/>
        </w:rPr>
        <w:t>, a participanților suspendați respectiv revocați</w:t>
      </w:r>
      <w:r w:rsidR="00A24508" w:rsidRPr="009E7ACD">
        <w:rPr>
          <w:rFonts w:ascii="Tahoma" w:hAnsi="Tahoma" w:cs="Tahoma"/>
          <w:sz w:val="22"/>
          <w:szCs w:val="22"/>
          <w:lang w:eastAsia="en-US"/>
        </w:rPr>
        <w:t>. Acest</w:t>
      </w:r>
      <w:r w:rsidR="00075135" w:rsidRPr="009E7ACD">
        <w:rPr>
          <w:rFonts w:ascii="Tahoma" w:hAnsi="Tahoma" w:cs="Tahoma"/>
          <w:sz w:val="22"/>
          <w:szCs w:val="22"/>
          <w:lang w:eastAsia="en-US"/>
        </w:rPr>
        <w:t>e</w:t>
      </w:r>
      <w:r w:rsidR="00A24508" w:rsidRPr="009E7ACD">
        <w:rPr>
          <w:rFonts w:ascii="Tahoma" w:hAnsi="Tahoma" w:cs="Tahoma"/>
          <w:sz w:val="22"/>
          <w:szCs w:val="22"/>
          <w:lang w:eastAsia="en-US"/>
        </w:rPr>
        <w:t xml:space="preserve"> list</w:t>
      </w:r>
      <w:r w:rsidR="00075135" w:rsidRPr="009E7ACD">
        <w:rPr>
          <w:rFonts w:ascii="Tahoma" w:hAnsi="Tahoma" w:cs="Tahoma"/>
          <w:sz w:val="22"/>
          <w:szCs w:val="22"/>
          <w:lang w:eastAsia="en-US"/>
        </w:rPr>
        <w:t>e</w:t>
      </w:r>
      <w:r w:rsidR="00A24508" w:rsidRPr="009E7ACD">
        <w:rPr>
          <w:rFonts w:ascii="Tahoma" w:hAnsi="Tahoma" w:cs="Tahoma"/>
          <w:sz w:val="22"/>
          <w:szCs w:val="22"/>
          <w:lang w:eastAsia="en-US"/>
        </w:rPr>
        <w:t xml:space="preserve"> </w:t>
      </w:r>
      <w:r w:rsidR="00075135" w:rsidRPr="009E7ACD">
        <w:rPr>
          <w:rFonts w:ascii="Tahoma" w:hAnsi="Tahoma" w:cs="Tahoma"/>
          <w:sz w:val="22"/>
          <w:szCs w:val="22"/>
          <w:lang w:eastAsia="en-US"/>
        </w:rPr>
        <w:t>sunt</w:t>
      </w:r>
      <w:r w:rsidR="00A24508" w:rsidRPr="009E7ACD">
        <w:rPr>
          <w:rFonts w:ascii="Tahoma" w:hAnsi="Tahoma" w:cs="Tahoma"/>
          <w:sz w:val="22"/>
          <w:szCs w:val="22"/>
          <w:lang w:eastAsia="en-US"/>
        </w:rPr>
        <w:t xml:space="preserve"> actualizat</w:t>
      </w:r>
      <w:r w:rsidR="00075135" w:rsidRPr="009E7ACD">
        <w:rPr>
          <w:rFonts w:ascii="Tahoma" w:hAnsi="Tahoma" w:cs="Tahoma"/>
          <w:sz w:val="22"/>
          <w:szCs w:val="22"/>
          <w:lang w:eastAsia="en-US"/>
        </w:rPr>
        <w:t>e</w:t>
      </w:r>
      <w:r w:rsidR="00A24508" w:rsidRPr="009E7ACD">
        <w:rPr>
          <w:rFonts w:ascii="Tahoma" w:hAnsi="Tahoma" w:cs="Tahoma"/>
          <w:sz w:val="22"/>
          <w:szCs w:val="22"/>
          <w:lang w:eastAsia="en-US"/>
        </w:rPr>
        <w:t xml:space="preserve"> în cazul î</w:t>
      </w:r>
      <w:r w:rsidRPr="009E7ACD">
        <w:rPr>
          <w:rFonts w:ascii="Tahoma" w:hAnsi="Tahoma" w:cs="Tahoma"/>
          <w:sz w:val="22"/>
          <w:szCs w:val="22"/>
          <w:lang w:eastAsia="en-US"/>
        </w:rPr>
        <w:t>n care este înregistrat un nou p</w:t>
      </w:r>
      <w:r w:rsidR="00A24508" w:rsidRPr="009E7ACD">
        <w:rPr>
          <w:rFonts w:ascii="Tahoma" w:hAnsi="Tahoma" w:cs="Tahoma"/>
          <w:sz w:val="22"/>
          <w:szCs w:val="22"/>
          <w:lang w:eastAsia="en-US"/>
        </w:rPr>
        <w:t xml:space="preserve">articipant la </w:t>
      </w:r>
      <w:r w:rsidR="00A55B88" w:rsidRPr="009E7ACD">
        <w:rPr>
          <w:rFonts w:ascii="Tahoma" w:hAnsi="Tahoma" w:cs="Tahoma"/>
          <w:sz w:val="22"/>
          <w:szCs w:val="22"/>
          <w:lang w:eastAsia="en-US"/>
        </w:rPr>
        <w:t>p</w:t>
      </w:r>
      <w:r w:rsidR="00507384" w:rsidRPr="009E7ACD">
        <w:rPr>
          <w:rFonts w:ascii="Tahoma" w:hAnsi="Tahoma" w:cs="Tahoma"/>
          <w:sz w:val="22"/>
          <w:szCs w:val="22"/>
          <w:lang w:eastAsia="en-US"/>
        </w:rPr>
        <w:t xml:space="preserve">iaţa centralizată </w:t>
      </w:r>
      <w:r w:rsidR="00693883" w:rsidRPr="009E7ACD">
        <w:rPr>
          <w:rFonts w:ascii="Tahoma" w:hAnsi="Tahoma" w:cs="Tahoma"/>
          <w:sz w:val="22"/>
          <w:szCs w:val="22"/>
          <w:lang w:eastAsia="en-US"/>
        </w:rPr>
        <w:t>pentru serviciul universal</w:t>
      </w:r>
      <w:r w:rsidRPr="009E7ACD">
        <w:rPr>
          <w:rFonts w:ascii="Tahoma" w:hAnsi="Tahoma" w:cs="Tahoma"/>
          <w:sz w:val="22"/>
          <w:szCs w:val="22"/>
          <w:lang w:eastAsia="en-US"/>
        </w:rPr>
        <w:t>, în cazul în care un p</w:t>
      </w:r>
      <w:r w:rsidR="00A24508" w:rsidRPr="009E7ACD">
        <w:rPr>
          <w:rFonts w:ascii="Tahoma" w:hAnsi="Tahoma" w:cs="Tahoma"/>
          <w:sz w:val="22"/>
          <w:szCs w:val="22"/>
          <w:lang w:eastAsia="en-US"/>
        </w:rPr>
        <w:t xml:space="preserve">articipant se retrage, este suspendat sau este revocat de la </w:t>
      </w:r>
      <w:r w:rsidR="00A55B88" w:rsidRPr="009E7ACD">
        <w:rPr>
          <w:rFonts w:ascii="Tahoma" w:hAnsi="Tahoma" w:cs="Tahoma"/>
          <w:sz w:val="22"/>
          <w:szCs w:val="22"/>
          <w:lang w:eastAsia="en-US"/>
        </w:rPr>
        <w:t>p</w:t>
      </w:r>
      <w:r w:rsidR="00507384" w:rsidRPr="009E7ACD">
        <w:rPr>
          <w:rFonts w:ascii="Tahoma" w:hAnsi="Tahoma" w:cs="Tahoma"/>
          <w:sz w:val="22"/>
          <w:szCs w:val="22"/>
          <w:lang w:eastAsia="en-US"/>
        </w:rPr>
        <w:t xml:space="preserve">iaţa centralizată </w:t>
      </w:r>
      <w:r w:rsidR="00693883" w:rsidRPr="009E7ACD">
        <w:rPr>
          <w:rFonts w:ascii="Tahoma" w:hAnsi="Tahoma" w:cs="Tahoma"/>
          <w:sz w:val="22"/>
          <w:szCs w:val="22"/>
          <w:lang w:eastAsia="en-US"/>
        </w:rPr>
        <w:t>pentru serviciul universal</w:t>
      </w:r>
      <w:r w:rsidR="00A55B88" w:rsidRPr="009E7ACD">
        <w:rPr>
          <w:rFonts w:ascii="Tahoma" w:hAnsi="Tahoma" w:cs="Tahoma"/>
          <w:sz w:val="22"/>
          <w:szCs w:val="22"/>
          <w:lang w:eastAsia="en-US"/>
        </w:rPr>
        <w:t>,</w:t>
      </w:r>
      <w:r w:rsidR="00A24508" w:rsidRPr="009E7ACD">
        <w:rPr>
          <w:rFonts w:ascii="Tahoma" w:hAnsi="Tahoma" w:cs="Tahoma"/>
          <w:sz w:val="22"/>
          <w:szCs w:val="22"/>
          <w:lang w:eastAsia="en-US"/>
        </w:rPr>
        <w:t xml:space="preserve"> la data la care cazurile menţionate devin efective</w:t>
      </w:r>
      <w:r w:rsidR="00075135" w:rsidRPr="009E7ACD">
        <w:rPr>
          <w:rFonts w:ascii="Tahoma" w:hAnsi="Tahoma" w:cs="Tahoma"/>
          <w:sz w:val="22"/>
          <w:szCs w:val="22"/>
          <w:lang w:eastAsia="en-US"/>
        </w:rPr>
        <w:t>, cu indicarea motivului suspendării/ revocării</w:t>
      </w:r>
      <w:r w:rsidR="00A24508" w:rsidRPr="009E7ACD">
        <w:rPr>
          <w:rFonts w:ascii="Tahoma" w:hAnsi="Tahoma" w:cs="Tahoma"/>
          <w:sz w:val="22"/>
          <w:szCs w:val="22"/>
          <w:lang w:eastAsia="en-US"/>
        </w:rPr>
        <w:t>;</w:t>
      </w:r>
    </w:p>
    <w:p w:rsidR="00A24508" w:rsidRPr="009E7ACD" w:rsidRDefault="00D26A36" w:rsidP="00D20699">
      <w:pPr>
        <w:numPr>
          <w:ilvl w:val="0"/>
          <w:numId w:val="7"/>
        </w:numPr>
        <w:tabs>
          <w:tab w:val="clear" w:pos="720"/>
          <w:tab w:val="num" w:pos="1080"/>
        </w:tabs>
        <w:spacing w:before="120" w:after="120" w:line="270" w:lineRule="atLeast"/>
        <w:ind w:left="1080"/>
        <w:jc w:val="both"/>
        <w:rPr>
          <w:rFonts w:ascii="Tahoma" w:hAnsi="Tahoma" w:cs="Tahoma"/>
          <w:sz w:val="22"/>
          <w:szCs w:val="22"/>
        </w:rPr>
      </w:pPr>
      <w:r w:rsidRPr="009E7ACD">
        <w:rPr>
          <w:rFonts w:ascii="Tahoma" w:hAnsi="Tahoma" w:cs="Tahoma"/>
          <w:sz w:val="22"/>
          <w:szCs w:val="22"/>
        </w:rPr>
        <w:t>Calendarul sesiunilor de licitații</w:t>
      </w:r>
      <w:r w:rsidR="00693883" w:rsidRPr="009E7ACD">
        <w:rPr>
          <w:rFonts w:ascii="Tahoma" w:hAnsi="Tahoma" w:cs="Tahoma"/>
          <w:sz w:val="22"/>
          <w:szCs w:val="22"/>
        </w:rPr>
        <w:t>;</w:t>
      </w:r>
    </w:p>
    <w:p w:rsidR="00A24508" w:rsidRPr="009E7ACD" w:rsidRDefault="00A24508" w:rsidP="00D20699">
      <w:pPr>
        <w:numPr>
          <w:ilvl w:val="0"/>
          <w:numId w:val="7"/>
        </w:numPr>
        <w:tabs>
          <w:tab w:val="clear" w:pos="720"/>
          <w:tab w:val="num" w:pos="1080"/>
        </w:tabs>
        <w:spacing w:before="120" w:after="120" w:line="270" w:lineRule="atLeast"/>
        <w:ind w:left="1080"/>
        <w:jc w:val="both"/>
        <w:rPr>
          <w:rFonts w:ascii="Tahoma" w:hAnsi="Tahoma" w:cs="Tahoma"/>
          <w:sz w:val="22"/>
          <w:szCs w:val="22"/>
        </w:rPr>
      </w:pPr>
      <w:r w:rsidRPr="009E7ACD">
        <w:rPr>
          <w:rFonts w:ascii="Tahoma" w:hAnsi="Tahoma" w:cs="Tahoma"/>
          <w:sz w:val="22"/>
          <w:szCs w:val="22"/>
        </w:rPr>
        <w:t xml:space="preserve">Anunţul de </w:t>
      </w:r>
      <w:r w:rsidR="00693883" w:rsidRPr="009E7ACD">
        <w:rPr>
          <w:rFonts w:ascii="Tahoma" w:hAnsi="Tahoma" w:cs="Tahoma"/>
          <w:sz w:val="22"/>
          <w:szCs w:val="22"/>
        </w:rPr>
        <w:t>suspendare a unei sesiuni de licitați</w:t>
      </w:r>
      <w:r w:rsidR="000D478D" w:rsidRPr="009E7ACD">
        <w:rPr>
          <w:rFonts w:ascii="Tahoma" w:hAnsi="Tahoma" w:cs="Tahoma"/>
          <w:sz w:val="22"/>
          <w:szCs w:val="22"/>
        </w:rPr>
        <w:t>i</w:t>
      </w:r>
      <w:r w:rsidRPr="009E7ACD">
        <w:rPr>
          <w:rFonts w:ascii="Tahoma" w:hAnsi="Tahoma" w:cs="Tahoma"/>
          <w:sz w:val="22"/>
          <w:szCs w:val="22"/>
        </w:rPr>
        <w:t>;</w:t>
      </w:r>
    </w:p>
    <w:p w:rsidR="00A24508" w:rsidRPr="009E7ACD" w:rsidRDefault="00A24508" w:rsidP="00075135">
      <w:pPr>
        <w:numPr>
          <w:ilvl w:val="0"/>
          <w:numId w:val="7"/>
        </w:numPr>
        <w:tabs>
          <w:tab w:val="clear" w:pos="720"/>
          <w:tab w:val="num" w:pos="1134"/>
        </w:tabs>
        <w:spacing w:before="120" w:after="120" w:line="270" w:lineRule="atLeast"/>
        <w:ind w:left="1134" w:hanging="425"/>
        <w:jc w:val="both"/>
        <w:rPr>
          <w:rFonts w:ascii="Tahoma" w:hAnsi="Tahoma" w:cs="Tahoma"/>
          <w:sz w:val="22"/>
          <w:szCs w:val="22"/>
        </w:rPr>
      </w:pPr>
      <w:r w:rsidRPr="009E7ACD">
        <w:rPr>
          <w:rFonts w:ascii="Tahoma" w:hAnsi="Tahoma" w:cs="Tahoma"/>
          <w:sz w:val="22"/>
          <w:szCs w:val="22"/>
          <w:lang w:eastAsia="en-US"/>
        </w:rPr>
        <w:t>R</w:t>
      </w:r>
      <w:r w:rsidRPr="009E7ACD">
        <w:rPr>
          <w:rFonts w:ascii="Tahoma" w:hAnsi="Tahoma" w:cs="Tahoma"/>
          <w:sz w:val="22"/>
          <w:szCs w:val="22"/>
        </w:rPr>
        <w:t xml:space="preserve">ezultatele </w:t>
      </w:r>
      <w:r w:rsidR="00693883" w:rsidRPr="009E7ACD">
        <w:rPr>
          <w:rFonts w:ascii="Tahoma" w:hAnsi="Tahoma" w:cs="Tahoma"/>
          <w:sz w:val="22"/>
          <w:szCs w:val="22"/>
        </w:rPr>
        <w:t>sesiunii</w:t>
      </w:r>
      <w:r w:rsidRPr="009E7ACD">
        <w:rPr>
          <w:rFonts w:ascii="Tahoma" w:hAnsi="Tahoma" w:cs="Tahoma"/>
          <w:sz w:val="22"/>
          <w:szCs w:val="22"/>
        </w:rPr>
        <w:t xml:space="preserve"> de licitaţi</w:t>
      </w:r>
      <w:r w:rsidR="000D478D" w:rsidRPr="009E7ACD">
        <w:rPr>
          <w:rFonts w:ascii="Tahoma" w:hAnsi="Tahoma" w:cs="Tahoma"/>
          <w:sz w:val="22"/>
          <w:szCs w:val="22"/>
        </w:rPr>
        <w:t>i</w:t>
      </w:r>
      <w:r w:rsidRPr="009E7ACD">
        <w:rPr>
          <w:rFonts w:ascii="Tahoma" w:hAnsi="Tahoma" w:cs="Tahoma"/>
          <w:sz w:val="22"/>
          <w:szCs w:val="22"/>
        </w:rPr>
        <w:t>, precizând</w:t>
      </w:r>
      <w:r w:rsidR="00554A3A" w:rsidRPr="009E7ACD">
        <w:rPr>
          <w:rFonts w:ascii="Tahoma" w:hAnsi="Tahoma" w:cs="Tahoma"/>
          <w:sz w:val="22"/>
          <w:szCs w:val="22"/>
        </w:rPr>
        <w:t>:</w:t>
      </w:r>
      <w:r w:rsidRPr="009E7ACD">
        <w:rPr>
          <w:rFonts w:ascii="Tahoma" w:hAnsi="Tahoma" w:cs="Tahoma"/>
          <w:sz w:val="22"/>
          <w:szCs w:val="22"/>
        </w:rPr>
        <w:t xml:space="preserve"> </w:t>
      </w:r>
      <w:r w:rsidR="00693883" w:rsidRPr="009E7ACD">
        <w:rPr>
          <w:rFonts w:ascii="Tahoma" w:hAnsi="Tahoma" w:cs="Tahoma"/>
          <w:sz w:val="22"/>
          <w:szCs w:val="22"/>
        </w:rPr>
        <w:t>produsele tranzacționate, prețul de tranzacționare</w:t>
      </w:r>
      <w:r w:rsidR="00B54B21" w:rsidRPr="009E7ACD">
        <w:rPr>
          <w:rFonts w:ascii="Tahoma" w:hAnsi="Tahoma" w:cs="Tahoma"/>
          <w:sz w:val="22"/>
          <w:szCs w:val="22"/>
        </w:rPr>
        <w:t xml:space="preserve"> pentru fiecare tranzacție</w:t>
      </w:r>
      <w:r w:rsidR="00253202" w:rsidRPr="009E7ACD">
        <w:rPr>
          <w:rFonts w:ascii="Tahoma" w:hAnsi="Tahoma" w:cs="Tahoma"/>
          <w:sz w:val="22"/>
          <w:szCs w:val="22"/>
        </w:rPr>
        <w:t xml:space="preserve">, </w:t>
      </w:r>
      <w:r w:rsidR="00B54B21" w:rsidRPr="009E7ACD">
        <w:rPr>
          <w:rFonts w:ascii="Tahoma" w:hAnsi="Tahoma" w:cs="Tahoma"/>
          <w:sz w:val="22"/>
          <w:szCs w:val="22"/>
        </w:rPr>
        <w:t>cantitatea tranzacționată aferentă fiecărei tranzacții</w:t>
      </w:r>
      <w:r w:rsidR="00253202" w:rsidRPr="009E7ACD">
        <w:rPr>
          <w:rFonts w:ascii="Tahoma" w:hAnsi="Tahoma" w:cs="Tahoma"/>
          <w:sz w:val="22"/>
          <w:szCs w:val="22"/>
        </w:rPr>
        <w:t>,</w:t>
      </w:r>
      <w:r w:rsidR="006D18FD" w:rsidRPr="009E7ACD">
        <w:t xml:space="preserve"> </w:t>
      </w:r>
      <w:r w:rsidR="00B54B21" w:rsidRPr="009E7ACD">
        <w:rPr>
          <w:rFonts w:ascii="Tahoma" w:hAnsi="Tahoma" w:cs="Tahoma"/>
          <w:sz w:val="22"/>
          <w:szCs w:val="22"/>
        </w:rPr>
        <w:t>denumirea partenerilor de tranzacție pentru fiecare tranzacție</w:t>
      </w:r>
      <w:r w:rsidRPr="009E7ACD">
        <w:rPr>
          <w:rFonts w:ascii="Tahoma" w:hAnsi="Tahoma" w:cs="Tahoma"/>
          <w:sz w:val="22"/>
          <w:szCs w:val="22"/>
        </w:rPr>
        <w:t>;</w:t>
      </w:r>
    </w:p>
    <w:p w:rsidR="00D62239" w:rsidRPr="009E7ACD" w:rsidRDefault="00A24508" w:rsidP="00D20699">
      <w:pPr>
        <w:numPr>
          <w:ilvl w:val="0"/>
          <w:numId w:val="7"/>
        </w:numPr>
        <w:tabs>
          <w:tab w:val="clear" w:pos="720"/>
          <w:tab w:val="num" w:pos="1080"/>
        </w:tabs>
        <w:spacing w:before="120" w:after="120" w:line="270" w:lineRule="atLeast"/>
        <w:ind w:left="1080"/>
        <w:jc w:val="both"/>
        <w:rPr>
          <w:rFonts w:ascii="Tahoma" w:hAnsi="Tahoma" w:cs="Tahoma"/>
          <w:sz w:val="22"/>
          <w:szCs w:val="22"/>
          <w:lang w:eastAsia="en-US"/>
        </w:rPr>
      </w:pPr>
      <w:r w:rsidRPr="009E7ACD">
        <w:rPr>
          <w:rFonts w:ascii="Tahoma" w:hAnsi="Tahoma" w:cs="Tahoma"/>
          <w:sz w:val="22"/>
          <w:szCs w:val="22"/>
          <w:lang w:eastAsia="en-US"/>
        </w:rPr>
        <w:t xml:space="preserve">Justificarea </w:t>
      </w:r>
      <w:r w:rsidR="008B377E" w:rsidRPr="009E7ACD">
        <w:rPr>
          <w:rFonts w:ascii="Tahoma" w:hAnsi="Tahoma" w:cs="Tahoma"/>
          <w:sz w:val="22"/>
          <w:szCs w:val="22"/>
          <w:lang w:eastAsia="en-US"/>
        </w:rPr>
        <w:t xml:space="preserve">suspendării </w:t>
      </w:r>
      <w:r w:rsidRPr="009E7ACD">
        <w:rPr>
          <w:rFonts w:ascii="Tahoma" w:hAnsi="Tahoma" w:cs="Tahoma"/>
          <w:sz w:val="22"/>
          <w:szCs w:val="22"/>
          <w:lang w:eastAsia="en-US"/>
        </w:rPr>
        <w:t>sesiunii de licitaţi</w:t>
      </w:r>
      <w:r w:rsidR="000D478D" w:rsidRPr="009E7ACD">
        <w:rPr>
          <w:rFonts w:ascii="Tahoma" w:hAnsi="Tahoma" w:cs="Tahoma"/>
          <w:sz w:val="22"/>
          <w:szCs w:val="22"/>
          <w:lang w:eastAsia="en-US"/>
        </w:rPr>
        <w:t>i</w:t>
      </w:r>
      <w:r w:rsidRPr="009E7ACD">
        <w:rPr>
          <w:rFonts w:ascii="Tahoma" w:hAnsi="Tahoma" w:cs="Tahoma"/>
          <w:sz w:val="22"/>
          <w:szCs w:val="22"/>
          <w:lang w:eastAsia="en-US"/>
        </w:rPr>
        <w:t>, în cazul în care sesiunea de licitaţi</w:t>
      </w:r>
      <w:r w:rsidR="000D478D" w:rsidRPr="009E7ACD">
        <w:rPr>
          <w:rFonts w:ascii="Tahoma" w:hAnsi="Tahoma" w:cs="Tahoma"/>
          <w:sz w:val="22"/>
          <w:szCs w:val="22"/>
          <w:lang w:eastAsia="en-US"/>
        </w:rPr>
        <w:t>i</w:t>
      </w:r>
      <w:r w:rsidRPr="009E7ACD">
        <w:rPr>
          <w:rFonts w:ascii="Tahoma" w:hAnsi="Tahoma" w:cs="Tahoma"/>
          <w:sz w:val="22"/>
          <w:szCs w:val="22"/>
          <w:lang w:eastAsia="en-US"/>
        </w:rPr>
        <w:t xml:space="preserve"> este </w:t>
      </w:r>
      <w:r w:rsidR="008B377E" w:rsidRPr="009E7ACD">
        <w:rPr>
          <w:rFonts w:ascii="Tahoma" w:hAnsi="Tahoma" w:cs="Tahoma"/>
          <w:sz w:val="22"/>
          <w:szCs w:val="22"/>
          <w:lang w:eastAsia="en-US"/>
        </w:rPr>
        <w:t xml:space="preserve">suspendată </w:t>
      </w:r>
      <w:r w:rsidRPr="009E7ACD">
        <w:rPr>
          <w:rFonts w:ascii="Tahoma" w:hAnsi="Tahoma" w:cs="Tahoma"/>
          <w:sz w:val="22"/>
          <w:szCs w:val="22"/>
          <w:lang w:eastAsia="en-US"/>
        </w:rPr>
        <w:t xml:space="preserve">conform </w:t>
      </w:r>
      <w:r w:rsidR="00C61ABB" w:rsidRPr="009E7ACD">
        <w:rPr>
          <w:rFonts w:ascii="Tahoma" w:hAnsi="Tahoma" w:cs="Tahoma"/>
          <w:sz w:val="22"/>
          <w:szCs w:val="22"/>
          <w:lang w:eastAsia="en-US"/>
        </w:rPr>
        <w:t>prevederilor prezentei Proceduri</w:t>
      </w:r>
      <w:r w:rsidR="004D12BF" w:rsidRPr="009E7ACD">
        <w:rPr>
          <w:rFonts w:ascii="Tahoma" w:hAnsi="Tahoma" w:cs="Tahoma"/>
          <w:sz w:val="22"/>
          <w:szCs w:val="22"/>
          <w:lang w:eastAsia="en-US"/>
        </w:rPr>
        <w:t>;</w:t>
      </w:r>
    </w:p>
    <w:p w:rsidR="004D12BF" w:rsidRPr="009E7ACD" w:rsidRDefault="004D12BF" w:rsidP="00D20699">
      <w:pPr>
        <w:numPr>
          <w:ilvl w:val="0"/>
          <w:numId w:val="7"/>
        </w:numPr>
        <w:tabs>
          <w:tab w:val="clear" w:pos="720"/>
          <w:tab w:val="num" w:pos="1080"/>
        </w:tabs>
        <w:spacing w:before="120" w:after="120" w:line="270" w:lineRule="atLeast"/>
        <w:ind w:left="1080"/>
        <w:jc w:val="both"/>
        <w:rPr>
          <w:rFonts w:ascii="Tahoma" w:hAnsi="Tahoma" w:cs="Tahoma"/>
          <w:sz w:val="22"/>
          <w:szCs w:val="22"/>
          <w:lang w:eastAsia="en-US"/>
        </w:rPr>
      </w:pPr>
      <w:r w:rsidRPr="009E7ACD">
        <w:rPr>
          <w:rFonts w:ascii="Tahoma" w:hAnsi="Tahoma" w:cs="Tahoma"/>
          <w:color w:val="000000"/>
          <w:sz w:val="22"/>
          <w:szCs w:val="22"/>
        </w:rPr>
        <w:t xml:space="preserve">Componenta de administrare a </w:t>
      </w:r>
      <w:r w:rsidR="00A700BF" w:rsidRPr="009E7ACD">
        <w:rPr>
          <w:rFonts w:ascii="Tahoma" w:hAnsi="Tahoma" w:cs="Tahoma"/>
          <w:color w:val="000000"/>
          <w:sz w:val="22"/>
          <w:szCs w:val="22"/>
        </w:rPr>
        <w:t xml:space="preserve">pieței centralizate pentru serviciul universal </w:t>
      </w:r>
      <w:r w:rsidRPr="009E7ACD">
        <w:rPr>
          <w:rFonts w:ascii="Tahoma" w:hAnsi="Tahoma" w:cs="Tahoma"/>
          <w:color w:val="000000"/>
          <w:sz w:val="22"/>
          <w:szCs w:val="22"/>
        </w:rPr>
        <w:t>şi</w:t>
      </w:r>
      <w:r w:rsidR="00A700BF" w:rsidRPr="009E7ACD">
        <w:rPr>
          <w:rFonts w:ascii="Tahoma" w:hAnsi="Tahoma" w:cs="Tahoma"/>
          <w:color w:val="000000"/>
          <w:sz w:val="22"/>
          <w:szCs w:val="22"/>
        </w:rPr>
        <w:t xml:space="preserve"> </w:t>
      </w:r>
      <w:r w:rsidRPr="009E7ACD">
        <w:rPr>
          <w:rFonts w:ascii="Tahoma" w:hAnsi="Tahoma" w:cs="Tahoma"/>
          <w:color w:val="000000"/>
          <w:sz w:val="22"/>
          <w:szCs w:val="22"/>
        </w:rPr>
        <w:t xml:space="preserve">Componenta de realizare a tranzacțiilor pe </w:t>
      </w:r>
      <w:r w:rsidR="006E0512" w:rsidRPr="009E7ACD">
        <w:rPr>
          <w:rFonts w:ascii="Tahoma" w:hAnsi="Tahoma" w:cs="Tahoma"/>
          <w:color w:val="000000"/>
          <w:sz w:val="22"/>
          <w:szCs w:val="22"/>
        </w:rPr>
        <w:t>p</w:t>
      </w:r>
      <w:r w:rsidRPr="009E7ACD">
        <w:rPr>
          <w:rFonts w:ascii="Tahoma" w:hAnsi="Tahoma" w:cs="Tahoma"/>
          <w:color w:val="000000"/>
          <w:sz w:val="22"/>
          <w:szCs w:val="22"/>
        </w:rPr>
        <w:t>iaţa centralizată pentru serviciul universal</w:t>
      </w:r>
      <w:r w:rsidR="00B54B21" w:rsidRPr="009E7ACD">
        <w:rPr>
          <w:rFonts w:ascii="Tahoma" w:hAnsi="Tahoma" w:cs="Tahoma"/>
          <w:color w:val="000000"/>
          <w:sz w:val="22"/>
          <w:szCs w:val="22"/>
        </w:rPr>
        <w:t xml:space="preserve"> a tarifului reglementat practicat de OPCOM SA;</w:t>
      </w:r>
    </w:p>
    <w:p w:rsidR="00A24508" w:rsidRPr="009E7ACD" w:rsidRDefault="00A24508" w:rsidP="00D20699">
      <w:pPr>
        <w:numPr>
          <w:ilvl w:val="0"/>
          <w:numId w:val="13"/>
        </w:numPr>
        <w:tabs>
          <w:tab w:val="clear" w:pos="360"/>
          <w:tab w:val="num" w:pos="720"/>
        </w:tabs>
        <w:spacing w:before="120" w:after="120"/>
        <w:ind w:left="720" w:hanging="270"/>
        <w:jc w:val="both"/>
        <w:rPr>
          <w:rFonts w:ascii="Tahoma" w:hAnsi="Tahoma" w:cs="Tahoma"/>
          <w:sz w:val="22"/>
          <w:szCs w:val="22"/>
          <w:lang w:eastAsia="en-US"/>
        </w:rPr>
      </w:pPr>
      <w:r w:rsidRPr="009E7ACD">
        <w:rPr>
          <w:rFonts w:ascii="Tahoma" w:hAnsi="Tahoma" w:cs="Tahoma"/>
          <w:sz w:val="22"/>
          <w:szCs w:val="22"/>
          <w:lang w:eastAsia="en-US"/>
        </w:rPr>
        <w:t xml:space="preserve">Informaţiile publicate </w:t>
      </w:r>
      <w:r w:rsidR="00253202" w:rsidRPr="009E7ACD">
        <w:rPr>
          <w:rFonts w:ascii="Tahoma" w:hAnsi="Tahoma" w:cs="Tahoma"/>
          <w:sz w:val="22"/>
          <w:szCs w:val="22"/>
          <w:lang w:eastAsia="en-US"/>
        </w:rPr>
        <w:t>referitoare la</w:t>
      </w:r>
      <w:r w:rsidRPr="009E7ACD">
        <w:rPr>
          <w:rFonts w:ascii="Tahoma" w:hAnsi="Tahoma" w:cs="Tahoma"/>
          <w:sz w:val="22"/>
          <w:szCs w:val="22"/>
          <w:lang w:eastAsia="en-US"/>
        </w:rPr>
        <w:t xml:space="preserve"> </w:t>
      </w:r>
      <w:r w:rsidR="0022010E" w:rsidRPr="009E7ACD">
        <w:rPr>
          <w:rFonts w:ascii="Tahoma" w:hAnsi="Tahoma" w:cs="Tahoma"/>
          <w:sz w:val="22"/>
          <w:szCs w:val="22"/>
          <w:lang w:eastAsia="en-US"/>
        </w:rPr>
        <w:t>rezultatele sesiunilor de licitați</w:t>
      </w:r>
      <w:r w:rsidR="000D478D" w:rsidRPr="009E7ACD">
        <w:rPr>
          <w:rFonts w:ascii="Tahoma" w:hAnsi="Tahoma" w:cs="Tahoma"/>
          <w:sz w:val="22"/>
          <w:szCs w:val="22"/>
          <w:lang w:eastAsia="en-US"/>
        </w:rPr>
        <w:t>i</w:t>
      </w:r>
      <w:r w:rsidR="0022010E" w:rsidRPr="009E7ACD">
        <w:rPr>
          <w:rFonts w:ascii="Tahoma" w:hAnsi="Tahoma" w:cs="Tahoma"/>
          <w:sz w:val="22"/>
          <w:szCs w:val="22"/>
          <w:lang w:eastAsia="en-US"/>
        </w:rPr>
        <w:t>,</w:t>
      </w:r>
      <w:r w:rsidRPr="009E7ACD">
        <w:rPr>
          <w:rFonts w:ascii="Tahoma" w:hAnsi="Tahoma" w:cs="Tahoma"/>
          <w:sz w:val="22"/>
          <w:szCs w:val="22"/>
          <w:lang w:eastAsia="en-US"/>
        </w:rPr>
        <w:t xml:space="preserve"> vor fi menţinute pe pagina web a </w:t>
      </w:r>
      <w:r w:rsidR="006B3EAD" w:rsidRPr="009E7ACD">
        <w:rPr>
          <w:rFonts w:ascii="Tahoma" w:hAnsi="Tahoma" w:cs="Tahoma"/>
          <w:sz w:val="22"/>
          <w:szCs w:val="22"/>
          <w:lang w:eastAsia="en-US"/>
        </w:rPr>
        <w:t>OPCOM SA</w:t>
      </w:r>
      <w:r w:rsidRPr="009E7ACD">
        <w:rPr>
          <w:rFonts w:ascii="Tahoma" w:hAnsi="Tahoma" w:cs="Tahoma"/>
          <w:sz w:val="22"/>
          <w:szCs w:val="22"/>
          <w:lang w:eastAsia="en-US"/>
        </w:rPr>
        <w:t xml:space="preserve"> pentru o perioadă de </w:t>
      </w:r>
      <w:r w:rsidR="00A55B88" w:rsidRPr="009E7ACD">
        <w:rPr>
          <w:rFonts w:ascii="Tahoma" w:hAnsi="Tahoma" w:cs="Tahoma"/>
          <w:sz w:val="22"/>
          <w:szCs w:val="22"/>
          <w:lang w:eastAsia="en-US"/>
        </w:rPr>
        <w:t>2 (</w:t>
      </w:r>
      <w:r w:rsidR="00D3125F" w:rsidRPr="009E7ACD">
        <w:rPr>
          <w:rFonts w:ascii="Tahoma" w:hAnsi="Tahoma" w:cs="Tahoma"/>
          <w:sz w:val="22"/>
          <w:szCs w:val="22"/>
          <w:lang w:eastAsia="en-US"/>
        </w:rPr>
        <w:t>doi)</w:t>
      </w:r>
      <w:r w:rsidRPr="009E7ACD">
        <w:rPr>
          <w:rFonts w:ascii="Tahoma" w:hAnsi="Tahoma" w:cs="Tahoma"/>
          <w:sz w:val="22"/>
          <w:szCs w:val="22"/>
          <w:lang w:eastAsia="en-US"/>
        </w:rPr>
        <w:t xml:space="preserve"> ani.</w:t>
      </w:r>
    </w:p>
    <w:p w:rsidR="00623368" w:rsidRPr="009E7ACD" w:rsidRDefault="00CA0576" w:rsidP="00D20699">
      <w:pPr>
        <w:numPr>
          <w:ilvl w:val="0"/>
          <w:numId w:val="13"/>
        </w:numPr>
        <w:tabs>
          <w:tab w:val="clear" w:pos="360"/>
          <w:tab w:val="num" w:pos="720"/>
        </w:tabs>
        <w:spacing w:before="120" w:after="120"/>
        <w:ind w:left="720" w:hanging="270"/>
        <w:jc w:val="both"/>
        <w:rPr>
          <w:rFonts w:ascii="Tahoma" w:hAnsi="Tahoma" w:cs="Tahoma"/>
          <w:sz w:val="22"/>
          <w:szCs w:val="22"/>
          <w:lang w:eastAsia="en-US"/>
        </w:rPr>
      </w:pPr>
      <w:r w:rsidRPr="009E7ACD">
        <w:rPr>
          <w:rFonts w:ascii="Tahoma" w:hAnsi="Tahoma" w:cs="Tahoma"/>
          <w:sz w:val="22"/>
          <w:szCs w:val="22"/>
          <w:lang w:eastAsia="en-US"/>
        </w:rPr>
        <w:lastRenderedPageBreak/>
        <w:t xml:space="preserve">În cazul în care există contestaţii formulate de către </w:t>
      </w:r>
      <w:r w:rsidR="00253202" w:rsidRPr="009E7ACD">
        <w:rPr>
          <w:rFonts w:ascii="Tahoma" w:hAnsi="Tahoma" w:cs="Tahoma"/>
          <w:sz w:val="22"/>
          <w:szCs w:val="22"/>
          <w:lang w:eastAsia="en-US"/>
        </w:rPr>
        <w:t>p</w:t>
      </w:r>
      <w:r w:rsidRPr="009E7ACD">
        <w:rPr>
          <w:rFonts w:ascii="Tahoma" w:hAnsi="Tahoma" w:cs="Tahoma"/>
          <w:sz w:val="22"/>
          <w:szCs w:val="22"/>
          <w:lang w:eastAsia="en-US"/>
        </w:rPr>
        <w:t xml:space="preserve">articipanţii la </w:t>
      </w:r>
      <w:r w:rsidR="00A55B88" w:rsidRPr="009E7ACD">
        <w:rPr>
          <w:rFonts w:ascii="Tahoma" w:hAnsi="Tahoma" w:cs="Tahoma"/>
          <w:sz w:val="22"/>
          <w:szCs w:val="22"/>
        </w:rPr>
        <w:t xml:space="preserve">piața centralizată </w:t>
      </w:r>
      <w:r w:rsidR="00253202" w:rsidRPr="009E7ACD">
        <w:rPr>
          <w:rFonts w:ascii="Tahoma" w:hAnsi="Tahoma" w:cs="Tahoma"/>
          <w:sz w:val="22"/>
          <w:szCs w:val="22"/>
          <w:lang w:eastAsia="en-US"/>
        </w:rPr>
        <w:t>pentru serviciul universal</w:t>
      </w:r>
      <w:r w:rsidR="00F26779" w:rsidRPr="009E7ACD">
        <w:rPr>
          <w:rFonts w:ascii="Tahoma" w:hAnsi="Tahoma" w:cs="Tahoma"/>
          <w:sz w:val="22"/>
          <w:szCs w:val="22"/>
          <w:lang w:eastAsia="en-US"/>
        </w:rPr>
        <w:t xml:space="preserve">, </w:t>
      </w:r>
      <w:r w:rsidRPr="009E7ACD">
        <w:rPr>
          <w:rFonts w:ascii="Tahoma" w:hAnsi="Tahoma" w:cs="Tahoma"/>
          <w:sz w:val="22"/>
          <w:szCs w:val="22"/>
          <w:lang w:eastAsia="en-US"/>
        </w:rPr>
        <w:t>acestea</w:t>
      </w:r>
      <w:r w:rsidR="00A55B88" w:rsidRPr="009E7ACD">
        <w:rPr>
          <w:rFonts w:ascii="Tahoma" w:hAnsi="Tahoma" w:cs="Tahoma"/>
          <w:sz w:val="22"/>
          <w:szCs w:val="22"/>
          <w:lang w:eastAsia="en-US"/>
        </w:rPr>
        <w:t>,</w:t>
      </w:r>
      <w:r w:rsidRPr="009E7ACD">
        <w:rPr>
          <w:rFonts w:ascii="Tahoma" w:hAnsi="Tahoma" w:cs="Tahoma"/>
          <w:sz w:val="22"/>
          <w:szCs w:val="22"/>
          <w:lang w:eastAsia="en-US"/>
        </w:rPr>
        <w:t xml:space="preserve"> </w:t>
      </w:r>
      <w:r w:rsidR="008808EB" w:rsidRPr="009E7ACD">
        <w:rPr>
          <w:rFonts w:ascii="Tahoma" w:hAnsi="Tahoma" w:cs="Tahoma"/>
          <w:sz w:val="22"/>
          <w:szCs w:val="22"/>
        </w:rPr>
        <w:t xml:space="preserve">precum şi modul lor de soluţionare, sunt publicate pe pagina web a </w:t>
      </w:r>
      <w:r w:rsidR="006B3EAD" w:rsidRPr="009E7ACD">
        <w:rPr>
          <w:rFonts w:ascii="Tahoma" w:hAnsi="Tahoma" w:cs="Tahoma"/>
          <w:sz w:val="22"/>
          <w:szCs w:val="22"/>
        </w:rPr>
        <w:t>OPCOM SA</w:t>
      </w:r>
      <w:r w:rsidRPr="009E7ACD">
        <w:rPr>
          <w:rFonts w:ascii="Tahoma" w:hAnsi="Tahoma" w:cs="Tahoma"/>
          <w:sz w:val="22"/>
          <w:szCs w:val="22"/>
          <w:lang w:eastAsia="en-US"/>
        </w:rPr>
        <w:t>.</w:t>
      </w:r>
    </w:p>
    <w:p w:rsidR="00203063" w:rsidRPr="009E7ACD" w:rsidRDefault="00203063" w:rsidP="00203063">
      <w:pPr>
        <w:spacing w:before="120" w:after="120"/>
        <w:ind w:left="720"/>
        <w:jc w:val="both"/>
        <w:rPr>
          <w:rFonts w:ascii="Tahoma" w:hAnsi="Tahoma" w:cs="Tahoma"/>
          <w:sz w:val="22"/>
          <w:szCs w:val="22"/>
          <w:lang w:eastAsia="en-US"/>
        </w:rPr>
      </w:pPr>
    </w:p>
    <w:p w:rsidR="0038728C" w:rsidRPr="009E7ACD" w:rsidRDefault="00C52CF6" w:rsidP="00A55B88">
      <w:pPr>
        <w:numPr>
          <w:ilvl w:val="0"/>
          <w:numId w:val="2"/>
        </w:numPr>
        <w:spacing w:before="240" w:after="240"/>
        <w:jc w:val="both"/>
        <w:rPr>
          <w:rFonts w:ascii="Tahoma" w:hAnsi="Tahoma" w:cs="Tahoma"/>
          <w:b/>
          <w:sz w:val="22"/>
          <w:szCs w:val="22"/>
        </w:rPr>
      </w:pPr>
      <w:r w:rsidRPr="009E7ACD">
        <w:rPr>
          <w:rFonts w:ascii="Tahoma" w:hAnsi="Tahoma" w:cs="Tahoma"/>
          <w:b/>
          <w:sz w:val="22"/>
          <w:szCs w:val="22"/>
        </w:rPr>
        <w:t xml:space="preserve">LEGĂTURA CU PARTICIPANŢII LA </w:t>
      </w:r>
      <w:r w:rsidR="00A55B88" w:rsidRPr="009E7ACD">
        <w:rPr>
          <w:rFonts w:ascii="Tahoma" w:hAnsi="Tahoma" w:cs="Tahoma"/>
          <w:b/>
          <w:sz w:val="22"/>
          <w:szCs w:val="22"/>
        </w:rPr>
        <w:t xml:space="preserve">PIAȚA CENTRALIZATĂ </w:t>
      </w:r>
      <w:r w:rsidR="00A25AA8" w:rsidRPr="009E7ACD">
        <w:rPr>
          <w:rFonts w:ascii="Tahoma" w:hAnsi="Tahoma" w:cs="Tahoma"/>
          <w:b/>
          <w:sz w:val="22"/>
          <w:szCs w:val="22"/>
        </w:rPr>
        <w:t>PENTRU SERVICIUL UNIVERSAL</w:t>
      </w:r>
      <w:r w:rsidR="00A55B88" w:rsidRPr="009E7ACD">
        <w:rPr>
          <w:rFonts w:ascii="Tahoma" w:hAnsi="Tahoma" w:cs="Tahoma"/>
          <w:b/>
          <w:sz w:val="22"/>
          <w:szCs w:val="22"/>
        </w:rPr>
        <w:t xml:space="preserve"> </w:t>
      </w:r>
      <w:r w:rsidRPr="009E7ACD">
        <w:rPr>
          <w:rFonts w:ascii="Tahoma" w:hAnsi="Tahoma" w:cs="Tahoma"/>
          <w:b/>
          <w:sz w:val="22"/>
          <w:szCs w:val="22"/>
        </w:rPr>
        <w:t xml:space="preserve">ŞI/SAU </w:t>
      </w:r>
      <w:r w:rsidR="002673E6" w:rsidRPr="009E7ACD">
        <w:rPr>
          <w:rFonts w:ascii="Tahoma" w:hAnsi="Tahoma" w:cs="Tahoma"/>
          <w:b/>
          <w:sz w:val="22"/>
          <w:szCs w:val="22"/>
        </w:rPr>
        <w:t xml:space="preserve">CU </w:t>
      </w:r>
      <w:r w:rsidRPr="009E7ACD">
        <w:rPr>
          <w:rFonts w:ascii="Tahoma" w:hAnsi="Tahoma" w:cs="Tahoma"/>
          <w:b/>
          <w:sz w:val="22"/>
          <w:szCs w:val="22"/>
        </w:rPr>
        <w:t xml:space="preserve">BĂNCILE </w:t>
      </w:r>
    </w:p>
    <w:p w:rsidR="00A1036C" w:rsidRPr="009E7ACD" w:rsidRDefault="008B2160" w:rsidP="002673E6">
      <w:pPr>
        <w:numPr>
          <w:ilvl w:val="0"/>
          <w:numId w:val="14"/>
        </w:numPr>
        <w:tabs>
          <w:tab w:val="left" w:pos="709"/>
        </w:tabs>
        <w:spacing w:before="120" w:after="120"/>
        <w:ind w:hanging="720"/>
        <w:jc w:val="both"/>
        <w:rPr>
          <w:rFonts w:ascii="Tahoma" w:hAnsi="Tahoma" w:cs="Tahoma"/>
          <w:sz w:val="22"/>
          <w:szCs w:val="22"/>
        </w:rPr>
      </w:pPr>
      <w:r w:rsidRPr="009E7ACD">
        <w:rPr>
          <w:rFonts w:ascii="Tahoma" w:hAnsi="Tahoma" w:cs="Tahoma"/>
          <w:sz w:val="22"/>
          <w:szCs w:val="22"/>
        </w:rPr>
        <w:t xml:space="preserve">Schimbul de date şi informaţii cu </w:t>
      </w:r>
      <w:r w:rsidR="00A4485A" w:rsidRPr="009E7ACD">
        <w:rPr>
          <w:rFonts w:ascii="Tahoma" w:hAnsi="Tahoma" w:cs="Tahoma"/>
          <w:sz w:val="22"/>
          <w:szCs w:val="22"/>
        </w:rPr>
        <w:t>p</w:t>
      </w:r>
      <w:r w:rsidRPr="009E7ACD">
        <w:rPr>
          <w:rFonts w:ascii="Tahoma" w:hAnsi="Tahoma" w:cs="Tahoma"/>
          <w:sz w:val="22"/>
          <w:szCs w:val="22"/>
        </w:rPr>
        <w:t xml:space="preserve">articipanţii la </w:t>
      </w:r>
      <w:r w:rsidR="00D26A36" w:rsidRPr="009E7ACD">
        <w:rPr>
          <w:rFonts w:ascii="Tahoma" w:hAnsi="Tahoma" w:cs="Tahoma"/>
          <w:sz w:val="22"/>
          <w:szCs w:val="22"/>
        </w:rPr>
        <w:t>PCSU</w:t>
      </w:r>
      <w:r w:rsidRPr="009E7ACD">
        <w:rPr>
          <w:rFonts w:ascii="Tahoma" w:hAnsi="Tahoma" w:cs="Tahoma"/>
          <w:sz w:val="22"/>
          <w:szCs w:val="22"/>
        </w:rPr>
        <w:t xml:space="preserve"> se va realiza</w:t>
      </w:r>
      <w:r w:rsidR="007566AC" w:rsidRPr="009E7ACD">
        <w:rPr>
          <w:rFonts w:ascii="Tahoma" w:hAnsi="Tahoma" w:cs="Tahoma"/>
          <w:sz w:val="22"/>
          <w:szCs w:val="22"/>
        </w:rPr>
        <w:t xml:space="preserve"> printr-unul din urmatoarele metode</w:t>
      </w:r>
      <w:r w:rsidRPr="009E7ACD">
        <w:rPr>
          <w:rFonts w:ascii="Tahoma" w:hAnsi="Tahoma" w:cs="Tahoma"/>
          <w:sz w:val="22"/>
          <w:szCs w:val="22"/>
        </w:rPr>
        <w:t>: fizic, prin e-mail, fax, web.LAN, toate mesajele trebuind să fie autentificate prin semnătură dublă sau cheie IT.</w:t>
      </w:r>
    </w:p>
    <w:p w:rsidR="00CD629F" w:rsidRPr="009E7ACD" w:rsidRDefault="00A81261" w:rsidP="00D20699">
      <w:pPr>
        <w:numPr>
          <w:ilvl w:val="0"/>
          <w:numId w:val="14"/>
        </w:numPr>
        <w:tabs>
          <w:tab w:val="left" w:pos="709"/>
        </w:tabs>
        <w:spacing w:before="120" w:after="120"/>
        <w:ind w:hanging="720"/>
        <w:jc w:val="both"/>
        <w:rPr>
          <w:rFonts w:ascii="Tahoma" w:hAnsi="Tahoma" w:cs="Tahoma"/>
          <w:sz w:val="22"/>
          <w:szCs w:val="22"/>
        </w:rPr>
      </w:pPr>
      <w:r w:rsidRPr="009E7ACD">
        <w:rPr>
          <w:rFonts w:ascii="Tahoma" w:hAnsi="Tahoma" w:cs="Tahoma"/>
          <w:sz w:val="22"/>
          <w:szCs w:val="22"/>
        </w:rPr>
        <w:t xml:space="preserve">Toate comunicările privind: modificarea datelor de contact ale societății notificate OPCSU, modificarea </w:t>
      </w:r>
      <w:r w:rsidR="001C4F9D" w:rsidRPr="009E7ACD">
        <w:rPr>
          <w:rFonts w:ascii="Tahoma" w:hAnsi="Tahoma" w:cs="Tahoma"/>
          <w:sz w:val="22"/>
          <w:szCs w:val="22"/>
        </w:rPr>
        <w:t xml:space="preserve">listei </w:t>
      </w:r>
      <w:r w:rsidRPr="009E7ACD">
        <w:rPr>
          <w:rFonts w:ascii="Tahoma" w:hAnsi="Tahoma" w:cs="Tahoma"/>
          <w:sz w:val="22"/>
          <w:szCs w:val="22"/>
        </w:rPr>
        <w:t>persoanel</w:t>
      </w:r>
      <w:r w:rsidR="008C1740" w:rsidRPr="009E7ACD">
        <w:rPr>
          <w:rFonts w:ascii="Tahoma" w:hAnsi="Tahoma" w:cs="Tahoma"/>
          <w:sz w:val="22"/>
          <w:szCs w:val="22"/>
        </w:rPr>
        <w:t>or</w:t>
      </w:r>
      <w:r w:rsidRPr="009E7ACD">
        <w:rPr>
          <w:rFonts w:ascii="Tahoma" w:hAnsi="Tahoma" w:cs="Tahoma"/>
          <w:sz w:val="22"/>
          <w:szCs w:val="22"/>
        </w:rPr>
        <w:t xml:space="preserve"> autorizate să tranzacționeze și/sau a celor împuternicite pentru reprezentarea societății în relația cu OPCOM SA, vor fi asumate prin documente înregistrate și eventual ștampilate, semnate de reprezentantul legal al societății</w:t>
      </w:r>
      <w:r w:rsidR="00026E4F" w:rsidRPr="009E7ACD">
        <w:rPr>
          <w:rFonts w:ascii="Tahoma" w:hAnsi="Tahoma" w:cs="Tahoma"/>
          <w:sz w:val="22"/>
          <w:szCs w:val="22"/>
        </w:rPr>
        <w:t>.</w:t>
      </w:r>
    </w:p>
    <w:p w:rsidR="00B44BBB" w:rsidRPr="009E7ACD" w:rsidRDefault="00B44BBB" w:rsidP="00B44BBB">
      <w:pPr>
        <w:tabs>
          <w:tab w:val="left" w:pos="709"/>
        </w:tabs>
        <w:spacing w:before="120" w:after="120"/>
        <w:jc w:val="both"/>
        <w:rPr>
          <w:rFonts w:ascii="Tahoma" w:hAnsi="Tahoma" w:cs="Tahoma"/>
          <w:sz w:val="22"/>
          <w:szCs w:val="22"/>
        </w:rPr>
      </w:pPr>
    </w:p>
    <w:p w:rsidR="00A1036C" w:rsidRPr="009E7ACD" w:rsidRDefault="00A1036C" w:rsidP="006243F3">
      <w:pPr>
        <w:numPr>
          <w:ilvl w:val="0"/>
          <w:numId w:val="2"/>
        </w:numPr>
        <w:tabs>
          <w:tab w:val="left" w:pos="1701"/>
        </w:tabs>
        <w:spacing w:before="240" w:after="240"/>
        <w:ind w:left="1166" w:hanging="446"/>
        <w:jc w:val="both"/>
        <w:rPr>
          <w:rFonts w:ascii="Tahoma" w:hAnsi="Tahoma" w:cs="Tahoma"/>
          <w:b/>
          <w:sz w:val="22"/>
          <w:szCs w:val="22"/>
        </w:rPr>
      </w:pPr>
      <w:r w:rsidRPr="009E7ACD">
        <w:rPr>
          <w:rFonts w:ascii="Tahoma" w:hAnsi="Tahoma" w:cs="Tahoma"/>
          <w:b/>
          <w:sz w:val="22"/>
          <w:szCs w:val="22"/>
        </w:rPr>
        <w:t xml:space="preserve"> </w:t>
      </w:r>
      <w:r w:rsidR="00EE4AA8" w:rsidRPr="009E7ACD">
        <w:rPr>
          <w:rFonts w:ascii="Tahoma" w:hAnsi="Tahoma" w:cs="Tahoma"/>
          <w:b/>
          <w:sz w:val="22"/>
          <w:szCs w:val="22"/>
        </w:rPr>
        <w:t>ALTE PREVEDERI</w:t>
      </w:r>
    </w:p>
    <w:p w:rsidR="00C02517" w:rsidRPr="009E7ACD" w:rsidRDefault="00C02517" w:rsidP="00D20699">
      <w:pPr>
        <w:numPr>
          <w:ilvl w:val="0"/>
          <w:numId w:val="25"/>
        </w:numPr>
        <w:tabs>
          <w:tab w:val="left" w:pos="720"/>
        </w:tabs>
        <w:spacing w:before="120" w:after="120"/>
        <w:ind w:left="709" w:hanging="709"/>
        <w:jc w:val="both"/>
        <w:rPr>
          <w:rFonts w:ascii="Tahoma" w:hAnsi="Tahoma" w:cs="Tahoma"/>
          <w:sz w:val="22"/>
          <w:szCs w:val="22"/>
        </w:rPr>
      </w:pPr>
      <w:r w:rsidRPr="009E7ACD">
        <w:rPr>
          <w:rFonts w:ascii="Tahoma" w:hAnsi="Tahoma" w:cs="Tahoma"/>
          <w:sz w:val="22"/>
          <w:szCs w:val="22"/>
        </w:rPr>
        <w:t>OPCSU garantează confidenţialitatea datelor şi informaţiilor primite pe parcursul desfăşurării  sesiunilor de licitaţi</w:t>
      </w:r>
      <w:r w:rsidR="000D478D" w:rsidRPr="009E7ACD">
        <w:rPr>
          <w:rFonts w:ascii="Tahoma" w:hAnsi="Tahoma" w:cs="Tahoma"/>
          <w:sz w:val="22"/>
          <w:szCs w:val="22"/>
        </w:rPr>
        <w:t>i</w:t>
      </w:r>
      <w:r w:rsidRPr="009E7ACD">
        <w:rPr>
          <w:rFonts w:ascii="Tahoma" w:hAnsi="Tahoma" w:cs="Tahoma"/>
          <w:sz w:val="22"/>
          <w:szCs w:val="22"/>
        </w:rPr>
        <w:t xml:space="preserve"> pe PCSU.</w:t>
      </w:r>
    </w:p>
    <w:p w:rsidR="00A1036C" w:rsidRPr="009E7ACD" w:rsidRDefault="006B3EAD" w:rsidP="00D20699">
      <w:pPr>
        <w:numPr>
          <w:ilvl w:val="0"/>
          <w:numId w:val="25"/>
        </w:numPr>
        <w:tabs>
          <w:tab w:val="left" w:pos="720"/>
        </w:tabs>
        <w:spacing w:before="120" w:after="120"/>
        <w:ind w:left="709" w:hanging="709"/>
        <w:jc w:val="both"/>
        <w:rPr>
          <w:rFonts w:ascii="Tahoma" w:hAnsi="Tahoma" w:cs="Tahoma"/>
          <w:sz w:val="22"/>
          <w:szCs w:val="22"/>
        </w:rPr>
      </w:pPr>
      <w:r w:rsidRPr="009E7ACD">
        <w:rPr>
          <w:rFonts w:ascii="Tahoma" w:hAnsi="Tahoma" w:cs="Tahoma"/>
          <w:sz w:val="22"/>
          <w:szCs w:val="22"/>
        </w:rPr>
        <w:t>OPCS</w:t>
      </w:r>
      <w:r w:rsidR="00C274EB" w:rsidRPr="009E7ACD">
        <w:rPr>
          <w:rFonts w:ascii="Tahoma" w:hAnsi="Tahoma" w:cs="Tahoma"/>
          <w:sz w:val="22"/>
          <w:szCs w:val="22"/>
        </w:rPr>
        <w:t>U</w:t>
      </w:r>
      <w:r w:rsidR="000A731A" w:rsidRPr="009E7ACD">
        <w:rPr>
          <w:rFonts w:ascii="Tahoma" w:hAnsi="Tahoma" w:cs="Tahoma"/>
          <w:sz w:val="22"/>
          <w:szCs w:val="22"/>
        </w:rPr>
        <w:t xml:space="preserve"> </w:t>
      </w:r>
      <w:r w:rsidR="00C02517" w:rsidRPr="009E7ACD">
        <w:rPr>
          <w:rFonts w:ascii="Tahoma" w:hAnsi="Tahoma" w:cs="Tahoma"/>
          <w:sz w:val="22"/>
          <w:szCs w:val="22"/>
        </w:rPr>
        <w:t>elaborează rapoarte de monitorizare aferente fiecărei sesiuni de licitaţi</w:t>
      </w:r>
      <w:r w:rsidR="000D478D" w:rsidRPr="009E7ACD">
        <w:rPr>
          <w:rFonts w:ascii="Tahoma" w:hAnsi="Tahoma" w:cs="Tahoma"/>
          <w:sz w:val="22"/>
          <w:szCs w:val="22"/>
        </w:rPr>
        <w:t>i</w:t>
      </w:r>
      <w:r w:rsidR="00C02517" w:rsidRPr="009E7ACD">
        <w:rPr>
          <w:rFonts w:ascii="Tahoma" w:hAnsi="Tahoma" w:cs="Tahoma"/>
          <w:sz w:val="22"/>
          <w:szCs w:val="22"/>
        </w:rPr>
        <w:t xml:space="preserve"> şi le transmite la ANRE, în forma şi la termenele stabilite prin </w:t>
      </w:r>
      <w:r w:rsidR="00825181" w:rsidRPr="009E7ACD">
        <w:rPr>
          <w:rFonts w:ascii="Tahoma" w:hAnsi="Tahoma" w:cs="Tahoma"/>
          <w:sz w:val="22"/>
          <w:szCs w:val="22"/>
        </w:rPr>
        <w:t>Procedura opera</w:t>
      </w:r>
      <w:r w:rsidR="008C1740" w:rsidRPr="009E7ACD">
        <w:rPr>
          <w:rFonts w:ascii="Tahoma" w:hAnsi="Tahoma" w:cs="Tahoma"/>
          <w:sz w:val="22"/>
          <w:szCs w:val="22"/>
        </w:rPr>
        <w:t>ț</w:t>
      </w:r>
      <w:r w:rsidR="00825181" w:rsidRPr="009E7ACD">
        <w:rPr>
          <w:rFonts w:ascii="Tahoma" w:hAnsi="Tahoma" w:cs="Tahoma"/>
          <w:sz w:val="22"/>
          <w:szCs w:val="22"/>
        </w:rPr>
        <w:t>ional</w:t>
      </w:r>
      <w:r w:rsidR="008C1740" w:rsidRPr="009E7ACD">
        <w:rPr>
          <w:rFonts w:ascii="Tahoma" w:hAnsi="Tahoma" w:cs="Tahoma"/>
          <w:sz w:val="22"/>
          <w:szCs w:val="22"/>
        </w:rPr>
        <w:t>ă</w:t>
      </w:r>
      <w:r w:rsidR="00825181" w:rsidRPr="009E7ACD">
        <w:rPr>
          <w:rFonts w:ascii="Tahoma" w:hAnsi="Tahoma" w:cs="Tahoma"/>
          <w:sz w:val="22"/>
          <w:szCs w:val="22"/>
        </w:rPr>
        <w:t xml:space="preserve"> privind supravegherea func</w:t>
      </w:r>
      <w:r w:rsidR="008C1740" w:rsidRPr="009E7ACD">
        <w:rPr>
          <w:rFonts w:ascii="Tahoma" w:hAnsi="Tahoma" w:cs="Tahoma"/>
          <w:sz w:val="22"/>
          <w:szCs w:val="22"/>
        </w:rPr>
        <w:t>ț</w:t>
      </w:r>
      <w:r w:rsidR="00825181" w:rsidRPr="009E7ACD">
        <w:rPr>
          <w:rFonts w:ascii="Tahoma" w:hAnsi="Tahoma" w:cs="Tahoma"/>
          <w:sz w:val="22"/>
          <w:szCs w:val="22"/>
        </w:rPr>
        <w:t>ion</w:t>
      </w:r>
      <w:r w:rsidR="008C1740" w:rsidRPr="009E7ACD">
        <w:rPr>
          <w:rFonts w:ascii="Tahoma" w:hAnsi="Tahoma" w:cs="Tahoma"/>
          <w:sz w:val="22"/>
          <w:szCs w:val="22"/>
        </w:rPr>
        <w:t>ă</w:t>
      </w:r>
      <w:r w:rsidR="00825181" w:rsidRPr="009E7ACD">
        <w:rPr>
          <w:rFonts w:ascii="Tahoma" w:hAnsi="Tahoma" w:cs="Tahoma"/>
          <w:sz w:val="22"/>
          <w:szCs w:val="22"/>
        </w:rPr>
        <w:t>rii pie</w:t>
      </w:r>
      <w:r w:rsidR="008C1740" w:rsidRPr="009E7ACD">
        <w:rPr>
          <w:rFonts w:ascii="Tahoma" w:hAnsi="Tahoma" w:cs="Tahoma"/>
          <w:sz w:val="22"/>
          <w:szCs w:val="22"/>
        </w:rPr>
        <w:t>ț</w:t>
      </w:r>
      <w:r w:rsidR="00825181" w:rsidRPr="009E7ACD">
        <w:rPr>
          <w:rFonts w:ascii="Tahoma" w:hAnsi="Tahoma" w:cs="Tahoma"/>
          <w:sz w:val="22"/>
          <w:szCs w:val="22"/>
        </w:rPr>
        <w:t>elor de energie electric</w:t>
      </w:r>
      <w:r w:rsidR="008C1740" w:rsidRPr="009E7ACD">
        <w:rPr>
          <w:rFonts w:ascii="Tahoma" w:hAnsi="Tahoma" w:cs="Tahoma"/>
          <w:sz w:val="22"/>
          <w:szCs w:val="22"/>
        </w:rPr>
        <w:t>ă</w:t>
      </w:r>
      <w:r w:rsidR="00825181" w:rsidRPr="009E7ACD">
        <w:rPr>
          <w:rFonts w:ascii="Tahoma" w:hAnsi="Tahoma" w:cs="Tahoma"/>
          <w:sz w:val="22"/>
          <w:szCs w:val="22"/>
        </w:rPr>
        <w:t xml:space="preserve"> administrate, a comportamentului participan</w:t>
      </w:r>
      <w:r w:rsidR="009E51F4" w:rsidRPr="009E7ACD">
        <w:rPr>
          <w:rFonts w:ascii="Tahoma" w:hAnsi="Tahoma" w:cs="Tahoma"/>
          <w:sz w:val="22"/>
          <w:szCs w:val="22"/>
        </w:rPr>
        <w:t>ț</w:t>
      </w:r>
      <w:r w:rsidR="00825181" w:rsidRPr="009E7ACD">
        <w:rPr>
          <w:rFonts w:ascii="Tahoma" w:hAnsi="Tahoma" w:cs="Tahoma"/>
          <w:sz w:val="22"/>
          <w:szCs w:val="22"/>
        </w:rPr>
        <w:t xml:space="preserve">ilor </w:t>
      </w:r>
      <w:r w:rsidR="001A1E94" w:rsidRPr="009E7ACD">
        <w:rPr>
          <w:rFonts w:ascii="Tahoma" w:hAnsi="Tahoma" w:cs="Tahoma"/>
          <w:sz w:val="22"/>
          <w:szCs w:val="22"/>
        </w:rPr>
        <w:t>ș</w:t>
      </w:r>
      <w:r w:rsidR="00825181" w:rsidRPr="009E7ACD">
        <w:rPr>
          <w:rFonts w:ascii="Tahoma" w:hAnsi="Tahoma" w:cs="Tahoma"/>
          <w:sz w:val="22"/>
          <w:szCs w:val="22"/>
        </w:rPr>
        <w:t>i de detectare a unor ac</w:t>
      </w:r>
      <w:r w:rsidR="009E51F4" w:rsidRPr="009E7ACD">
        <w:rPr>
          <w:rFonts w:ascii="Tahoma" w:hAnsi="Tahoma" w:cs="Tahoma"/>
          <w:sz w:val="22"/>
          <w:szCs w:val="22"/>
        </w:rPr>
        <w:t>ț</w:t>
      </w:r>
      <w:r w:rsidR="00825181" w:rsidRPr="009E7ACD">
        <w:rPr>
          <w:rFonts w:ascii="Tahoma" w:hAnsi="Tahoma" w:cs="Tahoma"/>
          <w:sz w:val="22"/>
          <w:szCs w:val="22"/>
        </w:rPr>
        <w:t>iuni cu caracter anticoncuren</w:t>
      </w:r>
      <w:r w:rsidR="009E51F4" w:rsidRPr="009E7ACD">
        <w:rPr>
          <w:rFonts w:ascii="Tahoma" w:hAnsi="Tahoma" w:cs="Tahoma"/>
          <w:sz w:val="22"/>
          <w:szCs w:val="22"/>
        </w:rPr>
        <w:t>ț</w:t>
      </w:r>
      <w:r w:rsidR="00825181" w:rsidRPr="009E7ACD">
        <w:rPr>
          <w:rFonts w:ascii="Tahoma" w:hAnsi="Tahoma" w:cs="Tahoma"/>
          <w:sz w:val="22"/>
          <w:szCs w:val="22"/>
        </w:rPr>
        <w:t>ial, cu modificările și completările ulterioare</w:t>
      </w:r>
      <w:r w:rsidR="00C02517" w:rsidRPr="009E7ACD">
        <w:rPr>
          <w:rFonts w:ascii="Tahoma" w:hAnsi="Tahoma" w:cs="Tahoma"/>
          <w:sz w:val="22"/>
          <w:szCs w:val="22"/>
        </w:rPr>
        <w:t>, avizată de ANRE  și raportează ANRE orice ȋncălcare a prevederilor prezentei Proceduri și/sau Regulamentului PCSU</w:t>
      </w:r>
      <w:r w:rsidR="00A1036C" w:rsidRPr="009E7ACD">
        <w:rPr>
          <w:rFonts w:ascii="Tahoma" w:hAnsi="Tahoma" w:cs="Tahoma"/>
          <w:sz w:val="22"/>
          <w:szCs w:val="22"/>
        </w:rPr>
        <w:t>.</w:t>
      </w:r>
    </w:p>
    <w:p w:rsidR="00C02517" w:rsidRPr="009E7ACD" w:rsidRDefault="00C02517" w:rsidP="00D20699">
      <w:pPr>
        <w:numPr>
          <w:ilvl w:val="0"/>
          <w:numId w:val="25"/>
        </w:numPr>
        <w:tabs>
          <w:tab w:val="left" w:pos="720"/>
        </w:tabs>
        <w:spacing w:before="120" w:after="120"/>
        <w:ind w:left="709" w:hanging="709"/>
        <w:jc w:val="both"/>
        <w:rPr>
          <w:rFonts w:ascii="Tahoma" w:hAnsi="Tahoma" w:cs="Tahoma"/>
          <w:sz w:val="22"/>
          <w:szCs w:val="22"/>
        </w:rPr>
      </w:pPr>
      <w:r w:rsidRPr="009E7ACD">
        <w:rPr>
          <w:rFonts w:ascii="Tahoma" w:hAnsi="Tahoma" w:cs="Tahoma"/>
          <w:sz w:val="22"/>
          <w:szCs w:val="22"/>
        </w:rPr>
        <w:t>OPCSU actualizează ori de câte ori este nevoie şi transmite pentru avizare la ANRE Procedura PCSU.</w:t>
      </w:r>
    </w:p>
    <w:p w:rsidR="00D21895" w:rsidRPr="009E7ACD" w:rsidRDefault="00766C45" w:rsidP="00D20699">
      <w:pPr>
        <w:numPr>
          <w:ilvl w:val="0"/>
          <w:numId w:val="25"/>
        </w:numPr>
        <w:tabs>
          <w:tab w:val="left" w:pos="720"/>
        </w:tabs>
        <w:spacing w:before="120" w:after="120"/>
        <w:ind w:left="709" w:hanging="709"/>
        <w:jc w:val="both"/>
        <w:rPr>
          <w:rFonts w:ascii="Tahoma" w:hAnsi="Tahoma" w:cs="Tahoma"/>
          <w:sz w:val="22"/>
          <w:szCs w:val="22"/>
        </w:rPr>
      </w:pPr>
      <w:r w:rsidRPr="009E7ACD">
        <w:rPr>
          <w:rFonts w:ascii="Tahoma" w:hAnsi="Tahoma" w:cs="Tahoma"/>
          <w:sz w:val="22"/>
          <w:szCs w:val="22"/>
        </w:rPr>
        <w:t xml:space="preserve">Prevederile </w:t>
      </w:r>
      <w:r w:rsidR="00821370" w:rsidRPr="009E7ACD">
        <w:rPr>
          <w:rFonts w:ascii="Tahoma" w:hAnsi="Tahoma" w:cs="Tahoma"/>
          <w:sz w:val="22"/>
          <w:szCs w:val="22"/>
        </w:rPr>
        <w:t>P</w:t>
      </w:r>
      <w:r w:rsidRPr="009E7ACD">
        <w:rPr>
          <w:rFonts w:ascii="Tahoma" w:hAnsi="Tahoma" w:cs="Tahoma"/>
          <w:sz w:val="22"/>
          <w:szCs w:val="22"/>
        </w:rPr>
        <w:t>roceduri</w:t>
      </w:r>
      <w:r w:rsidR="00821370" w:rsidRPr="009E7ACD">
        <w:rPr>
          <w:rFonts w:ascii="Tahoma" w:hAnsi="Tahoma" w:cs="Tahoma"/>
          <w:sz w:val="22"/>
          <w:szCs w:val="22"/>
        </w:rPr>
        <w:t xml:space="preserve">i </w:t>
      </w:r>
      <w:r w:rsidR="00E30FB6" w:rsidRPr="009E7ACD">
        <w:rPr>
          <w:rFonts w:ascii="Tahoma" w:hAnsi="Tahoma" w:cs="Tahoma"/>
          <w:sz w:val="22"/>
          <w:szCs w:val="22"/>
        </w:rPr>
        <w:t>PC</w:t>
      </w:r>
      <w:r w:rsidR="00C274EB" w:rsidRPr="009E7ACD">
        <w:rPr>
          <w:rFonts w:ascii="Tahoma" w:hAnsi="Tahoma" w:cs="Tahoma"/>
          <w:sz w:val="22"/>
          <w:szCs w:val="22"/>
        </w:rPr>
        <w:t>SU</w:t>
      </w:r>
      <w:r w:rsidRPr="009E7ACD">
        <w:rPr>
          <w:rFonts w:ascii="Tahoma" w:hAnsi="Tahoma" w:cs="Tahoma"/>
          <w:sz w:val="22"/>
          <w:szCs w:val="22"/>
        </w:rPr>
        <w:t xml:space="preserve"> sunt completate de drept şi în mod automat cu prevederile </w:t>
      </w:r>
      <w:r w:rsidR="00A55B88" w:rsidRPr="009E7ACD">
        <w:rPr>
          <w:rFonts w:ascii="Tahoma" w:hAnsi="Tahoma" w:cs="Tahoma"/>
          <w:sz w:val="22"/>
          <w:szCs w:val="22"/>
        </w:rPr>
        <w:t>legislației</w:t>
      </w:r>
      <w:r w:rsidRPr="009E7ACD">
        <w:rPr>
          <w:rFonts w:ascii="Tahoma" w:hAnsi="Tahoma" w:cs="Tahoma"/>
          <w:sz w:val="22"/>
          <w:szCs w:val="22"/>
        </w:rPr>
        <w:t xml:space="preserve"> de referinţă precizat</w:t>
      </w:r>
      <w:r w:rsidR="00CD5B6E" w:rsidRPr="009E7ACD">
        <w:rPr>
          <w:rFonts w:ascii="Tahoma" w:hAnsi="Tahoma" w:cs="Tahoma"/>
          <w:sz w:val="22"/>
          <w:szCs w:val="22"/>
        </w:rPr>
        <w:t>ă</w:t>
      </w:r>
      <w:r w:rsidRPr="009E7ACD">
        <w:rPr>
          <w:rFonts w:ascii="Tahoma" w:hAnsi="Tahoma" w:cs="Tahoma"/>
          <w:sz w:val="22"/>
          <w:szCs w:val="22"/>
        </w:rPr>
        <w:t xml:space="preserve"> la </w:t>
      </w:r>
      <w:r w:rsidR="00CD5B6E" w:rsidRPr="009E7ACD">
        <w:rPr>
          <w:rFonts w:ascii="Tahoma" w:hAnsi="Tahoma" w:cs="Tahoma"/>
          <w:sz w:val="22"/>
          <w:szCs w:val="22"/>
        </w:rPr>
        <w:t>Capitolul</w:t>
      </w:r>
      <w:r w:rsidRPr="009E7ACD">
        <w:rPr>
          <w:rFonts w:ascii="Tahoma" w:hAnsi="Tahoma" w:cs="Tahoma"/>
          <w:sz w:val="22"/>
          <w:szCs w:val="22"/>
        </w:rPr>
        <w:t xml:space="preserve"> 5</w:t>
      </w:r>
      <w:r w:rsidR="00CD5B6E" w:rsidRPr="009E7ACD">
        <w:rPr>
          <w:rFonts w:ascii="Tahoma" w:hAnsi="Tahoma" w:cs="Tahoma"/>
          <w:sz w:val="22"/>
          <w:szCs w:val="22"/>
        </w:rPr>
        <w:t>,</w:t>
      </w:r>
      <w:r w:rsidRPr="009E7ACD">
        <w:rPr>
          <w:rFonts w:ascii="Tahoma" w:hAnsi="Tahoma" w:cs="Tahoma"/>
          <w:sz w:val="22"/>
          <w:szCs w:val="22"/>
        </w:rPr>
        <w:t xml:space="preserve"> precum şi cu modificările ulterioare ale acestor documente</w:t>
      </w:r>
      <w:r w:rsidR="00DF39FC" w:rsidRPr="009E7ACD">
        <w:rPr>
          <w:rFonts w:ascii="Tahoma" w:hAnsi="Tahoma" w:cs="Tahoma"/>
          <w:sz w:val="22"/>
          <w:szCs w:val="22"/>
        </w:rPr>
        <w:t>.</w:t>
      </w:r>
    </w:p>
    <w:p w:rsidR="00560A40" w:rsidRPr="009E7ACD" w:rsidRDefault="00560A40" w:rsidP="00560A40">
      <w:pPr>
        <w:autoSpaceDE w:val="0"/>
        <w:autoSpaceDN w:val="0"/>
        <w:adjustRightInd w:val="0"/>
        <w:rPr>
          <w:rFonts w:ascii="Tahoma" w:hAnsi="Tahoma" w:cs="Tahoma"/>
          <w:sz w:val="22"/>
          <w:szCs w:val="22"/>
          <w:lang w:eastAsia="en-US"/>
        </w:rPr>
      </w:pPr>
    </w:p>
    <w:p w:rsidR="00D01183" w:rsidRPr="009E7ACD" w:rsidRDefault="00ED4BE7" w:rsidP="006F2469">
      <w:pPr>
        <w:rPr>
          <w:rFonts w:ascii="Tahoma" w:hAnsi="Tahoma" w:cs="Tahoma"/>
          <w:sz w:val="22"/>
          <w:szCs w:val="22"/>
        </w:rPr>
        <w:sectPr w:rsidR="00D01183" w:rsidRPr="009E7ACD">
          <w:headerReference w:type="default" r:id="rId11"/>
          <w:headerReference w:type="first" r:id="rId12"/>
          <w:type w:val="continuous"/>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r w:rsidRPr="009E7ACD">
        <w:rPr>
          <w:rFonts w:ascii="Tahoma" w:hAnsi="Tahoma" w:cs="Tahoma"/>
          <w:sz w:val="22"/>
          <w:szCs w:val="22"/>
          <w:lang w:eastAsia="en-US"/>
        </w:rPr>
        <w:t xml:space="preserve"> </w:t>
      </w:r>
    </w:p>
    <w:p w:rsidR="00D3271B" w:rsidRPr="009E7ACD" w:rsidRDefault="006A391B" w:rsidP="000D59C1">
      <w:pPr>
        <w:jc w:val="right"/>
        <w:rPr>
          <w:rFonts w:ascii="Tahoma" w:hAnsi="Tahoma" w:cs="Tahoma"/>
          <w:sz w:val="22"/>
          <w:szCs w:val="22"/>
        </w:rPr>
      </w:pPr>
      <w:r w:rsidRPr="009E7ACD">
        <w:rPr>
          <w:rFonts w:ascii="Tahoma" w:hAnsi="Tahoma" w:cs="Tahoma"/>
          <w:sz w:val="22"/>
          <w:szCs w:val="22"/>
        </w:rPr>
        <w:lastRenderedPageBreak/>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r w:rsidRPr="009E7ACD">
        <w:rPr>
          <w:rFonts w:ascii="Tahoma" w:hAnsi="Tahoma" w:cs="Tahoma"/>
          <w:sz w:val="22"/>
          <w:szCs w:val="22"/>
        </w:rPr>
        <w:tab/>
      </w:r>
    </w:p>
    <w:p w:rsidR="00C12D96" w:rsidRPr="009E7ACD" w:rsidRDefault="006A391B" w:rsidP="000D59C1">
      <w:pPr>
        <w:jc w:val="right"/>
        <w:rPr>
          <w:rFonts w:ascii="Tahoma" w:hAnsi="Tahoma" w:cs="Tahoma"/>
          <w:b/>
          <w:sz w:val="22"/>
          <w:szCs w:val="22"/>
        </w:rPr>
      </w:pPr>
      <w:r w:rsidRPr="009E7ACD">
        <w:rPr>
          <w:rFonts w:ascii="Tahoma" w:hAnsi="Tahoma" w:cs="Tahoma"/>
          <w:b/>
          <w:sz w:val="22"/>
          <w:szCs w:val="22"/>
        </w:rPr>
        <w:t>A</w:t>
      </w:r>
      <w:r w:rsidR="00042AD4" w:rsidRPr="009E7ACD">
        <w:rPr>
          <w:rFonts w:ascii="Tahoma" w:hAnsi="Tahoma" w:cs="Tahoma"/>
          <w:b/>
          <w:sz w:val="22"/>
          <w:szCs w:val="22"/>
        </w:rPr>
        <w:t>nexa</w:t>
      </w:r>
      <w:r w:rsidRPr="009E7ACD">
        <w:rPr>
          <w:rFonts w:ascii="Tahoma" w:hAnsi="Tahoma" w:cs="Tahoma"/>
          <w:b/>
          <w:sz w:val="22"/>
          <w:szCs w:val="22"/>
        </w:rPr>
        <w:t xml:space="preserve"> </w:t>
      </w:r>
      <w:r w:rsidR="003251A5" w:rsidRPr="009E7ACD">
        <w:rPr>
          <w:rFonts w:ascii="Tahoma" w:hAnsi="Tahoma" w:cs="Tahoma"/>
          <w:b/>
          <w:sz w:val="22"/>
          <w:szCs w:val="22"/>
        </w:rPr>
        <w:t>1</w:t>
      </w:r>
    </w:p>
    <w:p w:rsidR="00D17F8B" w:rsidRPr="009E7ACD" w:rsidRDefault="00D17F8B" w:rsidP="00A2757D">
      <w:pPr>
        <w:jc w:val="center"/>
        <w:rPr>
          <w:rFonts w:ascii="Tahoma" w:hAnsi="Tahoma" w:cs="Tahoma"/>
          <w:b/>
          <w:sz w:val="22"/>
          <w:szCs w:val="22"/>
        </w:rPr>
      </w:pPr>
    </w:p>
    <w:p w:rsidR="004D12BF" w:rsidRPr="009E7ACD" w:rsidRDefault="004D12BF" w:rsidP="004D12BF">
      <w:pPr>
        <w:spacing w:before="120" w:line="276" w:lineRule="auto"/>
        <w:jc w:val="center"/>
        <w:rPr>
          <w:rFonts w:ascii="Tahoma" w:hAnsi="Tahoma" w:cs="Tahoma"/>
          <w:b/>
          <w:color w:val="000000"/>
          <w:sz w:val="22"/>
          <w:szCs w:val="22"/>
        </w:rPr>
      </w:pPr>
      <w:r w:rsidRPr="009E7ACD">
        <w:rPr>
          <w:rFonts w:ascii="Tahoma" w:hAnsi="Tahoma" w:cs="Tahoma"/>
          <w:b/>
          <w:color w:val="000000"/>
          <w:sz w:val="22"/>
          <w:szCs w:val="22"/>
        </w:rPr>
        <w:t xml:space="preserve">FAX CONFIRMARE DE TRANZACŢIE </w:t>
      </w: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autoSpaceDE w:val="0"/>
        <w:autoSpaceDN w:val="0"/>
        <w:adjustRightInd w:val="0"/>
        <w:spacing w:before="120" w:line="276" w:lineRule="auto"/>
        <w:jc w:val="both"/>
        <w:rPr>
          <w:rFonts w:ascii="Tahoma" w:hAnsi="Tahoma" w:cs="Tahoma"/>
          <w:color w:val="000000"/>
          <w:sz w:val="22"/>
          <w:szCs w:val="22"/>
          <w:lang w:eastAsia="en-US"/>
        </w:rPr>
      </w:pPr>
      <w:r w:rsidRPr="009E7ACD">
        <w:rPr>
          <w:rFonts w:ascii="Tahoma" w:hAnsi="Tahoma" w:cs="Tahoma"/>
          <w:color w:val="000000"/>
          <w:sz w:val="22"/>
          <w:szCs w:val="22"/>
          <w:lang w:eastAsia="en-US"/>
        </w:rPr>
        <w:t>Nr. Iesire OPCOM SA …................din data….................</w:t>
      </w: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r w:rsidRPr="009E7ACD">
        <w:rPr>
          <w:rFonts w:ascii="Tahoma" w:hAnsi="Tahoma" w:cs="Tahoma"/>
          <w:color w:val="000000"/>
          <w:sz w:val="22"/>
          <w:szCs w:val="22"/>
          <w:lang w:val="ro-RO"/>
        </w:rPr>
        <w:t xml:space="preserve">Către: </w:t>
      </w:r>
      <w:r w:rsidRPr="009E7ACD">
        <w:rPr>
          <w:rFonts w:ascii="Tahoma" w:hAnsi="Tahoma" w:cs="Tahoma"/>
          <w:i/>
          <w:color w:val="000000"/>
          <w:sz w:val="22"/>
          <w:szCs w:val="22"/>
          <w:lang w:val="ro-RO"/>
        </w:rPr>
        <w:t xml:space="preserve">(Nume Participant la </w:t>
      </w:r>
      <w:r w:rsidR="006E0512" w:rsidRPr="009E7ACD">
        <w:rPr>
          <w:rFonts w:ascii="Tahoma" w:hAnsi="Tahoma" w:cs="Tahoma"/>
          <w:i/>
          <w:color w:val="000000"/>
          <w:sz w:val="22"/>
          <w:szCs w:val="22"/>
          <w:lang w:val="ro-RO"/>
        </w:rPr>
        <w:t>p</w:t>
      </w:r>
      <w:r w:rsidRPr="009E7ACD">
        <w:rPr>
          <w:rFonts w:ascii="Tahoma" w:hAnsi="Tahoma" w:cs="Tahoma"/>
          <w:i/>
          <w:color w:val="000000"/>
          <w:sz w:val="22"/>
          <w:szCs w:val="22"/>
          <w:lang w:val="ro-RO"/>
        </w:rPr>
        <w:t>iața centralizată</w:t>
      </w:r>
      <w:r w:rsidR="003251A5" w:rsidRPr="009E7ACD">
        <w:rPr>
          <w:rFonts w:ascii="Tahoma" w:hAnsi="Tahoma" w:cs="Tahoma"/>
          <w:i/>
          <w:color w:val="000000"/>
          <w:sz w:val="22"/>
          <w:szCs w:val="22"/>
          <w:lang w:val="ro-RO"/>
        </w:rPr>
        <w:t xml:space="preserve"> pentru serviciul universal</w:t>
      </w:r>
      <w:r w:rsidRPr="009E7ACD">
        <w:rPr>
          <w:rFonts w:ascii="Tahoma" w:hAnsi="Tahoma" w:cs="Tahoma"/>
          <w:i/>
          <w:color w:val="000000"/>
          <w:sz w:val="22"/>
          <w:szCs w:val="22"/>
          <w:lang w:val="ro-RO"/>
        </w:rPr>
        <w:t>)</w:t>
      </w: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spacing w:before="120" w:line="276" w:lineRule="auto"/>
        <w:rPr>
          <w:rFonts w:ascii="Tahoma" w:hAnsi="Tahoma" w:cs="Tahoma"/>
          <w:color w:val="000000"/>
          <w:sz w:val="22"/>
          <w:szCs w:val="22"/>
        </w:rPr>
      </w:pPr>
      <w:r w:rsidRPr="009E7ACD">
        <w:rPr>
          <w:rFonts w:ascii="Tahoma" w:hAnsi="Tahoma" w:cs="Tahoma"/>
          <w:color w:val="000000"/>
          <w:sz w:val="22"/>
          <w:szCs w:val="22"/>
        </w:rPr>
        <w:t>Referitor la rezultatul sesiunii de licițati</w:t>
      </w:r>
      <w:r w:rsidR="00075752" w:rsidRPr="009E7ACD">
        <w:rPr>
          <w:rFonts w:ascii="Tahoma" w:hAnsi="Tahoma" w:cs="Tahoma"/>
          <w:color w:val="000000"/>
          <w:sz w:val="22"/>
          <w:szCs w:val="22"/>
        </w:rPr>
        <w:t>i</w:t>
      </w:r>
      <w:r w:rsidRPr="009E7ACD">
        <w:rPr>
          <w:rFonts w:ascii="Tahoma" w:hAnsi="Tahoma" w:cs="Tahoma"/>
          <w:color w:val="000000"/>
          <w:sz w:val="22"/>
          <w:szCs w:val="22"/>
        </w:rPr>
        <w:t xml:space="preserve"> din data de ………..</w:t>
      </w: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r w:rsidRPr="009E7ACD">
        <w:rPr>
          <w:rFonts w:ascii="Tahoma" w:hAnsi="Tahoma" w:cs="Tahoma"/>
          <w:color w:val="000000"/>
          <w:sz w:val="22"/>
          <w:szCs w:val="22"/>
          <w:lang w:val="ro-RO"/>
        </w:rPr>
        <w:t xml:space="preserve">Stimate domnule/ Stimată doamnă </w:t>
      </w:r>
      <w:r w:rsidRPr="009E7ACD">
        <w:rPr>
          <w:rFonts w:ascii="Tahoma" w:hAnsi="Tahoma" w:cs="Tahoma"/>
          <w:i/>
          <w:color w:val="000000"/>
          <w:sz w:val="22"/>
          <w:szCs w:val="22"/>
          <w:lang w:val="ro-RO"/>
        </w:rPr>
        <w:t>(funcția)</w:t>
      </w:r>
      <w:r w:rsidRPr="009E7ACD">
        <w:rPr>
          <w:rFonts w:ascii="Tahoma" w:hAnsi="Tahoma" w:cs="Tahoma"/>
          <w:color w:val="000000"/>
          <w:sz w:val="22"/>
          <w:szCs w:val="22"/>
          <w:lang w:val="ro-RO"/>
        </w:rPr>
        <w:t>,</w:t>
      </w:r>
    </w:p>
    <w:p w:rsidR="004D12BF" w:rsidRPr="009E7ACD" w:rsidRDefault="004D12BF" w:rsidP="004D12BF">
      <w:pPr>
        <w:pStyle w:val="MessageHeader"/>
        <w:spacing w:before="120" w:after="0" w:line="276" w:lineRule="auto"/>
        <w:ind w:left="0"/>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r w:rsidRPr="009E7ACD">
        <w:rPr>
          <w:rFonts w:ascii="Tahoma" w:hAnsi="Tahoma" w:cs="Tahoma"/>
          <w:color w:val="000000"/>
          <w:sz w:val="22"/>
          <w:szCs w:val="22"/>
          <w:lang w:val="ro-RO"/>
        </w:rPr>
        <w:t xml:space="preserve">Vă facem cunoscut faptul că în urma desfăşurării sesiunii de </w:t>
      </w:r>
      <w:r w:rsidR="003251A5" w:rsidRPr="009E7ACD">
        <w:rPr>
          <w:rFonts w:ascii="Tahoma" w:hAnsi="Tahoma" w:cs="Tahoma"/>
          <w:color w:val="000000"/>
          <w:sz w:val="22"/>
          <w:szCs w:val="22"/>
          <w:lang w:val="ro-RO"/>
        </w:rPr>
        <w:t>licitați</w:t>
      </w:r>
      <w:r w:rsidR="000D478D" w:rsidRPr="009E7ACD">
        <w:rPr>
          <w:rFonts w:ascii="Tahoma" w:hAnsi="Tahoma" w:cs="Tahoma"/>
          <w:color w:val="000000"/>
          <w:sz w:val="22"/>
          <w:szCs w:val="22"/>
          <w:lang w:val="ro-RO"/>
        </w:rPr>
        <w:t>i</w:t>
      </w:r>
      <w:r w:rsidRPr="009E7ACD">
        <w:rPr>
          <w:rFonts w:ascii="Tahoma" w:hAnsi="Tahoma" w:cs="Tahoma"/>
          <w:color w:val="000000"/>
          <w:sz w:val="22"/>
          <w:szCs w:val="22"/>
          <w:lang w:val="ro-RO"/>
        </w:rPr>
        <w:t xml:space="preserve"> din data de ….........…., pe piața</w:t>
      </w:r>
      <w:r w:rsidR="003251A5" w:rsidRPr="009E7ACD">
        <w:rPr>
          <w:rFonts w:ascii="Tahoma" w:hAnsi="Tahoma" w:cs="Tahoma"/>
          <w:color w:val="000000"/>
          <w:sz w:val="22"/>
          <w:szCs w:val="22"/>
          <w:lang w:val="ro-RO"/>
        </w:rPr>
        <w:t xml:space="preserve"> centralizată pentru serviciul universal</w:t>
      </w:r>
      <w:r w:rsidRPr="009E7ACD">
        <w:rPr>
          <w:rFonts w:ascii="Tahoma" w:hAnsi="Tahoma" w:cs="Tahoma"/>
          <w:color w:val="000000"/>
          <w:sz w:val="22"/>
          <w:szCs w:val="22"/>
          <w:lang w:val="ro-RO"/>
        </w:rPr>
        <w:t xml:space="preserve">, </w:t>
      </w:r>
      <w:r w:rsidR="007A5FB6" w:rsidRPr="009E7ACD">
        <w:rPr>
          <w:rFonts w:ascii="Tahoma" w:hAnsi="Tahoma" w:cs="Tahoma"/>
          <w:color w:val="000000"/>
          <w:sz w:val="22"/>
          <w:szCs w:val="22"/>
          <w:lang w:val="ro-RO"/>
        </w:rPr>
        <w:t>compania ……a fost desemnată câştigătoare pentru:</w:t>
      </w:r>
      <w:r w:rsidRPr="009E7ACD">
        <w:rPr>
          <w:rFonts w:ascii="Tahoma" w:hAnsi="Tahoma" w:cs="Tahoma"/>
          <w:color w:val="000000"/>
          <w:sz w:val="22"/>
          <w:szCs w:val="22"/>
          <w:lang w:val="ro-RO"/>
        </w:rPr>
        <w:t xml:space="preserve">, </w:t>
      </w:r>
    </w:p>
    <w:p w:rsidR="004D12BF" w:rsidRPr="009E7ACD" w:rsidRDefault="004D12BF" w:rsidP="004D12BF">
      <w:pPr>
        <w:pStyle w:val="MessageHeader"/>
        <w:spacing w:before="120" w:after="0" w:line="276" w:lineRule="auto"/>
        <w:ind w:left="720"/>
        <w:jc w:val="both"/>
        <w:rPr>
          <w:rFonts w:ascii="Tahoma" w:hAnsi="Tahoma" w:cs="Tahoma"/>
          <w:color w:val="000000"/>
          <w:sz w:val="22"/>
          <w:szCs w:val="22"/>
          <w:lang w:val="ro-RO"/>
        </w:rPr>
      </w:pPr>
      <w:r w:rsidRPr="009E7ACD">
        <w:rPr>
          <w:rFonts w:ascii="Tahoma" w:hAnsi="Tahoma" w:cs="Tahoma"/>
          <w:color w:val="000000"/>
          <w:sz w:val="22"/>
          <w:szCs w:val="22"/>
          <w:lang w:val="ro-RO"/>
        </w:rPr>
        <w:t xml:space="preserve">- </w:t>
      </w:r>
      <w:r w:rsidR="007A5FB6" w:rsidRPr="009E7ACD">
        <w:rPr>
          <w:rFonts w:ascii="Tahoma" w:hAnsi="Tahoma" w:cs="Tahoma"/>
          <w:color w:val="000000"/>
          <w:sz w:val="22"/>
          <w:szCs w:val="22"/>
          <w:lang w:val="ro-RO"/>
        </w:rPr>
        <w:t xml:space="preserve">produsul de tranzacționare........ pentru </w:t>
      </w:r>
      <w:r w:rsidRPr="009E7ACD">
        <w:rPr>
          <w:rFonts w:ascii="Tahoma" w:hAnsi="Tahoma" w:cs="Tahoma"/>
          <w:color w:val="000000"/>
          <w:sz w:val="22"/>
          <w:szCs w:val="22"/>
          <w:lang w:val="ro-RO"/>
        </w:rPr>
        <w:t xml:space="preserve">„x” (număr de </w:t>
      </w:r>
      <w:r w:rsidR="007A5FB6" w:rsidRPr="009E7ACD">
        <w:rPr>
          <w:rFonts w:ascii="Tahoma" w:hAnsi="Tahoma" w:cs="Tahoma"/>
          <w:color w:val="000000"/>
          <w:sz w:val="22"/>
          <w:szCs w:val="22"/>
          <w:lang w:val="ro-RO"/>
        </w:rPr>
        <w:t>produse standard de</w:t>
      </w:r>
      <w:r w:rsidRPr="009E7ACD">
        <w:rPr>
          <w:rFonts w:ascii="Tahoma" w:hAnsi="Tahoma" w:cs="Tahoma"/>
          <w:color w:val="000000"/>
          <w:sz w:val="22"/>
          <w:szCs w:val="22"/>
          <w:lang w:val="ro-RO"/>
        </w:rPr>
        <w:t xml:space="preserve"> 1 MW) la preţul de ……….. lei/MWh, contractul urmând a fi încheiat cu „Nume compania X”.</w:t>
      </w:r>
    </w:p>
    <w:p w:rsidR="004D12BF" w:rsidRPr="009E7ACD" w:rsidRDefault="004D12BF" w:rsidP="004D12BF">
      <w:pPr>
        <w:spacing w:before="120" w:line="276" w:lineRule="auto"/>
        <w:jc w:val="both"/>
        <w:rPr>
          <w:rFonts w:ascii="Tahoma" w:hAnsi="Tahoma" w:cs="Tahoma"/>
          <w:color w:val="000000"/>
          <w:sz w:val="22"/>
          <w:szCs w:val="22"/>
        </w:rPr>
      </w:pPr>
      <w:r w:rsidRPr="009E7ACD">
        <w:rPr>
          <w:rFonts w:ascii="Tahoma" w:hAnsi="Tahoma" w:cs="Tahoma"/>
          <w:color w:val="000000"/>
          <w:sz w:val="22"/>
          <w:szCs w:val="22"/>
        </w:rPr>
        <w:t xml:space="preserve">În conformitate cu prevederile Procedurii </w:t>
      </w:r>
      <w:r w:rsidR="007A5FB6" w:rsidRPr="009E7ACD">
        <w:rPr>
          <w:rFonts w:ascii="Tahoma" w:hAnsi="Tahoma" w:cs="Tahoma"/>
          <w:color w:val="000000"/>
          <w:sz w:val="22"/>
          <w:szCs w:val="22"/>
        </w:rPr>
        <w:t>PCSU</w:t>
      </w:r>
      <w:r w:rsidRPr="009E7ACD">
        <w:rPr>
          <w:rFonts w:ascii="Tahoma" w:hAnsi="Tahoma" w:cs="Tahoma"/>
          <w:color w:val="000000"/>
          <w:sz w:val="22"/>
          <w:szCs w:val="22"/>
        </w:rPr>
        <w:t xml:space="preserve">, materializarea tranzacţiilor efectuate se realizează de către părţi prin semnarea contractului bilateral în termen de maxim </w:t>
      </w:r>
      <w:r w:rsidR="007A5FB6" w:rsidRPr="009E7ACD">
        <w:rPr>
          <w:rFonts w:ascii="Tahoma" w:hAnsi="Tahoma" w:cs="Tahoma"/>
          <w:color w:val="000000"/>
          <w:sz w:val="22"/>
          <w:szCs w:val="22"/>
        </w:rPr>
        <w:t>10</w:t>
      </w:r>
      <w:r w:rsidRPr="009E7ACD">
        <w:rPr>
          <w:rFonts w:ascii="Tahoma" w:hAnsi="Tahoma" w:cs="Tahoma"/>
          <w:color w:val="000000"/>
          <w:sz w:val="22"/>
          <w:szCs w:val="22"/>
        </w:rPr>
        <w:t xml:space="preserve"> zile lucrătoare de la data prezentei comunicări, respectiv până la data de........., cu respectarea întocmai a conţinutului şi formei contractului </w:t>
      </w:r>
      <w:r w:rsidR="007A5FB6" w:rsidRPr="009E7ACD">
        <w:rPr>
          <w:rFonts w:ascii="Tahoma" w:hAnsi="Tahoma" w:cs="Tahoma"/>
          <w:color w:val="000000"/>
          <w:sz w:val="22"/>
          <w:szCs w:val="22"/>
        </w:rPr>
        <w:t>cadru</w:t>
      </w:r>
      <w:r w:rsidR="009B2FB4" w:rsidRPr="009E7ACD">
        <w:rPr>
          <w:rFonts w:ascii="Tahoma" w:hAnsi="Tahoma" w:cs="Tahoma"/>
          <w:color w:val="000000"/>
          <w:sz w:val="22"/>
          <w:szCs w:val="22"/>
        </w:rPr>
        <w:t xml:space="preserve"> </w:t>
      </w:r>
      <w:r w:rsidR="007A5FB6" w:rsidRPr="009E7ACD">
        <w:rPr>
          <w:rFonts w:ascii="Tahoma" w:hAnsi="Tahoma" w:cs="Tahoma"/>
          <w:color w:val="000000"/>
          <w:sz w:val="22"/>
          <w:szCs w:val="22"/>
        </w:rPr>
        <w:t>de vânzare-cumpărare a energiei electrice tranzacționate pe PCSU</w:t>
      </w:r>
      <w:r w:rsidRPr="009E7ACD">
        <w:rPr>
          <w:rFonts w:ascii="Tahoma" w:hAnsi="Tahoma" w:cs="Tahoma"/>
          <w:color w:val="000000"/>
          <w:sz w:val="22"/>
          <w:szCs w:val="22"/>
        </w:rPr>
        <w:t xml:space="preserve"> </w:t>
      </w:r>
      <w:r w:rsidR="009B2FB4" w:rsidRPr="009E7ACD">
        <w:rPr>
          <w:rFonts w:ascii="Tahoma" w:hAnsi="Tahoma" w:cs="Tahoma"/>
          <w:color w:val="000000"/>
          <w:sz w:val="22"/>
          <w:szCs w:val="22"/>
        </w:rPr>
        <w:t xml:space="preserve">avizat </w:t>
      </w:r>
      <w:r w:rsidRPr="009E7ACD">
        <w:rPr>
          <w:rFonts w:ascii="Tahoma" w:hAnsi="Tahoma" w:cs="Tahoma"/>
          <w:color w:val="000000"/>
          <w:sz w:val="22"/>
          <w:szCs w:val="22"/>
        </w:rPr>
        <w:t xml:space="preserve">de către ANRE și a rezultatelor notificate prin prezentul mesaj de către OPCOM SA în calitate de </w:t>
      </w:r>
      <w:r w:rsidR="005167D2" w:rsidRPr="009E7ACD">
        <w:rPr>
          <w:rFonts w:ascii="Tahoma" w:hAnsi="Tahoma" w:cs="Tahoma"/>
          <w:color w:val="000000"/>
          <w:sz w:val="22"/>
          <w:szCs w:val="22"/>
        </w:rPr>
        <w:t>operator al pieţei centralizate pentru serviciul universal</w:t>
      </w:r>
      <w:r w:rsidRPr="009E7ACD">
        <w:rPr>
          <w:rFonts w:ascii="Tahoma" w:hAnsi="Tahoma" w:cs="Tahoma"/>
          <w:color w:val="000000"/>
          <w:sz w:val="22"/>
          <w:szCs w:val="22"/>
        </w:rPr>
        <w:t>.</w:t>
      </w: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r w:rsidRPr="009E7ACD">
        <w:rPr>
          <w:rFonts w:ascii="Tahoma" w:hAnsi="Tahoma" w:cs="Tahoma"/>
          <w:color w:val="000000"/>
          <w:sz w:val="22"/>
          <w:szCs w:val="22"/>
          <w:lang w:val="ro-RO"/>
        </w:rPr>
        <w:t>Totodată, vă informăm că la data semnării contractului, părților le revine obligația transmiterii contractului semnat la OPCOM SA</w:t>
      </w:r>
      <w:r w:rsidR="00075752" w:rsidRPr="009E7ACD">
        <w:rPr>
          <w:rFonts w:ascii="Tahoma" w:hAnsi="Tahoma" w:cs="Tahoma"/>
          <w:color w:val="000000"/>
          <w:sz w:val="22"/>
          <w:szCs w:val="22"/>
          <w:lang w:val="ro-RO"/>
        </w:rPr>
        <w:t>,</w:t>
      </w:r>
      <w:r w:rsidRPr="009E7ACD">
        <w:rPr>
          <w:rFonts w:ascii="Tahoma" w:hAnsi="Tahoma" w:cs="Tahoma"/>
          <w:color w:val="000000"/>
          <w:sz w:val="22"/>
          <w:szCs w:val="22"/>
          <w:lang w:val="ro-RO"/>
        </w:rPr>
        <w:t xml:space="preserve"> </w:t>
      </w:r>
      <w:r w:rsidR="00075752" w:rsidRPr="009E7ACD">
        <w:rPr>
          <w:rFonts w:ascii="Tahoma" w:hAnsi="Tahoma" w:cs="Tahoma"/>
          <w:color w:val="000000"/>
          <w:sz w:val="22"/>
          <w:szCs w:val="22"/>
          <w:lang w:val="ro-RO"/>
        </w:rPr>
        <w:t xml:space="preserve">în termen de 2 zile lucrătoare de la semnarea acestuia, </w:t>
      </w:r>
      <w:r w:rsidRPr="009E7ACD">
        <w:rPr>
          <w:rFonts w:ascii="Tahoma" w:hAnsi="Tahoma" w:cs="Tahoma"/>
          <w:color w:val="000000"/>
          <w:sz w:val="22"/>
          <w:szCs w:val="22"/>
          <w:lang w:val="ro-RO"/>
        </w:rPr>
        <w:t xml:space="preserve">pentru verificarea conformității cu contractul </w:t>
      </w:r>
      <w:r w:rsidR="007A5FB6" w:rsidRPr="009E7ACD">
        <w:rPr>
          <w:rFonts w:ascii="Tahoma" w:hAnsi="Tahoma" w:cs="Tahoma"/>
          <w:color w:val="000000"/>
          <w:sz w:val="22"/>
          <w:szCs w:val="22"/>
          <w:lang w:val="ro-RO"/>
        </w:rPr>
        <w:t>cadru</w:t>
      </w:r>
      <w:r w:rsidRPr="009E7ACD">
        <w:rPr>
          <w:rFonts w:ascii="Tahoma" w:hAnsi="Tahoma" w:cs="Tahoma"/>
          <w:color w:val="000000"/>
          <w:sz w:val="22"/>
          <w:szCs w:val="22"/>
          <w:lang w:val="ro-RO"/>
        </w:rPr>
        <w:t xml:space="preserve"> și plății facturii aferente tarifului de tranzacționare.</w:t>
      </w: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r w:rsidRPr="009E7ACD">
        <w:rPr>
          <w:rFonts w:ascii="Tahoma" w:hAnsi="Tahoma" w:cs="Tahoma"/>
          <w:color w:val="000000"/>
          <w:sz w:val="22"/>
          <w:szCs w:val="22"/>
          <w:lang w:val="ro-RO"/>
        </w:rPr>
        <w:t>Cu respect,</w:t>
      </w:r>
    </w:p>
    <w:p w:rsidR="004D12BF" w:rsidRPr="009E7ACD" w:rsidRDefault="004D12BF" w:rsidP="004D12BF">
      <w:pPr>
        <w:pStyle w:val="MessageHeader"/>
        <w:spacing w:before="120" w:after="0" w:line="276" w:lineRule="auto"/>
        <w:ind w:left="0"/>
        <w:jc w:val="both"/>
        <w:rPr>
          <w:rFonts w:ascii="Tahoma" w:hAnsi="Tahoma" w:cs="Tahoma"/>
          <w:color w:val="000000"/>
          <w:sz w:val="22"/>
          <w:szCs w:val="22"/>
          <w:lang w:val="ro-RO"/>
        </w:rPr>
      </w:pPr>
    </w:p>
    <w:p w:rsidR="00C25B92" w:rsidRPr="002673E6" w:rsidRDefault="004D12BF" w:rsidP="004D12BF">
      <w:pPr>
        <w:pStyle w:val="MessageHeader"/>
        <w:spacing w:before="120" w:after="120"/>
        <w:ind w:left="2907" w:hanging="2907"/>
        <w:jc w:val="both"/>
        <w:rPr>
          <w:rFonts w:ascii="Tahoma" w:hAnsi="Tahoma" w:cs="Tahoma"/>
          <w:sz w:val="22"/>
          <w:szCs w:val="22"/>
          <w:lang w:val="ro-RO"/>
        </w:rPr>
      </w:pPr>
      <w:r w:rsidRPr="009E7ACD">
        <w:rPr>
          <w:rFonts w:ascii="Tahoma" w:hAnsi="Tahoma" w:cs="Tahoma"/>
          <w:color w:val="000000"/>
          <w:sz w:val="22"/>
          <w:szCs w:val="22"/>
          <w:lang w:val="ro-RO" w:eastAsia="en-US"/>
        </w:rPr>
        <w:t>Director General,</w:t>
      </w:r>
    </w:p>
    <w:p w:rsidR="00C25B92" w:rsidRPr="002673E6" w:rsidRDefault="00C25B92" w:rsidP="009D0852">
      <w:pPr>
        <w:pStyle w:val="MessageHeader"/>
        <w:spacing w:before="120" w:after="120"/>
        <w:ind w:left="2907" w:hanging="2907"/>
        <w:jc w:val="both"/>
        <w:rPr>
          <w:rFonts w:ascii="Tahoma" w:hAnsi="Tahoma" w:cs="Tahoma"/>
          <w:sz w:val="22"/>
          <w:szCs w:val="22"/>
          <w:lang w:val="ro-RO"/>
        </w:rPr>
      </w:pPr>
    </w:p>
    <w:p w:rsidR="00C318B0" w:rsidRPr="002673E6" w:rsidRDefault="006A391B" w:rsidP="000D59C1">
      <w:pPr>
        <w:jc w:val="right"/>
        <w:rPr>
          <w:rFonts w:ascii="Tahoma" w:hAnsi="Tahoma" w:cs="Tahoma"/>
          <w:sz w:val="22"/>
          <w:szCs w:val="22"/>
        </w:rPr>
      </w:pP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r w:rsidRPr="002673E6">
        <w:rPr>
          <w:rFonts w:ascii="Tahoma" w:hAnsi="Tahoma" w:cs="Tahoma"/>
          <w:sz w:val="22"/>
          <w:szCs w:val="22"/>
        </w:rPr>
        <w:tab/>
      </w:r>
    </w:p>
    <w:sectPr w:rsidR="00C318B0" w:rsidRPr="002673E6" w:rsidSect="003251A5">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2EA" w:rsidRDefault="00B402EA">
      <w:r>
        <w:separator/>
      </w:r>
    </w:p>
  </w:endnote>
  <w:endnote w:type="continuationSeparator" w:id="0">
    <w:p w:rsidR="00B402EA" w:rsidRDefault="00B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2EA" w:rsidRDefault="00B402EA">
      <w:r>
        <w:separator/>
      </w:r>
    </w:p>
  </w:footnote>
  <w:footnote w:type="continuationSeparator" w:id="0">
    <w:p w:rsidR="00B402EA" w:rsidRDefault="00B4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944"/>
    </w:tblGrid>
    <w:tr w:rsidR="00BD0006">
      <w:trPr>
        <w:cantSplit/>
        <w:trHeight w:val="475"/>
      </w:trPr>
      <w:tc>
        <w:tcPr>
          <w:tcW w:w="2065" w:type="dxa"/>
          <w:vMerge w:val="restart"/>
          <w:vAlign w:val="center"/>
        </w:tcPr>
        <w:p w:rsidR="00BD0006" w:rsidRDefault="00BD0006" w:rsidP="006142D3">
          <w:pPr>
            <w:pStyle w:val="Header"/>
            <w:jc w:val="center"/>
          </w:pPr>
          <w:r w:rsidRPr="0052495F">
            <w:rPr>
              <w:rFonts w:ascii="Alstom Logo" w:hAnsi="Alstom Logo"/>
              <w:noProof/>
              <w:color w:val="000080"/>
              <w:sz w:val="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alt="Description: OPCOM" style="width:67.3pt;height:68.25pt;visibility:visible">
                <v:imagedata r:id="rId1" o:title="OPCOM"/>
              </v:shape>
            </w:pict>
          </w:r>
        </w:p>
      </w:tc>
      <w:tc>
        <w:tcPr>
          <w:tcW w:w="5525" w:type="dxa"/>
          <w:vMerge w:val="restart"/>
          <w:vAlign w:val="center"/>
        </w:tcPr>
        <w:p w:rsidR="00BD0006" w:rsidRDefault="00BD0006" w:rsidP="004E2796">
          <w:pPr>
            <w:spacing w:line="360" w:lineRule="auto"/>
            <w:jc w:val="center"/>
          </w:pPr>
          <w:r w:rsidRPr="005E3777">
            <w:rPr>
              <w:rFonts w:ascii="Tahoma" w:hAnsi="Tahoma" w:cs="Tahoma"/>
            </w:rPr>
            <w:t>Procedur</w:t>
          </w:r>
          <w:r>
            <w:rPr>
              <w:rFonts w:ascii="Tahoma" w:hAnsi="Tahoma" w:cs="Tahoma"/>
            </w:rPr>
            <w:t>a</w:t>
          </w:r>
          <w:r w:rsidRPr="005E3777">
            <w:rPr>
              <w:rFonts w:ascii="Tahoma" w:hAnsi="Tahoma" w:cs="Tahoma"/>
            </w:rPr>
            <w:t xml:space="preserve"> </w:t>
          </w:r>
          <w:r>
            <w:rPr>
              <w:rFonts w:ascii="Tahoma" w:hAnsi="Tahoma" w:cs="Tahoma"/>
            </w:rPr>
            <w:t>operațională de desfășurare a licitațiilor pe piața centralizată pentru serviciul universal</w:t>
          </w:r>
        </w:p>
      </w:tc>
      <w:tc>
        <w:tcPr>
          <w:tcW w:w="1944" w:type="dxa"/>
          <w:vAlign w:val="center"/>
        </w:tcPr>
        <w:p w:rsidR="00BD0006" w:rsidRPr="00A2757D" w:rsidRDefault="00BD0006" w:rsidP="00BA48AE">
          <w:pPr>
            <w:rPr>
              <w:rFonts w:ascii="Tahoma" w:hAnsi="Tahoma" w:cs="Tahoma"/>
              <w:b/>
            </w:rPr>
          </w:pPr>
          <w:r w:rsidRPr="00A2757D">
            <w:rPr>
              <w:rFonts w:ascii="Tahoma" w:hAnsi="Tahoma" w:cs="Tahoma"/>
              <w:b/>
            </w:rPr>
            <w:t xml:space="preserve">Cod:  </w:t>
          </w:r>
        </w:p>
      </w:tc>
    </w:tr>
    <w:tr w:rsidR="00BD0006">
      <w:trPr>
        <w:cantSplit/>
        <w:trHeight w:val="475"/>
      </w:trPr>
      <w:tc>
        <w:tcPr>
          <w:tcW w:w="2065" w:type="dxa"/>
          <w:vMerge/>
          <w:vAlign w:val="center"/>
        </w:tcPr>
        <w:p w:rsidR="00BD0006" w:rsidRDefault="00BD0006" w:rsidP="006142D3">
          <w:pPr>
            <w:pStyle w:val="Header"/>
            <w:jc w:val="center"/>
            <w:rPr>
              <w:rFonts w:ascii="Alstom Logo" w:hAnsi="Alstom Logo"/>
              <w:color w:val="000080"/>
              <w:sz w:val="2"/>
            </w:rPr>
          </w:pPr>
        </w:p>
      </w:tc>
      <w:tc>
        <w:tcPr>
          <w:tcW w:w="5525" w:type="dxa"/>
          <w:vMerge/>
          <w:vAlign w:val="center"/>
        </w:tcPr>
        <w:p w:rsidR="00BD0006" w:rsidRDefault="00BD0006" w:rsidP="006142D3">
          <w:pPr>
            <w:spacing w:line="360" w:lineRule="auto"/>
            <w:jc w:val="center"/>
            <w:rPr>
              <w:rFonts w:ascii="Arial" w:hAnsi="Arial" w:cs="Arial"/>
              <w:b/>
              <w:sz w:val="22"/>
              <w:szCs w:val="22"/>
            </w:rPr>
          </w:pPr>
        </w:p>
      </w:tc>
      <w:tc>
        <w:tcPr>
          <w:tcW w:w="1944" w:type="dxa"/>
          <w:vAlign w:val="center"/>
        </w:tcPr>
        <w:p w:rsidR="00BD0006" w:rsidRPr="00A2757D" w:rsidRDefault="00BD0006" w:rsidP="00BA48AE">
          <w:pPr>
            <w:rPr>
              <w:rFonts w:ascii="Tahoma" w:hAnsi="Tahoma" w:cs="Tahoma"/>
              <w:b/>
            </w:rPr>
          </w:pPr>
          <w:r w:rsidRPr="00A2757D">
            <w:rPr>
              <w:rFonts w:ascii="Tahoma" w:hAnsi="Tahoma" w:cs="Tahoma"/>
              <w:b/>
            </w:rPr>
            <w:t xml:space="preserve">Pag. </w:t>
          </w:r>
          <w:r w:rsidRPr="00A2757D">
            <w:rPr>
              <w:rStyle w:val="PageNumber"/>
              <w:rFonts w:ascii="Tahoma" w:hAnsi="Tahoma" w:cs="Tahoma"/>
            </w:rPr>
            <w:fldChar w:fldCharType="begin"/>
          </w:r>
          <w:r w:rsidRPr="00A2757D">
            <w:rPr>
              <w:rStyle w:val="PageNumber"/>
              <w:rFonts w:ascii="Tahoma" w:hAnsi="Tahoma" w:cs="Tahoma"/>
            </w:rPr>
            <w:instrText xml:space="preserve"> PAGE </w:instrText>
          </w:r>
          <w:r w:rsidRPr="00A2757D">
            <w:rPr>
              <w:rStyle w:val="PageNumber"/>
              <w:rFonts w:ascii="Tahoma" w:hAnsi="Tahoma" w:cs="Tahoma"/>
            </w:rPr>
            <w:fldChar w:fldCharType="separate"/>
          </w:r>
          <w:r w:rsidR="001D1BE1">
            <w:rPr>
              <w:rStyle w:val="PageNumber"/>
              <w:rFonts w:ascii="Tahoma" w:hAnsi="Tahoma" w:cs="Tahoma"/>
              <w:noProof/>
            </w:rPr>
            <w:t>4</w:t>
          </w:r>
          <w:r w:rsidRPr="00A2757D">
            <w:rPr>
              <w:rStyle w:val="PageNumber"/>
              <w:rFonts w:ascii="Tahoma" w:hAnsi="Tahoma" w:cs="Tahoma"/>
            </w:rPr>
            <w:fldChar w:fldCharType="end"/>
          </w:r>
          <w:r w:rsidRPr="00A2757D">
            <w:rPr>
              <w:rStyle w:val="PageNumber"/>
              <w:rFonts w:ascii="Tahoma" w:hAnsi="Tahoma" w:cs="Tahoma"/>
            </w:rPr>
            <w:t>/</w:t>
          </w:r>
          <w:r w:rsidRPr="00A2757D">
            <w:rPr>
              <w:rStyle w:val="PageNumber"/>
              <w:rFonts w:ascii="Tahoma" w:hAnsi="Tahoma" w:cs="Tahoma"/>
            </w:rPr>
            <w:fldChar w:fldCharType="begin"/>
          </w:r>
          <w:r w:rsidRPr="00A2757D">
            <w:rPr>
              <w:rStyle w:val="PageNumber"/>
              <w:rFonts w:ascii="Tahoma" w:hAnsi="Tahoma" w:cs="Tahoma"/>
            </w:rPr>
            <w:instrText xml:space="preserve"> NUMPAGES </w:instrText>
          </w:r>
          <w:r w:rsidRPr="00A2757D">
            <w:rPr>
              <w:rStyle w:val="PageNumber"/>
              <w:rFonts w:ascii="Tahoma" w:hAnsi="Tahoma" w:cs="Tahoma"/>
            </w:rPr>
            <w:fldChar w:fldCharType="separate"/>
          </w:r>
          <w:r w:rsidR="001D1BE1">
            <w:rPr>
              <w:rStyle w:val="PageNumber"/>
              <w:rFonts w:ascii="Tahoma" w:hAnsi="Tahoma" w:cs="Tahoma"/>
              <w:noProof/>
            </w:rPr>
            <w:t>20</w:t>
          </w:r>
          <w:r w:rsidRPr="00A2757D">
            <w:rPr>
              <w:rStyle w:val="PageNumber"/>
              <w:rFonts w:ascii="Tahoma" w:hAnsi="Tahoma" w:cs="Tahoma"/>
            </w:rPr>
            <w:fldChar w:fldCharType="end"/>
          </w:r>
          <w:r w:rsidRPr="00A2757D">
            <w:rPr>
              <w:rFonts w:ascii="Tahoma" w:hAnsi="Tahoma" w:cs="Tahoma"/>
              <w:b/>
            </w:rPr>
            <w:t xml:space="preserve"> </w:t>
          </w:r>
        </w:p>
      </w:tc>
    </w:tr>
    <w:tr w:rsidR="00BD0006">
      <w:trPr>
        <w:cantSplit/>
        <w:trHeight w:val="475"/>
      </w:trPr>
      <w:tc>
        <w:tcPr>
          <w:tcW w:w="2065" w:type="dxa"/>
          <w:vMerge/>
          <w:vAlign w:val="center"/>
        </w:tcPr>
        <w:p w:rsidR="00BD0006" w:rsidRDefault="00BD0006" w:rsidP="006142D3">
          <w:pPr>
            <w:pStyle w:val="Header"/>
            <w:jc w:val="center"/>
            <w:rPr>
              <w:rFonts w:ascii="Alstom Logo" w:hAnsi="Alstom Logo"/>
              <w:color w:val="000080"/>
              <w:sz w:val="2"/>
            </w:rPr>
          </w:pPr>
        </w:p>
      </w:tc>
      <w:tc>
        <w:tcPr>
          <w:tcW w:w="5525" w:type="dxa"/>
          <w:vMerge/>
          <w:vAlign w:val="center"/>
        </w:tcPr>
        <w:p w:rsidR="00BD0006" w:rsidRDefault="00BD0006" w:rsidP="006142D3">
          <w:pPr>
            <w:spacing w:line="360" w:lineRule="auto"/>
            <w:jc w:val="center"/>
            <w:rPr>
              <w:rFonts w:ascii="Arial" w:hAnsi="Arial" w:cs="Arial"/>
              <w:b/>
              <w:sz w:val="22"/>
              <w:szCs w:val="22"/>
            </w:rPr>
          </w:pPr>
        </w:p>
      </w:tc>
      <w:tc>
        <w:tcPr>
          <w:tcW w:w="1944" w:type="dxa"/>
          <w:vAlign w:val="center"/>
        </w:tcPr>
        <w:p w:rsidR="00BD0006" w:rsidRPr="00A2757D" w:rsidRDefault="00BD0006" w:rsidP="000C4D7E">
          <w:pPr>
            <w:rPr>
              <w:rFonts w:ascii="Tahoma" w:hAnsi="Tahoma" w:cs="Tahoma"/>
              <w:b/>
            </w:rPr>
          </w:pPr>
          <w:r w:rsidRPr="00A2757D">
            <w:rPr>
              <w:rFonts w:ascii="Tahoma" w:hAnsi="Tahoma" w:cs="Tahoma"/>
              <w:b/>
            </w:rPr>
            <w:t>Rev.</w:t>
          </w:r>
          <w:r w:rsidRPr="00A2757D">
            <w:rPr>
              <w:rFonts w:ascii="Tahoma" w:hAnsi="Tahoma" w:cs="Tahoma"/>
            </w:rPr>
            <w:t xml:space="preserve"> </w:t>
          </w:r>
          <w:r w:rsidR="00C70929">
            <w:rPr>
              <w:rFonts w:ascii="Tahoma" w:hAnsi="Tahoma" w:cs="Tahoma"/>
              <w:b/>
            </w:rPr>
            <w:t>0</w:t>
          </w:r>
        </w:p>
      </w:tc>
    </w:tr>
  </w:tbl>
  <w:p w:rsidR="00BD0006" w:rsidRDefault="00BD0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BD0006">
      <w:trPr>
        <w:cantSplit/>
        <w:trHeight w:val="475"/>
      </w:trPr>
      <w:tc>
        <w:tcPr>
          <w:tcW w:w="2065" w:type="dxa"/>
          <w:vMerge w:val="restart"/>
          <w:vAlign w:val="center"/>
        </w:tcPr>
        <w:p w:rsidR="00BD0006" w:rsidRDefault="00BD0006">
          <w:pPr>
            <w:pStyle w:val="Header"/>
            <w:jc w:val="center"/>
          </w:pPr>
          <w:r w:rsidRPr="0052495F">
            <w:rPr>
              <w:rFonts w:ascii="Alstom Logo" w:hAnsi="Alstom Logo"/>
              <w:noProof/>
              <w:color w:val="000080"/>
              <w:sz w:val="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escription: OPCOM" style="width:69.2pt;height:70.15pt;visibility:visible">
                <v:imagedata r:id="rId1" o:title="OPCOM"/>
              </v:shape>
            </w:pict>
          </w:r>
        </w:p>
      </w:tc>
      <w:tc>
        <w:tcPr>
          <w:tcW w:w="5556" w:type="dxa"/>
          <w:vMerge w:val="restart"/>
          <w:vAlign w:val="center"/>
        </w:tcPr>
        <w:p w:rsidR="00BD0006" w:rsidRDefault="00BD0006" w:rsidP="004E2796">
          <w:pPr>
            <w:spacing w:line="360" w:lineRule="auto"/>
            <w:jc w:val="center"/>
          </w:pPr>
          <w:r w:rsidRPr="005E3777">
            <w:rPr>
              <w:rFonts w:ascii="Tahoma" w:hAnsi="Tahoma" w:cs="Tahoma"/>
            </w:rPr>
            <w:t>Procedur</w:t>
          </w:r>
          <w:r>
            <w:rPr>
              <w:rFonts w:ascii="Tahoma" w:hAnsi="Tahoma" w:cs="Tahoma"/>
            </w:rPr>
            <w:t>a</w:t>
          </w:r>
          <w:r w:rsidRPr="005E3777">
            <w:rPr>
              <w:rFonts w:ascii="Tahoma" w:hAnsi="Tahoma" w:cs="Tahoma"/>
            </w:rPr>
            <w:t xml:space="preserve"> </w:t>
          </w:r>
          <w:r>
            <w:rPr>
              <w:rFonts w:ascii="Tahoma" w:hAnsi="Tahoma" w:cs="Tahoma"/>
            </w:rPr>
            <w:t>operațională de desfășurare a licitațiilor pe piața centralizată pentru serviciul universal</w:t>
          </w:r>
        </w:p>
      </w:tc>
      <w:tc>
        <w:tcPr>
          <w:tcW w:w="1843" w:type="dxa"/>
          <w:vAlign w:val="center"/>
        </w:tcPr>
        <w:p w:rsidR="00BD0006" w:rsidRPr="00A2757D" w:rsidRDefault="00BD0006" w:rsidP="00BA48AE">
          <w:pPr>
            <w:rPr>
              <w:rFonts w:ascii="Tahoma" w:hAnsi="Tahoma" w:cs="Tahoma"/>
              <w:b/>
            </w:rPr>
          </w:pPr>
          <w:r w:rsidRPr="00A2757D">
            <w:rPr>
              <w:rFonts w:ascii="Tahoma" w:hAnsi="Tahoma" w:cs="Tahoma"/>
              <w:b/>
            </w:rPr>
            <w:t xml:space="preserve">Cod: </w:t>
          </w:r>
        </w:p>
      </w:tc>
    </w:tr>
    <w:tr w:rsidR="00BD0006">
      <w:trPr>
        <w:cantSplit/>
        <w:trHeight w:val="475"/>
      </w:trPr>
      <w:tc>
        <w:tcPr>
          <w:tcW w:w="2065" w:type="dxa"/>
          <w:vMerge/>
          <w:vAlign w:val="center"/>
        </w:tcPr>
        <w:p w:rsidR="00BD0006" w:rsidRDefault="00BD0006">
          <w:pPr>
            <w:pStyle w:val="Header"/>
            <w:jc w:val="center"/>
            <w:rPr>
              <w:rFonts w:ascii="Alstom Logo" w:hAnsi="Alstom Logo"/>
              <w:color w:val="000080"/>
              <w:sz w:val="2"/>
            </w:rPr>
          </w:pPr>
        </w:p>
      </w:tc>
      <w:tc>
        <w:tcPr>
          <w:tcW w:w="5556" w:type="dxa"/>
          <w:vMerge/>
          <w:vAlign w:val="center"/>
        </w:tcPr>
        <w:p w:rsidR="00BD0006" w:rsidRDefault="00BD0006">
          <w:pPr>
            <w:spacing w:line="360" w:lineRule="auto"/>
            <w:jc w:val="center"/>
            <w:rPr>
              <w:rFonts w:ascii="Arial" w:hAnsi="Arial" w:cs="Arial"/>
              <w:b/>
              <w:sz w:val="22"/>
              <w:szCs w:val="22"/>
            </w:rPr>
          </w:pPr>
        </w:p>
      </w:tc>
      <w:tc>
        <w:tcPr>
          <w:tcW w:w="1843" w:type="dxa"/>
          <w:vAlign w:val="center"/>
        </w:tcPr>
        <w:p w:rsidR="00BD0006" w:rsidRPr="00A2757D" w:rsidRDefault="00BD0006"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1D1BE1">
            <w:rPr>
              <w:rFonts w:ascii="Tahoma" w:hAnsi="Tahoma" w:cs="Tahoma"/>
              <w:noProof/>
            </w:rPr>
            <w:t>1</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1D1BE1">
            <w:rPr>
              <w:rFonts w:ascii="Tahoma" w:hAnsi="Tahoma" w:cs="Tahoma"/>
              <w:noProof/>
            </w:rPr>
            <w:t>20</w:t>
          </w:r>
          <w:r w:rsidRPr="00A2757D">
            <w:rPr>
              <w:rFonts w:ascii="Tahoma" w:hAnsi="Tahoma" w:cs="Tahoma"/>
            </w:rPr>
            <w:fldChar w:fldCharType="end"/>
          </w:r>
        </w:p>
      </w:tc>
    </w:tr>
    <w:tr w:rsidR="00BD0006">
      <w:trPr>
        <w:cantSplit/>
        <w:trHeight w:val="475"/>
      </w:trPr>
      <w:tc>
        <w:tcPr>
          <w:tcW w:w="2065" w:type="dxa"/>
          <w:vMerge/>
          <w:vAlign w:val="center"/>
        </w:tcPr>
        <w:p w:rsidR="00BD0006" w:rsidRDefault="00BD0006">
          <w:pPr>
            <w:pStyle w:val="Header"/>
            <w:jc w:val="center"/>
            <w:rPr>
              <w:rFonts w:ascii="Alstom Logo" w:hAnsi="Alstom Logo"/>
              <w:color w:val="000080"/>
              <w:sz w:val="2"/>
            </w:rPr>
          </w:pPr>
        </w:p>
      </w:tc>
      <w:tc>
        <w:tcPr>
          <w:tcW w:w="5556" w:type="dxa"/>
          <w:vMerge/>
          <w:vAlign w:val="center"/>
        </w:tcPr>
        <w:p w:rsidR="00BD0006" w:rsidRDefault="00BD0006">
          <w:pPr>
            <w:spacing w:line="360" w:lineRule="auto"/>
            <w:jc w:val="center"/>
            <w:rPr>
              <w:rFonts w:ascii="Arial" w:hAnsi="Arial" w:cs="Arial"/>
              <w:b/>
              <w:sz w:val="22"/>
              <w:szCs w:val="22"/>
            </w:rPr>
          </w:pPr>
        </w:p>
      </w:tc>
      <w:tc>
        <w:tcPr>
          <w:tcW w:w="1843" w:type="dxa"/>
          <w:vAlign w:val="center"/>
        </w:tcPr>
        <w:p w:rsidR="00BD0006" w:rsidRPr="00A2757D" w:rsidRDefault="00BD0006" w:rsidP="000C4D7E">
          <w:pPr>
            <w:rPr>
              <w:rFonts w:ascii="Tahoma" w:hAnsi="Tahoma" w:cs="Tahoma"/>
              <w:b/>
            </w:rPr>
          </w:pPr>
          <w:r w:rsidRPr="00A2757D">
            <w:rPr>
              <w:rFonts w:ascii="Tahoma" w:hAnsi="Tahoma" w:cs="Tahoma"/>
              <w:b/>
            </w:rPr>
            <w:t xml:space="preserve">Rev. </w:t>
          </w:r>
          <w:r w:rsidR="00C70929">
            <w:rPr>
              <w:rFonts w:ascii="Tahoma" w:hAnsi="Tahoma" w:cs="Tahoma"/>
              <w:b/>
            </w:rPr>
            <w:t>0</w:t>
          </w:r>
        </w:p>
      </w:tc>
    </w:tr>
  </w:tbl>
  <w:p w:rsidR="00BD0006" w:rsidRDefault="00BD0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4F3"/>
    <w:multiLevelType w:val="hybridMultilevel"/>
    <w:tmpl w:val="2D240862"/>
    <w:lvl w:ilvl="0" w:tplc="FFFFFFFF">
      <w:start w:val="1"/>
      <w:numFmt w:val="upperRoman"/>
      <w:lvlText w:val="%1."/>
      <w:lvlJc w:val="left"/>
      <w:pPr>
        <w:tabs>
          <w:tab w:val="num" w:pos="780"/>
        </w:tabs>
        <w:ind w:left="780" w:hanging="720"/>
      </w:pPr>
      <w:rPr>
        <w:rFonts w:cs="Times New Roman" w:hint="default"/>
        <w:b/>
      </w:rPr>
    </w:lvl>
    <w:lvl w:ilvl="1" w:tplc="B87275B4">
      <w:start w:val="1"/>
      <w:numFmt w:val="bullet"/>
      <w:lvlText w:val=""/>
      <w:lvlJc w:val="left"/>
      <w:pPr>
        <w:tabs>
          <w:tab w:val="num" w:pos="1064"/>
        </w:tabs>
        <w:ind w:left="1064" w:hanging="284"/>
      </w:pPr>
      <w:rPr>
        <w:rFonts w:ascii="Symbol" w:hAnsi="Symbol" w:hint="default"/>
        <w:b/>
        <w:color w:val="auto"/>
      </w:rPr>
    </w:lvl>
    <w:lvl w:ilvl="2" w:tplc="FFFFFFFF">
      <w:start w:val="6"/>
      <w:numFmt w:val="bullet"/>
      <w:lvlText w:val="-"/>
      <w:lvlJc w:val="left"/>
      <w:pPr>
        <w:tabs>
          <w:tab w:val="num" w:pos="2040"/>
        </w:tabs>
        <w:ind w:left="2040" w:hanging="360"/>
      </w:pPr>
      <w:rPr>
        <w:rFonts w:ascii="Times New Roman" w:eastAsia="Times New Roman" w:hAnsi="Times New Roman" w:hint="default"/>
      </w:rPr>
    </w:lvl>
    <w:lvl w:ilvl="3" w:tplc="1442AF1C">
      <w:numFmt w:val="bullet"/>
      <w:lvlText w:val="·"/>
      <w:lvlJc w:val="left"/>
      <w:pPr>
        <w:tabs>
          <w:tab w:val="num" w:pos="2580"/>
        </w:tabs>
        <w:ind w:left="2580" w:hanging="360"/>
      </w:pPr>
      <w:rPr>
        <w:rFonts w:ascii="Symbol" w:eastAsia="Times New Roman" w:hAnsi="Symbol" w:hint="default"/>
      </w:rPr>
    </w:lvl>
    <w:lvl w:ilvl="4" w:tplc="FFFFFFFF">
      <w:start w:val="1"/>
      <w:numFmt w:val="lowerLetter"/>
      <w:lvlText w:val="%5."/>
      <w:lvlJc w:val="left"/>
      <w:pPr>
        <w:tabs>
          <w:tab w:val="num" w:pos="3300"/>
        </w:tabs>
        <w:ind w:left="3300" w:hanging="360"/>
      </w:pPr>
      <w:rPr>
        <w:rFonts w:cs="Times New Roman"/>
      </w:rPr>
    </w:lvl>
    <w:lvl w:ilvl="5" w:tplc="FFFFFFFF">
      <w:start w:val="1"/>
      <w:numFmt w:val="lowerRoman"/>
      <w:lvlText w:val="%6."/>
      <w:lvlJc w:val="right"/>
      <w:pPr>
        <w:tabs>
          <w:tab w:val="num" w:pos="4020"/>
        </w:tabs>
        <w:ind w:left="4020" w:hanging="180"/>
      </w:pPr>
      <w:rPr>
        <w:rFonts w:cs="Times New Roman"/>
      </w:rPr>
    </w:lvl>
    <w:lvl w:ilvl="6" w:tplc="FFFFFFFF">
      <w:start w:val="1"/>
      <w:numFmt w:val="decimal"/>
      <w:lvlText w:val="%7."/>
      <w:lvlJc w:val="left"/>
      <w:pPr>
        <w:tabs>
          <w:tab w:val="num" w:pos="4740"/>
        </w:tabs>
        <w:ind w:left="4740" w:hanging="360"/>
      </w:pPr>
      <w:rPr>
        <w:rFonts w:cs="Times New Roman"/>
      </w:rPr>
    </w:lvl>
    <w:lvl w:ilvl="7" w:tplc="FFFFFFFF">
      <w:start w:val="1"/>
      <w:numFmt w:val="lowerLetter"/>
      <w:lvlText w:val="%8."/>
      <w:lvlJc w:val="left"/>
      <w:pPr>
        <w:tabs>
          <w:tab w:val="num" w:pos="5460"/>
        </w:tabs>
        <w:ind w:left="5460" w:hanging="360"/>
      </w:pPr>
      <w:rPr>
        <w:rFonts w:cs="Times New Roman"/>
      </w:rPr>
    </w:lvl>
    <w:lvl w:ilvl="8" w:tplc="FFFFFFFF">
      <w:start w:val="1"/>
      <w:numFmt w:val="lowerRoman"/>
      <w:lvlText w:val="%9."/>
      <w:lvlJc w:val="right"/>
      <w:pPr>
        <w:tabs>
          <w:tab w:val="num" w:pos="6180"/>
        </w:tabs>
        <w:ind w:left="6180" w:hanging="180"/>
      </w:pPr>
      <w:rPr>
        <w:rFonts w:cs="Times New Roman"/>
      </w:rPr>
    </w:lvl>
  </w:abstractNum>
  <w:abstractNum w:abstractNumId="1" w15:restartNumberingAfterBreak="0">
    <w:nsid w:val="032270F7"/>
    <w:multiLevelType w:val="hybridMultilevel"/>
    <w:tmpl w:val="3CB202AC"/>
    <w:lvl w:ilvl="0" w:tplc="DCE85E24">
      <w:start w:val="1"/>
      <w:numFmt w:val="lowerLetter"/>
      <w:lvlText w:val="%1)"/>
      <w:lvlJc w:val="left"/>
      <w:pPr>
        <w:ind w:left="2160" w:hanging="360"/>
      </w:pPr>
      <w:rPr>
        <w:b/>
      </w:r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 w15:restartNumberingAfterBreak="0">
    <w:nsid w:val="045D0A9E"/>
    <w:multiLevelType w:val="hybridMultilevel"/>
    <w:tmpl w:val="0E845E12"/>
    <w:lvl w:ilvl="0" w:tplc="04180017">
      <w:start w:val="1"/>
      <w:numFmt w:val="lowerLetter"/>
      <w:lvlText w:val="%1)"/>
      <w:lvlJc w:val="left"/>
      <w:pPr>
        <w:ind w:left="2280" w:hanging="360"/>
      </w:pPr>
    </w:lvl>
    <w:lvl w:ilvl="1" w:tplc="04180019" w:tentative="1">
      <w:start w:val="1"/>
      <w:numFmt w:val="lowerLetter"/>
      <w:lvlText w:val="%2."/>
      <w:lvlJc w:val="left"/>
      <w:pPr>
        <w:ind w:left="3000" w:hanging="360"/>
      </w:pPr>
    </w:lvl>
    <w:lvl w:ilvl="2" w:tplc="0418001B" w:tentative="1">
      <w:start w:val="1"/>
      <w:numFmt w:val="lowerRoman"/>
      <w:lvlText w:val="%3."/>
      <w:lvlJc w:val="right"/>
      <w:pPr>
        <w:ind w:left="3720" w:hanging="180"/>
      </w:pPr>
    </w:lvl>
    <w:lvl w:ilvl="3" w:tplc="0418000F" w:tentative="1">
      <w:start w:val="1"/>
      <w:numFmt w:val="decimal"/>
      <w:lvlText w:val="%4."/>
      <w:lvlJc w:val="left"/>
      <w:pPr>
        <w:ind w:left="4440" w:hanging="360"/>
      </w:pPr>
    </w:lvl>
    <w:lvl w:ilvl="4" w:tplc="04180019" w:tentative="1">
      <w:start w:val="1"/>
      <w:numFmt w:val="lowerLetter"/>
      <w:lvlText w:val="%5."/>
      <w:lvlJc w:val="left"/>
      <w:pPr>
        <w:ind w:left="5160" w:hanging="360"/>
      </w:pPr>
    </w:lvl>
    <w:lvl w:ilvl="5" w:tplc="0418001B" w:tentative="1">
      <w:start w:val="1"/>
      <w:numFmt w:val="lowerRoman"/>
      <w:lvlText w:val="%6."/>
      <w:lvlJc w:val="right"/>
      <w:pPr>
        <w:ind w:left="5880" w:hanging="180"/>
      </w:pPr>
    </w:lvl>
    <w:lvl w:ilvl="6" w:tplc="0418000F" w:tentative="1">
      <w:start w:val="1"/>
      <w:numFmt w:val="decimal"/>
      <w:lvlText w:val="%7."/>
      <w:lvlJc w:val="left"/>
      <w:pPr>
        <w:ind w:left="6600" w:hanging="360"/>
      </w:pPr>
    </w:lvl>
    <w:lvl w:ilvl="7" w:tplc="04180019" w:tentative="1">
      <w:start w:val="1"/>
      <w:numFmt w:val="lowerLetter"/>
      <w:lvlText w:val="%8."/>
      <w:lvlJc w:val="left"/>
      <w:pPr>
        <w:ind w:left="7320" w:hanging="360"/>
      </w:pPr>
    </w:lvl>
    <w:lvl w:ilvl="8" w:tplc="0418001B" w:tentative="1">
      <w:start w:val="1"/>
      <w:numFmt w:val="lowerRoman"/>
      <w:lvlText w:val="%9."/>
      <w:lvlJc w:val="right"/>
      <w:pPr>
        <w:ind w:left="8040" w:hanging="180"/>
      </w:pPr>
    </w:lvl>
  </w:abstractNum>
  <w:abstractNum w:abstractNumId="3"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6FA593D"/>
    <w:multiLevelType w:val="hybridMultilevel"/>
    <w:tmpl w:val="A364AEA2"/>
    <w:lvl w:ilvl="0" w:tplc="FE8247A0">
      <w:start w:val="1"/>
      <w:numFmt w:val="lowerLetter"/>
      <w:lvlText w:val="%1)"/>
      <w:lvlJc w:val="left"/>
      <w:pPr>
        <w:ind w:left="2291" w:hanging="360"/>
      </w:pPr>
      <w:rPr>
        <w:b/>
      </w:r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5" w15:restartNumberingAfterBreak="0">
    <w:nsid w:val="0756178D"/>
    <w:multiLevelType w:val="hybridMultilevel"/>
    <w:tmpl w:val="93E42B7C"/>
    <w:lvl w:ilvl="0" w:tplc="FC1ED32A">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B0D31"/>
    <w:multiLevelType w:val="hybridMultilevel"/>
    <w:tmpl w:val="A0AA49D2"/>
    <w:lvl w:ilvl="0" w:tplc="C302ADF6">
      <w:start w:val="1"/>
      <w:numFmt w:val="lowerRoman"/>
      <w:lvlText w:val="%1."/>
      <w:lvlJc w:val="left"/>
      <w:pPr>
        <w:ind w:left="3600" w:hanging="36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7"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D7E0C"/>
    <w:multiLevelType w:val="hybridMultilevel"/>
    <w:tmpl w:val="A8E4CCB4"/>
    <w:lvl w:ilvl="0" w:tplc="8494920E">
      <w:start w:val="1"/>
      <w:numFmt w:val="decimal"/>
      <w:lvlText w:val="10.%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130F5917"/>
    <w:multiLevelType w:val="hybridMultilevel"/>
    <w:tmpl w:val="0896CC90"/>
    <w:lvl w:ilvl="0" w:tplc="04180017">
      <w:start w:val="1"/>
      <w:numFmt w:val="lowerLetter"/>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0" w15:restartNumberingAfterBreak="0">
    <w:nsid w:val="18D83C42"/>
    <w:multiLevelType w:val="hybridMultilevel"/>
    <w:tmpl w:val="E4C6342E"/>
    <w:lvl w:ilvl="0" w:tplc="C302ADF6">
      <w:start w:val="1"/>
      <w:numFmt w:val="lowerRoman"/>
      <w:lvlText w:val="%1."/>
      <w:lvlJc w:val="left"/>
      <w:pPr>
        <w:ind w:left="3600" w:hanging="36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11" w15:restartNumberingAfterBreak="0">
    <w:nsid w:val="196973F1"/>
    <w:multiLevelType w:val="hybridMultilevel"/>
    <w:tmpl w:val="4DD8D610"/>
    <w:lvl w:ilvl="0" w:tplc="6BC49D5E">
      <w:start w:val="1"/>
      <w:numFmt w:val="decimal"/>
      <w:lvlText w:val="6.3.%1."/>
      <w:lvlJc w:val="right"/>
      <w:pPr>
        <w:ind w:left="2487" w:hanging="360"/>
      </w:pPr>
      <w:rPr>
        <w:rFonts w:hint="default"/>
        <w:b/>
      </w:rPr>
    </w:lvl>
    <w:lvl w:ilvl="1" w:tplc="04180019" w:tentative="1">
      <w:start w:val="1"/>
      <w:numFmt w:val="lowerLetter"/>
      <w:lvlText w:val="%2."/>
      <w:lvlJc w:val="left"/>
      <w:pPr>
        <w:ind w:left="3207" w:hanging="360"/>
      </w:pPr>
    </w:lvl>
    <w:lvl w:ilvl="2" w:tplc="0418001B" w:tentative="1">
      <w:start w:val="1"/>
      <w:numFmt w:val="lowerRoman"/>
      <w:lvlText w:val="%3."/>
      <w:lvlJc w:val="right"/>
      <w:pPr>
        <w:ind w:left="3927" w:hanging="180"/>
      </w:pPr>
    </w:lvl>
    <w:lvl w:ilvl="3" w:tplc="0418000F" w:tentative="1">
      <w:start w:val="1"/>
      <w:numFmt w:val="decimal"/>
      <w:lvlText w:val="%4."/>
      <w:lvlJc w:val="left"/>
      <w:pPr>
        <w:ind w:left="4647" w:hanging="360"/>
      </w:pPr>
    </w:lvl>
    <w:lvl w:ilvl="4" w:tplc="04180019" w:tentative="1">
      <w:start w:val="1"/>
      <w:numFmt w:val="lowerLetter"/>
      <w:lvlText w:val="%5."/>
      <w:lvlJc w:val="left"/>
      <w:pPr>
        <w:ind w:left="5367" w:hanging="360"/>
      </w:pPr>
    </w:lvl>
    <w:lvl w:ilvl="5" w:tplc="0418001B" w:tentative="1">
      <w:start w:val="1"/>
      <w:numFmt w:val="lowerRoman"/>
      <w:lvlText w:val="%6."/>
      <w:lvlJc w:val="right"/>
      <w:pPr>
        <w:ind w:left="6087" w:hanging="180"/>
      </w:pPr>
    </w:lvl>
    <w:lvl w:ilvl="6" w:tplc="0418000F" w:tentative="1">
      <w:start w:val="1"/>
      <w:numFmt w:val="decimal"/>
      <w:lvlText w:val="%7."/>
      <w:lvlJc w:val="left"/>
      <w:pPr>
        <w:ind w:left="6807" w:hanging="360"/>
      </w:pPr>
    </w:lvl>
    <w:lvl w:ilvl="7" w:tplc="04180019" w:tentative="1">
      <w:start w:val="1"/>
      <w:numFmt w:val="lowerLetter"/>
      <w:lvlText w:val="%8."/>
      <w:lvlJc w:val="left"/>
      <w:pPr>
        <w:ind w:left="7527" w:hanging="360"/>
      </w:pPr>
    </w:lvl>
    <w:lvl w:ilvl="8" w:tplc="0418001B" w:tentative="1">
      <w:start w:val="1"/>
      <w:numFmt w:val="lowerRoman"/>
      <w:lvlText w:val="%9."/>
      <w:lvlJc w:val="right"/>
      <w:pPr>
        <w:ind w:left="8247" w:hanging="180"/>
      </w:pPr>
    </w:lvl>
  </w:abstractNum>
  <w:abstractNum w:abstractNumId="12"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6F52E2B"/>
    <w:multiLevelType w:val="hybridMultilevel"/>
    <w:tmpl w:val="BA8074DE"/>
    <w:lvl w:ilvl="0" w:tplc="5EAC557C">
      <w:start w:val="1"/>
      <w:numFmt w:val="lowerLetter"/>
      <w:lvlText w:val="%1)"/>
      <w:lvlJc w:val="left"/>
      <w:pPr>
        <w:ind w:left="2291" w:hanging="360"/>
      </w:pPr>
      <w:rPr>
        <w:rFonts w:hint="default"/>
        <w:b/>
      </w:r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4" w15:restartNumberingAfterBreak="0">
    <w:nsid w:val="28266651"/>
    <w:multiLevelType w:val="hybridMultilevel"/>
    <w:tmpl w:val="6A4E9D52"/>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57A26DBE">
      <w:start w:val="1"/>
      <w:numFmt w:val="decimal"/>
      <w:lvlText w:val="6.4.%3."/>
      <w:lvlJc w:val="right"/>
      <w:pPr>
        <w:ind w:left="2160" w:hanging="180"/>
      </w:pPr>
      <w:rPr>
        <w:rFonts w:hint="default"/>
        <w:b/>
      </w:rPr>
    </w:lvl>
    <w:lvl w:ilvl="3" w:tplc="8DB6E95C">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560"/>
    <w:multiLevelType w:val="hybridMultilevel"/>
    <w:tmpl w:val="8E4472F2"/>
    <w:lvl w:ilvl="0" w:tplc="0409000B">
      <w:start w:val="1"/>
      <w:numFmt w:val="bullet"/>
      <w:lvlText w:val=""/>
      <w:lvlJc w:val="left"/>
      <w:pPr>
        <w:tabs>
          <w:tab w:val="num" w:pos="900"/>
        </w:tabs>
        <w:ind w:left="900" w:hanging="360"/>
      </w:pPr>
      <w:rPr>
        <w:rFonts w:ascii="Wingdings" w:hAnsi="Wingdings" w:hint="default"/>
      </w:rPr>
    </w:lvl>
    <w:lvl w:ilvl="1" w:tplc="591CF4FC">
      <w:start w:val="1"/>
      <w:numFmt w:val="upperRoman"/>
      <w:lvlText w:val="%2)"/>
      <w:lvlJc w:val="left"/>
      <w:pPr>
        <w:tabs>
          <w:tab w:val="num" w:pos="1620"/>
        </w:tabs>
        <w:ind w:left="1620" w:hanging="360"/>
      </w:pPr>
      <w:rPr>
        <w:rFonts w:hint="default"/>
        <w:b w:val="0"/>
        <w:i w:val="0"/>
      </w:rPr>
    </w:lvl>
    <w:lvl w:ilvl="2" w:tplc="04180017">
      <w:start w:val="1"/>
      <w:numFmt w:val="lowerLetter"/>
      <w:lvlText w:val="%3)"/>
      <w:lvlJc w:val="left"/>
      <w:pPr>
        <w:tabs>
          <w:tab w:val="num" w:pos="2340"/>
        </w:tabs>
        <w:ind w:left="2340" w:hanging="360"/>
      </w:pPr>
      <w:rPr>
        <w:rFonts w:hint="default"/>
        <w:b/>
        <w:i w:val="0"/>
      </w:rPr>
    </w:lvl>
    <w:lvl w:ilvl="3" w:tplc="77D802B8">
      <w:start w:val="1"/>
      <w:numFmt w:val="lowerLetter"/>
      <w:lvlText w:val="%4."/>
      <w:lvlJc w:val="left"/>
      <w:pPr>
        <w:tabs>
          <w:tab w:val="num" w:pos="3060"/>
        </w:tabs>
        <w:ind w:left="3060" w:hanging="360"/>
      </w:pPr>
      <w:rPr>
        <w:rFonts w:hint="default"/>
        <w:b/>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7" w15:restartNumberingAfterBreak="0">
    <w:nsid w:val="354C5B31"/>
    <w:multiLevelType w:val="hybridMultilevel"/>
    <w:tmpl w:val="3CB202AC"/>
    <w:lvl w:ilvl="0" w:tplc="DCE85E24">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8" w15:restartNumberingAfterBreak="0">
    <w:nsid w:val="35F70975"/>
    <w:multiLevelType w:val="multilevel"/>
    <w:tmpl w:val="FFEC8890"/>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75C7278"/>
    <w:multiLevelType w:val="hybridMultilevel"/>
    <w:tmpl w:val="E4C6342E"/>
    <w:lvl w:ilvl="0" w:tplc="C302ADF6">
      <w:start w:val="1"/>
      <w:numFmt w:val="lowerRoman"/>
      <w:lvlText w:val="%1."/>
      <w:lvlJc w:val="left"/>
      <w:pPr>
        <w:ind w:left="3600" w:hanging="36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20"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2" w15:restartNumberingAfterBreak="0">
    <w:nsid w:val="39FE7D55"/>
    <w:multiLevelType w:val="hybridMultilevel"/>
    <w:tmpl w:val="51602F0C"/>
    <w:lvl w:ilvl="0" w:tplc="1D5E292E">
      <w:start w:val="1"/>
      <w:numFmt w:val="decimal"/>
      <w:lvlText w:val="3.%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B41AF7"/>
    <w:multiLevelType w:val="multilevel"/>
    <w:tmpl w:val="5180FB2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4204EEB"/>
    <w:multiLevelType w:val="hybridMultilevel"/>
    <w:tmpl w:val="F6B2B332"/>
    <w:lvl w:ilvl="0" w:tplc="FD544368">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27"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28" w15:restartNumberingAfterBreak="0">
    <w:nsid w:val="4D1275B4"/>
    <w:multiLevelType w:val="hybridMultilevel"/>
    <w:tmpl w:val="8D3E0056"/>
    <w:lvl w:ilvl="0" w:tplc="2618C0AC">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29" w15:restartNumberingAfterBreak="0">
    <w:nsid w:val="50C56E0E"/>
    <w:multiLevelType w:val="multilevel"/>
    <w:tmpl w:val="C32288EE"/>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lowerLetter"/>
      <w:lvlText w:val="%3)"/>
      <w:lvlJc w:val="lef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0EE7514"/>
    <w:multiLevelType w:val="hybridMultilevel"/>
    <w:tmpl w:val="EA3814B6"/>
    <w:lvl w:ilvl="0" w:tplc="D6F401C6">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31" w15:restartNumberingAfterBreak="0">
    <w:nsid w:val="554570B9"/>
    <w:multiLevelType w:val="hybridMultilevel"/>
    <w:tmpl w:val="E98646B4"/>
    <w:lvl w:ilvl="0" w:tplc="C3426176">
      <w:start w:val="1"/>
      <w:numFmt w:val="lowerLetter"/>
      <w:lvlText w:val="%1)"/>
      <w:lvlJc w:val="right"/>
      <w:pPr>
        <w:ind w:left="3011" w:hanging="360"/>
      </w:pPr>
      <w:rPr>
        <w:rFonts w:ascii="Tahoma" w:eastAsia="Times New Roman" w:hAnsi="Tahoma" w:cs="Tahoma"/>
        <w:b/>
      </w:r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32" w15:restartNumberingAfterBreak="0">
    <w:nsid w:val="568E575C"/>
    <w:multiLevelType w:val="hybridMultilevel"/>
    <w:tmpl w:val="E4C6342E"/>
    <w:lvl w:ilvl="0" w:tplc="C302ADF6">
      <w:start w:val="1"/>
      <w:numFmt w:val="lowerRoman"/>
      <w:lvlText w:val="%1."/>
      <w:lvlJc w:val="left"/>
      <w:pPr>
        <w:ind w:left="3600" w:hanging="36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33" w15:restartNumberingAfterBreak="0">
    <w:nsid w:val="58A6146D"/>
    <w:multiLevelType w:val="multilevel"/>
    <w:tmpl w:val="C32288EE"/>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lowerLetter"/>
      <w:lvlText w:val="%3)"/>
      <w:lvlJc w:val="lef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8D366ED"/>
    <w:multiLevelType w:val="hybridMultilevel"/>
    <w:tmpl w:val="A35E00EE"/>
    <w:lvl w:ilvl="0" w:tplc="2CE26178">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35" w15:restartNumberingAfterBreak="0">
    <w:nsid w:val="5C770C56"/>
    <w:multiLevelType w:val="hybridMultilevel"/>
    <w:tmpl w:val="80CED5B8"/>
    <w:lvl w:ilvl="0" w:tplc="5C3CDDA4">
      <w:start w:val="1"/>
      <w:numFmt w:val="decimal"/>
      <w:lvlText w:val="6.1.%1."/>
      <w:lvlJc w:val="right"/>
      <w:pPr>
        <w:ind w:left="630" w:hanging="180"/>
      </w:pPr>
      <w:rPr>
        <w:rFonts w:hint="default"/>
        <w:b/>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6"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80A88"/>
    <w:multiLevelType w:val="hybridMultilevel"/>
    <w:tmpl w:val="B570FE6E"/>
    <w:lvl w:ilvl="0" w:tplc="4F98FC22">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8" w15:restartNumberingAfterBreak="0">
    <w:nsid w:val="652A57C8"/>
    <w:multiLevelType w:val="multilevel"/>
    <w:tmpl w:val="4DC03ED4"/>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652282F"/>
    <w:multiLevelType w:val="multilevel"/>
    <w:tmpl w:val="C32288EE"/>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lowerLetter"/>
      <w:lvlText w:val="%3)"/>
      <w:lvlJc w:val="lef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6D55423"/>
    <w:multiLevelType w:val="hybridMultilevel"/>
    <w:tmpl w:val="15C47760"/>
    <w:lvl w:ilvl="0" w:tplc="0DC83448">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41" w15:restartNumberingAfterBreak="0">
    <w:nsid w:val="68137AA1"/>
    <w:multiLevelType w:val="hybridMultilevel"/>
    <w:tmpl w:val="A1B66076"/>
    <w:lvl w:ilvl="0" w:tplc="F5C2BBAA">
      <w:start w:val="1"/>
      <w:numFmt w:val="decimal"/>
      <w:pStyle w:val="Heading3"/>
      <w:lvlText w:val="6.2.%1."/>
      <w:lvlJc w:val="left"/>
      <w:pPr>
        <w:ind w:left="1440" w:hanging="360"/>
      </w:pPr>
      <w:rPr>
        <w:rFonts w:ascii="Tahoma" w:hAnsi="Tahoma" w:cs="Tahoma" w:hint="default"/>
        <w:b/>
        <w:sz w:val="22"/>
        <w:szCs w:val="22"/>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B4C77"/>
    <w:multiLevelType w:val="hybridMultilevel"/>
    <w:tmpl w:val="0896CC90"/>
    <w:lvl w:ilvl="0" w:tplc="04180017">
      <w:start w:val="1"/>
      <w:numFmt w:val="lowerLetter"/>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44" w15:restartNumberingAfterBreak="0">
    <w:nsid w:val="6A592953"/>
    <w:multiLevelType w:val="hybridMultilevel"/>
    <w:tmpl w:val="99E8D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267B26"/>
    <w:multiLevelType w:val="hybridMultilevel"/>
    <w:tmpl w:val="4434E094"/>
    <w:lvl w:ilvl="0" w:tplc="2BD295FE">
      <w:start w:val="1"/>
      <w:numFmt w:val="lowerLetter"/>
      <w:lvlText w:val="%1)"/>
      <w:lvlJc w:val="left"/>
      <w:pPr>
        <w:ind w:left="1778" w:hanging="360"/>
      </w:pPr>
      <w:rPr>
        <w:b/>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46" w15:restartNumberingAfterBreak="0">
    <w:nsid w:val="721D1CC3"/>
    <w:multiLevelType w:val="multilevel"/>
    <w:tmpl w:val="4FE8F3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40B287F"/>
    <w:multiLevelType w:val="multilevel"/>
    <w:tmpl w:val="BCBC2AB6"/>
    <w:lvl w:ilvl="0">
      <w:start w:val="1"/>
      <w:numFmt w:val="decimal"/>
      <w:lvlText w:val="7.3.%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4AF1D8B"/>
    <w:multiLevelType w:val="hybridMultilevel"/>
    <w:tmpl w:val="3CB202AC"/>
    <w:lvl w:ilvl="0" w:tplc="DCE85E24">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9" w15:restartNumberingAfterBreak="0">
    <w:nsid w:val="780A6490"/>
    <w:multiLevelType w:val="hybridMultilevel"/>
    <w:tmpl w:val="B5F299C2"/>
    <w:lvl w:ilvl="0" w:tplc="52781F3A">
      <w:start w:val="1"/>
      <w:numFmt w:val="lowerLetter"/>
      <w:lvlText w:val="%1)"/>
      <w:lvlJc w:val="left"/>
      <w:pPr>
        <w:ind w:left="1931" w:hanging="360"/>
      </w:pPr>
      <w:rPr>
        <w:rFonts w:hint="default"/>
        <w:b/>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50" w15:restartNumberingAfterBreak="0">
    <w:nsid w:val="7BC748CF"/>
    <w:multiLevelType w:val="hybridMultilevel"/>
    <w:tmpl w:val="3CB202AC"/>
    <w:lvl w:ilvl="0" w:tplc="DCE85E24">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51" w15:restartNumberingAfterBreak="0">
    <w:nsid w:val="7C43765D"/>
    <w:multiLevelType w:val="hybridMultilevel"/>
    <w:tmpl w:val="DE201C70"/>
    <w:lvl w:ilvl="0" w:tplc="0409000F">
      <w:start w:val="1"/>
      <w:numFmt w:val="decimal"/>
      <w:lvlText w:val="%1."/>
      <w:lvlJc w:val="left"/>
      <w:pPr>
        <w:tabs>
          <w:tab w:val="num" w:pos="360"/>
        </w:tabs>
        <w:ind w:left="360" w:hanging="360"/>
      </w:pPr>
    </w:lvl>
    <w:lvl w:ilvl="1" w:tplc="04180017">
      <w:start w:val="1"/>
      <w:numFmt w:val="lowerLetter"/>
      <w:lvlText w:val="%2)"/>
      <w:lvlJc w:val="left"/>
      <w:pPr>
        <w:tabs>
          <w:tab w:val="num" w:pos="1080"/>
        </w:tabs>
        <w:ind w:left="1080" w:hanging="360"/>
      </w:pPr>
    </w:lvl>
    <w:lvl w:ilvl="2" w:tplc="635E978A">
      <w:start w:val="1"/>
      <w:numFmt w:val="lowerLetter"/>
      <w:lvlText w:val="%3)"/>
      <w:lvlJc w:val="left"/>
      <w:pPr>
        <w:tabs>
          <w:tab w:val="num" w:pos="1980"/>
        </w:tabs>
        <w:ind w:left="1980" w:hanging="360"/>
      </w:pPr>
    </w:lvl>
    <w:lvl w:ilvl="3" w:tplc="04090001">
      <w:start w:val="1"/>
      <w:numFmt w:val="bullet"/>
      <w:lvlText w:val=""/>
      <w:lvlJc w:val="left"/>
      <w:pPr>
        <w:tabs>
          <w:tab w:val="num" w:pos="2520"/>
        </w:tabs>
        <w:ind w:left="2520" w:hanging="360"/>
      </w:pPr>
      <w:rPr>
        <w:rFonts w:ascii="Symbol" w:hAnsi="Symbol" w:cs="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2" w15:restartNumberingAfterBreak="0">
    <w:nsid w:val="7CF211BB"/>
    <w:multiLevelType w:val="singleLevel"/>
    <w:tmpl w:val="5B149AF0"/>
    <w:lvl w:ilvl="0">
      <w:start w:val="1"/>
      <w:numFmt w:val="decimal"/>
      <w:lvlText w:val="Art. %1."/>
      <w:lvlJc w:val="left"/>
      <w:pPr>
        <w:tabs>
          <w:tab w:val="num" w:pos="2987"/>
        </w:tabs>
        <w:ind w:left="2978" w:hanging="567"/>
      </w:pPr>
      <w:rPr>
        <w:rFonts w:ascii="Times New Roman" w:eastAsia="@SimSun" w:hAnsi="Times New Roman" w:cs="Times New Roman" w:hint="default"/>
        <w:b/>
        <w:bCs/>
        <w:i w:val="0"/>
        <w:iCs w:val="0"/>
        <w:strike w:val="0"/>
        <w:dstrike w:val="0"/>
        <w:color w:val="auto"/>
        <w:sz w:val="24"/>
        <w:szCs w:val="24"/>
        <w:u w:val="none"/>
        <w:effect w:val="none"/>
      </w:rPr>
    </w:lvl>
  </w:abstractNum>
  <w:abstractNum w:abstractNumId="53"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27"/>
  </w:num>
  <w:num w:numId="3">
    <w:abstractNumId w:val="12"/>
  </w:num>
  <w:num w:numId="4">
    <w:abstractNumId w:val="24"/>
  </w:num>
  <w:num w:numId="5">
    <w:abstractNumId w:val="42"/>
  </w:num>
  <w:num w:numId="6">
    <w:abstractNumId w:val="5"/>
  </w:num>
  <w:num w:numId="7">
    <w:abstractNumId w:val="23"/>
  </w:num>
  <w:num w:numId="8">
    <w:abstractNumId w:val="14"/>
  </w:num>
  <w:num w:numId="9">
    <w:abstractNumId w:val="35"/>
  </w:num>
  <w:num w:numId="10">
    <w:abstractNumId w:val="53"/>
  </w:num>
  <w:num w:numId="11">
    <w:abstractNumId w:val="18"/>
  </w:num>
  <w:num w:numId="12">
    <w:abstractNumId w:val="38"/>
  </w:num>
  <w:num w:numId="13">
    <w:abstractNumId w:val="3"/>
  </w:num>
  <w:num w:numId="14">
    <w:abstractNumId w:val="36"/>
  </w:num>
  <w:num w:numId="15">
    <w:abstractNumId w:val="21"/>
  </w:num>
  <w:num w:numId="16">
    <w:abstractNumId w:val="7"/>
  </w:num>
  <w:num w:numId="17">
    <w:abstractNumId w:val="20"/>
  </w:num>
  <w:num w:numId="18">
    <w:abstractNumId w:val="25"/>
  </w:num>
  <w:num w:numId="19">
    <w:abstractNumId w:val="22"/>
  </w:num>
  <w:num w:numId="20">
    <w:abstractNumId w:val="41"/>
  </w:num>
  <w:num w:numId="21">
    <w:abstractNumId w:val="48"/>
  </w:num>
  <w:num w:numId="22">
    <w:abstractNumId w:val="45"/>
  </w:num>
  <w:num w:numId="23">
    <w:abstractNumId w:val="4"/>
  </w:num>
  <w:num w:numId="24">
    <w:abstractNumId w:val="9"/>
  </w:num>
  <w:num w:numId="25">
    <w:abstractNumId w:val="8"/>
  </w:num>
  <w:num w:numId="26">
    <w:abstractNumId w:val="0"/>
  </w:num>
  <w:num w:numId="27">
    <w:abstractNumId w:val="13"/>
  </w:num>
  <w:num w:numId="28">
    <w:abstractNumId w:val="44"/>
  </w:num>
  <w:num w:numId="29">
    <w:abstractNumId w:val="28"/>
  </w:num>
  <w:num w:numId="30">
    <w:abstractNumId w:val="26"/>
  </w:num>
  <w:num w:numId="31">
    <w:abstractNumId w:val="49"/>
  </w:num>
  <w:num w:numId="32">
    <w:abstractNumId w:val="30"/>
  </w:num>
  <w:num w:numId="33">
    <w:abstractNumId w:val="43"/>
  </w:num>
  <w:num w:numId="34">
    <w:abstractNumId w:val="31"/>
  </w:num>
  <w:num w:numId="35">
    <w:abstractNumId w:val="34"/>
  </w:num>
  <w:num w:numId="36">
    <w:abstractNumId w:val="40"/>
  </w:num>
  <w:num w:numId="37">
    <w:abstractNumId w:val="46"/>
  </w:num>
  <w:num w:numId="38">
    <w:abstractNumId w:val="6"/>
  </w:num>
  <w:num w:numId="39">
    <w:abstractNumId w:val="10"/>
  </w:num>
  <w:num w:numId="40">
    <w:abstractNumId w:val="19"/>
  </w:num>
  <w:num w:numId="41">
    <w:abstractNumId w:val="32"/>
  </w:num>
  <w:num w:numId="42">
    <w:abstractNumId w:val="11"/>
  </w:num>
  <w:num w:numId="43">
    <w:abstractNumId w:val="17"/>
  </w:num>
  <w:num w:numId="44">
    <w:abstractNumId w:val="47"/>
  </w:num>
  <w:num w:numId="45">
    <w:abstractNumId w:val="50"/>
  </w:num>
  <w:num w:numId="46">
    <w:abstractNumId w:val="15"/>
  </w:num>
  <w:num w:numId="47">
    <w:abstractNumId w:val="29"/>
  </w:num>
  <w:num w:numId="48">
    <w:abstractNumId w:val="2"/>
  </w:num>
  <w:num w:numId="49">
    <w:abstractNumId w:val="37"/>
  </w:num>
  <w:num w:numId="50">
    <w:abstractNumId w:val="52"/>
    <w:lvlOverride w:ilvl="0">
      <w:startOverride w:val="1"/>
    </w:lvlOverride>
  </w:num>
  <w:num w:numId="51">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39"/>
  </w:num>
  <w:num w:numId="54">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characterSpacingControl w:val="doNotCompress"/>
  <w:hdrShapeDefaults>
    <o:shapedefaults v:ext="edit" spidmax="3074">
      <v:stroke weight="2.25p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261"/>
    <w:rsid w:val="00000552"/>
    <w:rsid w:val="00000D66"/>
    <w:rsid w:val="0000409C"/>
    <w:rsid w:val="00004670"/>
    <w:rsid w:val="00004EAF"/>
    <w:rsid w:val="0000557F"/>
    <w:rsid w:val="00006CAE"/>
    <w:rsid w:val="00007BF3"/>
    <w:rsid w:val="0001007F"/>
    <w:rsid w:val="00011600"/>
    <w:rsid w:val="000123AA"/>
    <w:rsid w:val="00012786"/>
    <w:rsid w:val="000130C4"/>
    <w:rsid w:val="00015F04"/>
    <w:rsid w:val="000162FD"/>
    <w:rsid w:val="00016C17"/>
    <w:rsid w:val="000174D2"/>
    <w:rsid w:val="00017ECC"/>
    <w:rsid w:val="00021D0A"/>
    <w:rsid w:val="00022B7A"/>
    <w:rsid w:val="000238D0"/>
    <w:rsid w:val="00023BBF"/>
    <w:rsid w:val="000251B3"/>
    <w:rsid w:val="000268B1"/>
    <w:rsid w:val="00026E4F"/>
    <w:rsid w:val="00027E2C"/>
    <w:rsid w:val="0003094F"/>
    <w:rsid w:val="00030C64"/>
    <w:rsid w:val="00032882"/>
    <w:rsid w:val="0003412E"/>
    <w:rsid w:val="00034B3A"/>
    <w:rsid w:val="000352E1"/>
    <w:rsid w:val="00035BBD"/>
    <w:rsid w:val="00036B46"/>
    <w:rsid w:val="00036CB4"/>
    <w:rsid w:val="00036EA0"/>
    <w:rsid w:val="00040EDF"/>
    <w:rsid w:val="000424B7"/>
    <w:rsid w:val="000424D1"/>
    <w:rsid w:val="00042AD4"/>
    <w:rsid w:val="000437F8"/>
    <w:rsid w:val="00043A17"/>
    <w:rsid w:val="00045862"/>
    <w:rsid w:val="00045FD8"/>
    <w:rsid w:val="000477FA"/>
    <w:rsid w:val="00051595"/>
    <w:rsid w:val="0005184A"/>
    <w:rsid w:val="00051917"/>
    <w:rsid w:val="000519F8"/>
    <w:rsid w:val="00051F08"/>
    <w:rsid w:val="00052E55"/>
    <w:rsid w:val="00052E8C"/>
    <w:rsid w:val="00053379"/>
    <w:rsid w:val="000559A1"/>
    <w:rsid w:val="00055F3A"/>
    <w:rsid w:val="00055FC0"/>
    <w:rsid w:val="00056F5F"/>
    <w:rsid w:val="00057178"/>
    <w:rsid w:val="000575B5"/>
    <w:rsid w:val="00057BAF"/>
    <w:rsid w:val="00057FB3"/>
    <w:rsid w:val="00060188"/>
    <w:rsid w:val="0006092A"/>
    <w:rsid w:val="00060B49"/>
    <w:rsid w:val="00062AF4"/>
    <w:rsid w:val="0006349F"/>
    <w:rsid w:val="00064E69"/>
    <w:rsid w:val="000651AE"/>
    <w:rsid w:val="00065200"/>
    <w:rsid w:val="00066B20"/>
    <w:rsid w:val="000673C8"/>
    <w:rsid w:val="00070C9B"/>
    <w:rsid w:val="000719C8"/>
    <w:rsid w:val="000729F1"/>
    <w:rsid w:val="00073E8B"/>
    <w:rsid w:val="00075135"/>
    <w:rsid w:val="00075752"/>
    <w:rsid w:val="00075AEA"/>
    <w:rsid w:val="00076167"/>
    <w:rsid w:val="00076D67"/>
    <w:rsid w:val="00077270"/>
    <w:rsid w:val="00077A68"/>
    <w:rsid w:val="00082007"/>
    <w:rsid w:val="00082885"/>
    <w:rsid w:val="00082FCF"/>
    <w:rsid w:val="00093D4C"/>
    <w:rsid w:val="00094BFF"/>
    <w:rsid w:val="00095375"/>
    <w:rsid w:val="000954B3"/>
    <w:rsid w:val="000961C2"/>
    <w:rsid w:val="000A031C"/>
    <w:rsid w:val="000A0492"/>
    <w:rsid w:val="000A06DC"/>
    <w:rsid w:val="000A0D52"/>
    <w:rsid w:val="000A104C"/>
    <w:rsid w:val="000A12BD"/>
    <w:rsid w:val="000A15CB"/>
    <w:rsid w:val="000A18FD"/>
    <w:rsid w:val="000A2CA9"/>
    <w:rsid w:val="000A2DA3"/>
    <w:rsid w:val="000A3424"/>
    <w:rsid w:val="000A4AF3"/>
    <w:rsid w:val="000A4C60"/>
    <w:rsid w:val="000A731A"/>
    <w:rsid w:val="000A7B35"/>
    <w:rsid w:val="000A7D74"/>
    <w:rsid w:val="000B205D"/>
    <w:rsid w:val="000B2E86"/>
    <w:rsid w:val="000B335E"/>
    <w:rsid w:val="000B369E"/>
    <w:rsid w:val="000B43AB"/>
    <w:rsid w:val="000B585F"/>
    <w:rsid w:val="000B791D"/>
    <w:rsid w:val="000C033E"/>
    <w:rsid w:val="000C097F"/>
    <w:rsid w:val="000C0B6C"/>
    <w:rsid w:val="000C0F61"/>
    <w:rsid w:val="000C2B84"/>
    <w:rsid w:val="000C3216"/>
    <w:rsid w:val="000C3E06"/>
    <w:rsid w:val="000C3E89"/>
    <w:rsid w:val="000C3F86"/>
    <w:rsid w:val="000C4D7E"/>
    <w:rsid w:val="000C5738"/>
    <w:rsid w:val="000C67DB"/>
    <w:rsid w:val="000D2196"/>
    <w:rsid w:val="000D38A4"/>
    <w:rsid w:val="000D4300"/>
    <w:rsid w:val="000D478D"/>
    <w:rsid w:val="000D5460"/>
    <w:rsid w:val="000D58C1"/>
    <w:rsid w:val="000D59C1"/>
    <w:rsid w:val="000D6352"/>
    <w:rsid w:val="000D68B6"/>
    <w:rsid w:val="000E02A0"/>
    <w:rsid w:val="000E0608"/>
    <w:rsid w:val="000E0E0F"/>
    <w:rsid w:val="000E1BD1"/>
    <w:rsid w:val="000E218E"/>
    <w:rsid w:val="000E32C3"/>
    <w:rsid w:val="000E37F8"/>
    <w:rsid w:val="000E3968"/>
    <w:rsid w:val="000E3D88"/>
    <w:rsid w:val="000E479D"/>
    <w:rsid w:val="000E6429"/>
    <w:rsid w:val="000E660B"/>
    <w:rsid w:val="000E6628"/>
    <w:rsid w:val="000E665C"/>
    <w:rsid w:val="000F0FA7"/>
    <w:rsid w:val="000F2300"/>
    <w:rsid w:val="000F2699"/>
    <w:rsid w:val="000F379E"/>
    <w:rsid w:val="000F4E7A"/>
    <w:rsid w:val="000F52C8"/>
    <w:rsid w:val="000F6E45"/>
    <w:rsid w:val="00100B9C"/>
    <w:rsid w:val="00104698"/>
    <w:rsid w:val="001047B3"/>
    <w:rsid w:val="00104B03"/>
    <w:rsid w:val="00104B7F"/>
    <w:rsid w:val="00105DE7"/>
    <w:rsid w:val="001105BA"/>
    <w:rsid w:val="00110770"/>
    <w:rsid w:val="001114F0"/>
    <w:rsid w:val="0011273E"/>
    <w:rsid w:val="001130EA"/>
    <w:rsid w:val="001148F5"/>
    <w:rsid w:val="001150F6"/>
    <w:rsid w:val="00115157"/>
    <w:rsid w:val="001159FF"/>
    <w:rsid w:val="001160B9"/>
    <w:rsid w:val="00120401"/>
    <w:rsid w:val="00120425"/>
    <w:rsid w:val="001229F4"/>
    <w:rsid w:val="00124570"/>
    <w:rsid w:val="001246DF"/>
    <w:rsid w:val="00124E09"/>
    <w:rsid w:val="001256AD"/>
    <w:rsid w:val="001257EA"/>
    <w:rsid w:val="00125B2C"/>
    <w:rsid w:val="00126597"/>
    <w:rsid w:val="0012793B"/>
    <w:rsid w:val="00127F4F"/>
    <w:rsid w:val="001305B7"/>
    <w:rsid w:val="00131A1F"/>
    <w:rsid w:val="00132833"/>
    <w:rsid w:val="00133FF3"/>
    <w:rsid w:val="001341CA"/>
    <w:rsid w:val="00134C38"/>
    <w:rsid w:val="00136B8C"/>
    <w:rsid w:val="00141628"/>
    <w:rsid w:val="001422AB"/>
    <w:rsid w:val="0014426B"/>
    <w:rsid w:val="001442FA"/>
    <w:rsid w:val="00145504"/>
    <w:rsid w:val="001455D8"/>
    <w:rsid w:val="00147CAB"/>
    <w:rsid w:val="00150AB4"/>
    <w:rsid w:val="00150ABB"/>
    <w:rsid w:val="00150C5C"/>
    <w:rsid w:val="00150DAB"/>
    <w:rsid w:val="0015126A"/>
    <w:rsid w:val="0015256C"/>
    <w:rsid w:val="00152C43"/>
    <w:rsid w:val="0015588C"/>
    <w:rsid w:val="001574EB"/>
    <w:rsid w:val="001601CF"/>
    <w:rsid w:val="001620D5"/>
    <w:rsid w:val="00163594"/>
    <w:rsid w:val="00166441"/>
    <w:rsid w:val="00166CED"/>
    <w:rsid w:val="00166F61"/>
    <w:rsid w:val="00170588"/>
    <w:rsid w:val="00172289"/>
    <w:rsid w:val="00172D62"/>
    <w:rsid w:val="00173870"/>
    <w:rsid w:val="00175532"/>
    <w:rsid w:val="00175B7E"/>
    <w:rsid w:val="00175F07"/>
    <w:rsid w:val="00175FA5"/>
    <w:rsid w:val="00176609"/>
    <w:rsid w:val="00182096"/>
    <w:rsid w:val="001837EE"/>
    <w:rsid w:val="0018436D"/>
    <w:rsid w:val="00185F9C"/>
    <w:rsid w:val="0018645F"/>
    <w:rsid w:val="0019092E"/>
    <w:rsid w:val="00191717"/>
    <w:rsid w:val="001921DF"/>
    <w:rsid w:val="00192CB4"/>
    <w:rsid w:val="00194CF3"/>
    <w:rsid w:val="001961BB"/>
    <w:rsid w:val="001A05F3"/>
    <w:rsid w:val="001A06D7"/>
    <w:rsid w:val="001A0BFF"/>
    <w:rsid w:val="001A0DA1"/>
    <w:rsid w:val="001A10DD"/>
    <w:rsid w:val="001A1263"/>
    <w:rsid w:val="001A182C"/>
    <w:rsid w:val="001A1B88"/>
    <w:rsid w:val="001A1E94"/>
    <w:rsid w:val="001A2320"/>
    <w:rsid w:val="001A288F"/>
    <w:rsid w:val="001A2C9C"/>
    <w:rsid w:val="001A2FCA"/>
    <w:rsid w:val="001A33F8"/>
    <w:rsid w:val="001A5418"/>
    <w:rsid w:val="001A5C69"/>
    <w:rsid w:val="001A6897"/>
    <w:rsid w:val="001A6E3D"/>
    <w:rsid w:val="001A7E8B"/>
    <w:rsid w:val="001A7F2B"/>
    <w:rsid w:val="001B114C"/>
    <w:rsid w:val="001B148B"/>
    <w:rsid w:val="001B42B9"/>
    <w:rsid w:val="001B5C71"/>
    <w:rsid w:val="001C121D"/>
    <w:rsid w:val="001C1A67"/>
    <w:rsid w:val="001C4F9D"/>
    <w:rsid w:val="001C53F3"/>
    <w:rsid w:val="001C5E09"/>
    <w:rsid w:val="001C6795"/>
    <w:rsid w:val="001C6C2E"/>
    <w:rsid w:val="001C75CA"/>
    <w:rsid w:val="001C7A91"/>
    <w:rsid w:val="001D0202"/>
    <w:rsid w:val="001D0AC1"/>
    <w:rsid w:val="001D1BA8"/>
    <w:rsid w:val="001D1BE1"/>
    <w:rsid w:val="001D2361"/>
    <w:rsid w:val="001D2D6F"/>
    <w:rsid w:val="001D4C5B"/>
    <w:rsid w:val="001D4E66"/>
    <w:rsid w:val="001D5791"/>
    <w:rsid w:val="001D5961"/>
    <w:rsid w:val="001D76BC"/>
    <w:rsid w:val="001E0698"/>
    <w:rsid w:val="001E088E"/>
    <w:rsid w:val="001E13AD"/>
    <w:rsid w:val="001E2AF7"/>
    <w:rsid w:val="001E3600"/>
    <w:rsid w:val="001E5D97"/>
    <w:rsid w:val="001E72E1"/>
    <w:rsid w:val="001F04C2"/>
    <w:rsid w:val="001F1B7B"/>
    <w:rsid w:val="001F2349"/>
    <w:rsid w:val="001F2EAE"/>
    <w:rsid w:val="001F39FB"/>
    <w:rsid w:val="001F54E3"/>
    <w:rsid w:val="001F569F"/>
    <w:rsid w:val="001F57AE"/>
    <w:rsid w:val="002002D1"/>
    <w:rsid w:val="002009BF"/>
    <w:rsid w:val="00200AE3"/>
    <w:rsid w:val="00200E01"/>
    <w:rsid w:val="00201E4E"/>
    <w:rsid w:val="00203063"/>
    <w:rsid w:val="0020321E"/>
    <w:rsid w:val="0020345E"/>
    <w:rsid w:val="0020391F"/>
    <w:rsid w:val="00203AFF"/>
    <w:rsid w:val="00207E98"/>
    <w:rsid w:val="00207F85"/>
    <w:rsid w:val="002103F3"/>
    <w:rsid w:val="0021286D"/>
    <w:rsid w:val="002128B2"/>
    <w:rsid w:val="00212E91"/>
    <w:rsid w:val="002140AC"/>
    <w:rsid w:val="00214319"/>
    <w:rsid w:val="00216274"/>
    <w:rsid w:val="00216C52"/>
    <w:rsid w:val="0022008C"/>
    <w:rsid w:val="0022010E"/>
    <w:rsid w:val="00221EA7"/>
    <w:rsid w:val="00223C30"/>
    <w:rsid w:val="0022461B"/>
    <w:rsid w:val="00225212"/>
    <w:rsid w:val="00225C34"/>
    <w:rsid w:val="00227965"/>
    <w:rsid w:val="00227A37"/>
    <w:rsid w:val="002301B0"/>
    <w:rsid w:val="00230A5B"/>
    <w:rsid w:val="002312F7"/>
    <w:rsid w:val="00231BF1"/>
    <w:rsid w:val="00231DE2"/>
    <w:rsid w:val="0023263D"/>
    <w:rsid w:val="00232F4B"/>
    <w:rsid w:val="00233129"/>
    <w:rsid w:val="00233F54"/>
    <w:rsid w:val="002347BA"/>
    <w:rsid w:val="00234E17"/>
    <w:rsid w:val="002361BD"/>
    <w:rsid w:val="00236AEC"/>
    <w:rsid w:val="00241EBE"/>
    <w:rsid w:val="002430D4"/>
    <w:rsid w:val="002442CE"/>
    <w:rsid w:val="00244B94"/>
    <w:rsid w:val="0024574F"/>
    <w:rsid w:val="0024793A"/>
    <w:rsid w:val="00250422"/>
    <w:rsid w:val="00250429"/>
    <w:rsid w:val="00251B6D"/>
    <w:rsid w:val="00252259"/>
    <w:rsid w:val="00253202"/>
    <w:rsid w:val="0025403E"/>
    <w:rsid w:val="00254446"/>
    <w:rsid w:val="0025677F"/>
    <w:rsid w:val="0025700E"/>
    <w:rsid w:val="00257C1A"/>
    <w:rsid w:val="00257C2F"/>
    <w:rsid w:val="002604BE"/>
    <w:rsid w:val="002609E0"/>
    <w:rsid w:val="00261697"/>
    <w:rsid w:val="0026361D"/>
    <w:rsid w:val="00263D51"/>
    <w:rsid w:val="002649B5"/>
    <w:rsid w:val="00264C48"/>
    <w:rsid w:val="00265097"/>
    <w:rsid w:val="0026680F"/>
    <w:rsid w:val="002673E6"/>
    <w:rsid w:val="002701F1"/>
    <w:rsid w:val="0027257B"/>
    <w:rsid w:val="00273FE4"/>
    <w:rsid w:val="002745EB"/>
    <w:rsid w:val="002746C9"/>
    <w:rsid w:val="00274FC0"/>
    <w:rsid w:val="00275148"/>
    <w:rsid w:val="0027529D"/>
    <w:rsid w:val="00276095"/>
    <w:rsid w:val="002775E3"/>
    <w:rsid w:val="00280E40"/>
    <w:rsid w:val="00281217"/>
    <w:rsid w:val="002815ED"/>
    <w:rsid w:val="00281FBD"/>
    <w:rsid w:val="0028217F"/>
    <w:rsid w:val="00283539"/>
    <w:rsid w:val="00284117"/>
    <w:rsid w:val="00290589"/>
    <w:rsid w:val="002911C2"/>
    <w:rsid w:val="0029224C"/>
    <w:rsid w:val="00292F92"/>
    <w:rsid w:val="00293B96"/>
    <w:rsid w:val="002942A8"/>
    <w:rsid w:val="00295207"/>
    <w:rsid w:val="002957E1"/>
    <w:rsid w:val="0029701B"/>
    <w:rsid w:val="0029768F"/>
    <w:rsid w:val="002A0BC0"/>
    <w:rsid w:val="002A1026"/>
    <w:rsid w:val="002A10BA"/>
    <w:rsid w:val="002A1C11"/>
    <w:rsid w:val="002A446B"/>
    <w:rsid w:val="002A4BA2"/>
    <w:rsid w:val="002A4F5F"/>
    <w:rsid w:val="002A5EAE"/>
    <w:rsid w:val="002A6679"/>
    <w:rsid w:val="002B0389"/>
    <w:rsid w:val="002B0C53"/>
    <w:rsid w:val="002B176A"/>
    <w:rsid w:val="002B1AFF"/>
    <w:rsid w:val="002B2D61"/>
    <w:rsid w:val="002B37D2"/>
    <w:rsid w:val="002B47BD"/>
    <w:rsid w:val="002B507E"/>
    <w:rsid w:val="002B50BD"/>
    <w:rsid w:val="002B5F74"/>
    <w:rsid w:val="002C041F"/>
    <w:rsid w:val="002C0786"/>
    <w:rsid w:val="002C1842"/>
    <w:rsid w:val="002C1AB2"/>
    <w:rsid w:val="002C31BD"/>
    <w:rsid w:val="002C33AB"/>
    <w:rsid w:val="002C477A"/>
    <w:rsid w:val="002C6E2F"/>
    <w:rsid w:val="002C7C89"/>
    <w:rsid w:val="002D0D91"/>
    <w:rsid w:val="002D39AB"/>
    <w:rsid w:val="002D4433"/>
    <w:rsid w:val="002D461C"/>
    <w:rsid w:val="002D5278"/>
    <w:rsid w:val="002D56BE"/>
    <w:rsid w:val="002D7E82"/>
    <w:rsid w:val="002E02E6"/>
    <w:rsid w:val="002E16D5"/>
    <w:rsid w:val="002E1D01"/>
    <w:rsid w:val="002E2051"/>
    <w:rsid w:val="002E2EDF"/>
    <w:rsid w:val="002E3324"/>
    <w:rsid w:val="002E455E"/>
    <w:rsid w:val="002E4CD2"/>
    <w:rsid w:val="002E61AB"/>
    <w:rsid w:val="002E681A"/>
    <w:rsid w:val="002F1FDE"/>
    <w:rsid w:val="002F2229"/>
    <w:rsid w:val="002F55C3"/>
    <w:rsid w:val="002F7F7A"/>
    <w:rsid w:val="0030058E"/>
    <w:rsid w:val="00300653"/>
    <w:rsid w:val="00302E06"/>
    <w:rsid w:val="00303EA3"/>
    <w:rsid w:val="00304B61"/>
    <w:rsid w:val="00306193"/>
    <w:rsid w:val="0030662F"/>
    <w:rsid w:val="003105CC"/>
    <w:rsid w:val="003111CC"/>
    <w:rsid w:val="003111F5"/>
    <w:rsid w:val="0031177B"/>
    <w:rsid w:val="003123F6"/>
    <w:rsid w:val="00312AD0"/>
    <w:rsid w:val="00312D0D"/>
    <w:rsid w:val="00313A85"/>
    <w:rsid w:val="00314484"/>
    <w:rsid w:val="00314707"/>
    <w:rsid w:val="00314F91"/>
    <w:rsid w:val="00316DD1"/>
    <w:rsid w:val="003175B4"/>
    <w:rsid w:val="00317C17"/>
    <w:rsid w:val="003210E9"/>
    <w:rsid w:val="00321213"/>
    <w:rsid w:val="0032264B"/>
    <w:rsid w:val="003226DE"/>
    <w:rsid w:val="00322D44"/>
    <w:rsid w:val="00322D4E"/>
    <w:rsid w:val="0032464C"/>
    <w:rsid w:val="003251A5"/>
    <w:rsid w:val="003251A7"/>
    <w:rsid w:val="00325B2A"/>
    <w:rsid w:val="0032683C"/>
    <w:rsid w:val="003306D9"/>
    <w:rsid w:val="00330F46"/>
    <w:rsid w:val="0033152A"/>
    <w:rsid w:val="00331DB8"/>
    <w:rsid w:val="00332597"/>
    <w:rsid w:val="00332910"/>
    <w:rsid w:val="00332B3F"/>
    <w:rsid w:val="00333DC3"/>
    <w:rsid w:val="0033490B"/>
    <w:rsid w:val="00334B2D"/>
    <w:rsid w:val="00334FE0"/>
    <w:rsid w:val="00340F70"/>
    <w:rsid w:val="003439F9"/>
    <w:rsid w:val="00343E2E"/>
    <w:rsid w:val="003459A5"/>
    <w:rsid w:val="00346C41"/>
    <w:rsid w:val="00346F2D"/>
    <w:rsid w:val="00347091"/>
    <w:rsid w:val="0034763E"/>
    <w:rsid w:val="00347C16"/>
    <w:rsid w:val="00347CB5"/>
    <w:rsid w:val="00350656"/>
    <w:rsid w:val="00350C61"/>
    <w:rsid w:val="0035110B"/>
    <w:rsid w:val="003534E0"/>
    <w:rsid w:val="00354FBE"/>
    <w:rsid w:val="003566DB"/>
    <w:rsid w:val="00357301"/>
    <w:rsid w:val="00360DF2"/>
    <w:rsid w:val="00361E6A"/>
    <w:rsid w:val="003621CB"/>
    <w:rsid w:val="00362B38"/>
    <w:rsid w:val="00366178"/>
    <w:rsid w:val="003710BF"/>
    <w:rsid w:val="00371203"/>
    <w:rsid w:val="0037293B"/>
    <w:rsid w:val="00373DEC"/>
    <w:rsid w:val="00373EBE"/>
    <w:rsid w:val="003741F8"/>
    <w:rsid w:val="00375E5C"/>
    <w:rsid w:val="003764FE"/>
    <w:rsid w:val="00376E98"/>
    <w:rsid w:val="00377205"/>
    <w:rsid w:val="00377BDA"/>
    <w:rsid w:val="00380075"/>
    <w:rsid w:val="003826B7"/>
    <w:rsid w:val="0038315A"/>
    <w:rsid w:val="00384941"/>
    <w:rsid w:val="00384C96"/>
    <w:rsid w:val="00384CE7"/>
    <w:rsid w:val="003851DB"/>
    <w:rsid w:val="00385627"/>
    <w:rsid w:val="00386B09"/>
    <w:rsid w:val="00386F3E"/>
    <w:rsid w:val="0038728C"/>
    <w:rsid w:val="00387382"/>
    <w:rsid w:val="003928F3"/>
    <w:rsid w:val="00392C65"/>
    <w:rsid w:val="00393F92"/>
    <w:rsid w:val="003961DA"/>
    <w:rsid w:val="0039650A"/>
    <w:rsid w:val="0039699B"/>
    <w:rsid w:val="00396AFB"/>
    <w:rsid w:val="0039731D"/>
    <w:rsid w:val="00397597"/>
    <w:rsid w:val="00397802"/>
    <w:rsid w:val="003A152A"/>
    <w:rsid w:val="003A15A9"/>
    <w:rsid w:val="003A1A4C"/>
    <w:rsid w:val="003A1DE1"/>
    <w:rsid w:val="003A38F6"/>
    <w:rsid w:val="003A4C45"/>
    <w:rsid w:val="003A5012"/>
    <w:rsid w:val="003A65BD"/>
    <w:rsid w:val="003A71D2"/>
    <w:rsid w:val="003A75B1"/>
    <w:rsid w:val="003A775A"/>
    <w:rsid w:val="003B0702"/>
    <w:rsid w:val="003B1260"/>
    <w:rsid w:val="003B1AFE"/>
    <w:rsid w:val="003B38F2"/>
    <w:rsid w:val="003B3CB3"/>
    <w:rsid w:val="003B3F7C"/>
    <w:rsid w:val="003B4EC9"/>
    <w:rsid w:val="003B4F0B"/>
    <w:rsid w:val="003B6BAB"/>
    <w:rsid w:val="003C0B12"/>
    <w:rsid w:val="003C0C14"/>
    <w:rsid w:val="003C1BC2"/>
    <w:rsid w:val="003C3528"/>
    <w:rsid w:val="003C6D08"/>
    <w:rsid w:val="003C7EAE"/>
    <w:rsid w:val="003D254C"/>
    <w:rsid w:val="003D3AF3"/>
    <w:rsid w:val="003D3BFC"/>
    <w:rsid w:val="003D3D99"/>
    <w:rsid w:val="003D450F"/>
    <w:rsid w:val="003D4B47"/>
    <w:rsid w:val="003D5594"/>
    <w:rsid w:val="003D6471"/>
    <w:rsid w:val="003D6D0D"/>
    <w:rsid w:val="003D6EBA"/>
    <w:rsid w:val="003D7033"/>
    <w:rsid w:val="003D7A16"/>
    <w:rsid w:val="003E094F"/>
    <w:rsid w:val="003E0F16"/>
    <w:rsid w:val="003E1844"/>
    <w:rsid w:val="003E2E84"/>
    <w:rsid w:val="003E30FF"/>
    <w:rsid w:val="003E344D"/>
    <w:rsid w:val="003E356B"/>
    <w:rsid w:val="003E3B2C"/>
    <w:rsid w:val="003E6053"/>
    <w:rsid w:val="003E630F"/>
    <w:rsid w:val="003E74E6"/>
    <w:rsid w:val="003E767B"/>
    <w:rsid w:val="003E782A"/>
    <w:rsid w:val="003E7CAE"/>
    <w:rsid w:val="003F0BA1"/>
    <w:rsid w:val="003F1701"/>
    <w:rsid w:val="003F396C"/>
    <w:rsid w:val="003F3B45"/>
    <w:rsid w:val="003F3FD2"/>
    <w:rsid w:val="003F46E5"/>
    <w:rsid w:val="003F4A33"/>
    <w:rsid w:val="003F6395"/>
    <w:rsid w:val="003F6F8E"/>
    <w:rsid w:val="003F76AA"/>
    <w:rsid w:val="003F79FB"/>
    <w:rsid w:val="004003A8"/>
    <w:rsid w:val="004011FC"/>
    <w:rsid w:val="0040123B"/>
    <w:rsid w:val="00403F86"/>
    <w:rsid w:val="00406220"/>
    <w:rsid w:val="00412951"/>
    <w:rsid w:val="004133FD"/>
    <w:rsid w:val="00413F3E"/>
    <w:rsid w:val="00416414"/>
    <w:rsid w:val="00416D52"/>
    <w:rsid w:val="00417084"/>
    <w:rsid w:val="00420668"/>
    <w:rsid w:val="00420BA2"/>
    <w:rsid w:val="00424C6A"/>
    <w:rsid w:val="004275DE"/>
    <w:rsid w:val="00427BEE"/>
    <w:rsid w:val="00430DDF"/>
    <w:rsid w:val="004317A4"/>
    <w:rsid w:val="0043195A"/>
    <w:rsid w:val="004337D2"/>
    <w:rsid w:val="00433CB8"/>
    <w:rsid w:val="00433DC4"/>
    <w:rsid w:val="00433E20"/>
    <w:rsid w:val="00433F74"/>
    <w:rsid w:val="00435C7D"/>
    <w:rsid w:val="0043758C"/>
    <w:rsid w:val="004400B0"/>
    <w:rsid w:val="004402DE"/>
    <w:rsid w:val="00440D26"/>
    <w:rsid w:val="00441771"/>
    <w:rsid w:val="004418EA"/>
    <w:rsid w:val="00441FF5"/>
    <w:rsid w:val="0044224B"/>
    <w:rsid w:val="00442500"/>
    <w:rsid w:val="00442910"/>
    <w:rsid w:val="00442E9D"/>
    <w:rsid w:val="00443D70"/>
    <w:rsid w:val="0044512A"/>
    <w:rsid w:val="00446579"/>
    <w:rsid w:val="0045078A"/>
    <w:rsid w:val="004525F4"/>
    <w:rsid w:val="0045586F"/>
    <w:rsid w:val="0045672B"/>
    <w:rsid w:val="00461416"/>
    <w:rsid w:val="00463807"/>
    <w:rsid w:val="00464A30"/>
    <w:rsid w:val="0046505B"/>
    <w:rsid w:val="00465BB7"/>
    <w:rsid w:val="00467486"/>
    <w:rsid w:val="00467FE0"/>
    <w:rsid w:val="0047123A"/>
    <w:rsid w:val="00472913"/>
    <w:rsid w:val="00474E9E"/>
    <w:rsid w:val="004754A8"/>
    <w:rsid w:val="004758CA"/>
    <w:rsid w:val="00477410"/>
    <w:rsid w:val="004815F7"/>
    <w:rsid w:val="00481620"/>
    <w:rsid w:val="0048280F"/>
    <w:rsid w:val="004838CE"/>
    <w:rsid w:val="0048533A"/>
    <w:rsid w:val="00487021"/>
    <w:rsid w:val="00487C92"/>
    <w:rsid w:val="0049247F"/>
    <w:rsid w:val="00492A46"/>
    <w:rsid w:val="0049336F"/>
    <w:rsid w:val="004936C4"/>
    <w:rsid w:val="0049390C"/>
    <w:rsid w:val="00495B71"/>
    <w:rsid w:val="00495BA9"/>
    <w:rsid w:val="00495D58"/>
    <w:rsid w:val="00496A7A"/>
    <w:rsid w:val="004970E8"/>
    <w:rsid w:val="004A060F"/>
    <w:rsid w:val="004A061E"/>
    <w:rsid w:val="004A0C2F"/>
    <w:rsid w:val="004A0E47"/>
    <w:rsid w:val="004A1EC8"/>
    <w:rsid w:val="004A297B"/>
    <w:rsid w:val="004A3014"/>
    <w:rsid w:val="004A5BDE"/>
    <w:rsid w:val="004A5D66"/>
    <w:rsid w:val="004A7626"/>
    <w:rsid w:val="004B0746"/>
    <w:rsid w:val="004B174B"/>
    <w:rsid w:val="004B1E1F"/>
    <w:rsid w:val="004B2704"/>
    <w:rsid w:val="004B4080"/>
    <w:rsid w:val="004B4412"/>
    <w:rsid w:val="004B4DC6"/>
    <w:rsid w:val="004B6BDD"/>
    <w:rsid w:val="004B6E16"/>
    <w:rsid w:val="004B7057"/>
    <w:rsid w:val="004B7508"/>
    <w:rsid w:val="004B7C95"/>
    <w:rsid w:val="004C0562"/>
    <w:rsid w:val="004C15AA"/>
    <w:rsid w:val="004C24C2"/>
    <w:rsid w:val="004C2A3F"/>
    <w:rsid w:val="004C35A6"/>
    <w:rsid w:val="004C3642"/>
    <w:rsid w:val="004C3773"/>
    <w:rsid w:val="004C3F94"/>
    <w:rsid w:val="004C4005"/>
    <w:rsid w:val="004C4151"/>
    <w:rsid w:val="004C4D45"/>
    <w:rsid w:val="004C5AC4"/>
    <w:rsid w:val="004C5DE8"/>
    <w:rsid w:val="004C64AE"/>
    <w:rsid w:val="004D0683"/>
    <w:rsid w:val="004D1181"/>
    <w:rsid w:val="004D12BF"/>
    <w:rsid w:val="004D23EC"/>
    <w:rsid w:val="004D426C"/>
    <w:rsid w:val="004D4444"/>
    <w:rsid w:val="004D4DC0"/>
    <w:rsid w:val="004D6673"/>
    <w:rsid w:val="004D67AF"/>
    <w:rsid w:val="004D7DB4"/>
    <w:rsid w:val="004D7FE6"/>
    <w:rsid w:val="004E10BA"/>
    <w:rsid w:val="004E12CB"/>
    <w:rsid w:val="004E192A"/>
    <w:rsid w:val="004E1E62"/>
    <w:rsid w:val="004E1EA4"/>
    <w:rsid w:val="004E24AD"/>
    <w:rsid w:val="004E24E2"/>
    <w:rsid w:val="004E265B"/>
    <w:rsid w:val="004E2796"/>
    <w:rsid w:val="004E3412"/>
    <w:rsid w:val="004E4B74"/>
    <w:rsid w:val="004E4CFE"/>
    <w:rsid w:val="004E734E"/>
    <w:rsid w:val="004E75A2"/>
    <w:rsid w:val="004E7E5A"/>
    <w:rsid w:val="004F2DF3"/>
    <w:rsid w:val="004F38A4"/>
    <w:rsid w:val="004F4F21"/>
    <w:rsid w:val="004F61DF"/>
    <w:rsid w:val="004F7947"/>
    <w:rsid w:val="00500078"/>
    <w:rsid w:val="005004B8"/>
    <w:rsid w:val="00501816"/>
    <w:rsid w:val="00501B74"/>
    <w:rsid w:val="00502104"/>
    <w:rsid w:val="00502A95"/>
    <w:rsid w:val="005032FD"/>
    <w:rsid w:val="005037A6"/>
    <w:rsid w:val="00503B07"/>
    <w:rsid w:val="00503C50"/>
    <w:rsid w:val="00503F4E"/>
    <w:rsid w:val="00504B21"/>
    <w:rsid w:val="00504E64"/>
    <w:rsid w:val="005068A7"/>
    <w:rsid w:val="00507384"/>
    <w:rsid w:val="00507903"/>
    <w:rsid w:val="00510A1B"/>
    <w:rsid w:val="00510FBF"/>
    <w:rsid w:val="005110E0"/>
    <w:rsid w:val="005113FB"/>
    <w:rsid w:val="0051156B"/>
    <w:rsid w:val="00511D2B"/>
    <w:rsid w:val="005122FD"/>
    <w:rsid w:val="005125C1"/>
    <w:rsid w:val="00512C1E"/>
    <w:rsid w:val="00512F00"/>
    <w:rsid w:val="00513C12"/>
    <w:rsid w:val="00513C23"/>
    <w:rsid w:val="00514D7A"/>
    <w:rsid w:val="00516032"/>
    <w:rsid w:val="005162E4"/>
    <w:rsid w:val="005167D2"/>
    <w:rsid w:val="005169FE"/>
    <w:rsid w:val="00521E9B"/>
    <w:rsid w:val="00522830"/>
    <w:rsid w:val="005231CF"/>
    <w:rsid w:val="00523539"/>
    <w:rsid w:val="0052495F"/>
    <w:rsid w:val="00525DED"/>
    <w:rsid w:val="0052698B"/>
    <w:rsid w:val="0053234B"/>
    <w:rsid w:val="0053242A"/>
    <w:rsid w:val="00532987"/>
    <w:rsid w:val="00532B45"/>
    <w:rsid w:val="00533821"/>
    <w:rsid w:val="005352D6"/>
    <w:rsid w:val="005358AF"/>
    <w:rsid w:val="00535D90"/>
    <w:rsid w:val="00536A63"/>
    <w:rsid w:val="00537136"/>
    <w:rsid w:val="005373F3"/>
    <w:rsid w:val="00537CAD"/>
    <w:rsid w:val="00537CFE"/>
    <w:rsid w:val="00540197"/>
    <w:rsid w:val="0054294E"/>
    <w:rsid w:val="0054480B"/>
    <w:rsid w:val="005449BB"/>
    <w:rsid w:val="00544E8F"/>
    <w:rsid w:val="0054531A"/>
    <w:rsid w:val="00545CDA"/>
    <w:rsid w:val="00550050"/>
    <w:rsid w:val="00550216"/>
    <w:rsid w:val="00550754"/>
    <w:rsid w:val="0055177C"/>
    <w:rsid w:val="00551CF0"/>
    <w:rsid w:val="00552A4E"/>
    <w:rsid w:val="00552CE1"/>
    <w:rsid w:val="0055344D"/>
    <w:rsid w:val="00553B46"/>
    <w:rsid w:val="00554724"/>
    <w:rsid w:val="00554A3A"/>
    <w:rsid w:val="00554AE1"/>
    <w:rsid w:val="00556997"/>
    <w:rsid w:val="00560A40"/>
    <w:rsid w:val="00561142"/>
    <w:rsid w:val="00563572"/>
    <w:rsid w:val="0056443C"/>
    <w:rsid w:val="00565741"/>
    <w:rsid w:val="00566468"/>
    <w:rsid w:val="00566785"/>
    <w:rsid w:val="005667FF"/>
    <w:rsid w:val="00570970"/>
    <w:rsid w:val="00571A6D"/>
    <w:rsid w:val="005728DC"/>
    <w:rsid w:val="00572962"/>
    <w:rsid w:val="00572D28"/>
    <w:rsid w:val="00574BD1"/>
    <w:rsid w:val="00575DEA"/>
    <w:rsid w:val="005766F0"/>
    <w:rsid w:val="00580116"/>
    <w:rsid w:val="005806D5"/>
    <w:rsid w:val="005808EB"/>
    <w:rsid w:val="00580F5D"/>
    <w:rsid w:val="00584DBC"/>
    <w:rsid w:val="0058526F"/>
    <w:rsid w:val="00585983"/>
    <w:rsid w:val="00586D71"/>
    <w:rsid w:val="00590D71"/>
    <w:rsid w:val="00591B5B"/>
    <w:rsid w:val="00591C56"/>
    <w:rsid w:val="005925E4"/>
    <w:rsid w:val="00592616"/>
    <w:rsid w:val="00594F75"/>
    <w:rsid w:val="00595C8E"/>
    <w:rsid w:val="005965AA"/>
    <w:rsid w:val="00596C14"/>
    <w:rsid w:val="0059769C"/>
    <w:rsid w:val="005A0606"/>
    <w:rsid w:val="005A0B40"/>
    <w:rsid w:val="005A1BD5"/>
    <w:rsid w:val="005A201E"/>
    <w:rsid w:val="005A4442"/>
    <w:rsid w:val="005A4722"/>
    <w:rsid w:val="005A64D0"/>
    <w:rsid w:val="005A66BA"/>
    <w:rsid w:val="005A69D2"/>
    <w:rsid w:val="005A7480"/>
    <w:rsid w:val="005A77FF"/>
    <w:rsid w:val="005B02C4"/>
    <w:rsid w:val="005B056A"/>
    <w:rsid w:val="005B1359"/>
    <w:rsid w:val="005B26DD"/>
    <w:rsid w:val="005B3596"/>
    <w:rsid w:val="005B41F5"/>
    <w:rsid w:val="005B4554"/>
    <w:rsid w:val="005B6A16"/>
    <w:rsid w:val="005B6E40"/>
    <w:rsid w:val="005B6E6C"/>
    <w:rsid w:val="005C09A7"/>
    <w:rsid w:val="005C0C69"/>
    <w:rsid w:val="005C1B3D"/>
    <w:rsid w:val="005C1F59"/>
    <w:rsid w:val="005C314F"/>
    <w:rsid w:val="005C3A58"/>
    <w:rsid w:val="005C3A6F"/>
    <w:rsid w:val="005C4FEE"/>
    <w:rsid w:val="005C5E2D"/>
    <w:rsid w:val="005C66C7"/>
    <w:rsid w:val="005D0533"/>
    <w:rsid w:val="005D183D"/>
    <w:rsid w:val="005D2409"/>
    <w:rsid w:val="005D31B0"/>
    <w:rsid w:val="005D4323"/>
    <w:rsid w:val="005D4C38"/>
    <w:rsid w:val="005D5A21"/>
    <w:rsid w:val="005D5A9F"/>
    <w:rsid w:val="005D6453"/>
    <w:rsid w:val="005D68E2"/>
    <w:rsid w:val="005D6E0A"/>
    <w:rsid w:val="005D7516"/>
    <w:rsid w:val="005E1C8C"/>
    <w:rsid w:val="005E2774"/>
    <w:rsid w:val="005E27CC"/>
    <w:rsid w:val="005E2822"/>
    <w:rsid w:val="005E2E28"/>
    <w:rsid w:val="005E3446"/>
    <w:rsid w:val="005E3777"/>
    <w:rsid w:val="005E4EF8"/>
    <w:rsid w:val="005F0D5A"/>
    <w:rsid w:val="005F2899"/>
    <w:rsid w:val="005F2A9F"/>
    <w:rsid w:val="005F52B2"/>
    <w:rsid w:val="005F5746"/>
    <w:rsid w:val="005F5BBB"/>
    <w:rsid w:val="005F64AA"/>
    <w:rsid w:val="005F7C5E"/>
    <w:rsid w:val="0060233D"/>
    <w:rsid w:val="0060245E"/>
    <w:rsid w:val="006037C1"/>
    <w:rsid w:val="00603DDA"/>
    <w:rsid w:val="00603F9F"/>
    <w:rsid w:val="00605130"/>
    <w:rsid w:val="0060560B"/>
    <w:rsid w:val="00606345"/>
    <w:rsid w:val="00606415"/>
    <w:rsid w:val="0061068F"/>
    <w:rsid w:val="00610E7C"/>
    <w:rsid w:val="0061337A"/>
    <w:rsid w:val="006142D3"/>
    <w:rsid w:val="006149DC"/>
    <w:rsid w:val="00614ECD"/>
    <w:rsid w:val="00615661"/>
    <w:rsid w:val="006173F5"/>
    <w:rsid w:val="00621077"/>
    <w:rsid w:val="00622553"/>
    <w:rsid w:val="00622AB7"/>
    <w:rsid w:val="00623368"/>
    <w:rsid w:val="00624015"/>
    <w:rsid w:val="006243F3"/>
    <w:rsid w:val="00625D6D"/>
    <w:rsid w:val="0063027B"/>
    <w:rsid w:val="00630723"/>
    <w:rsid w:val="00631989"/>
    <w:rsid w:val="00632BE1"/>
    <w:rsid w:val="006332F1"/>
    <w:rsid w:val="00633C39"/>
    <w:rsid w:val="00633FA1"/>
    <w:rsid w:val="006345FE"/>
    <w:rsid w:val="00634A5D"/>
    <w:rsid w:val="00634F05"/>
    <w:rsid w:val="006359EE"/>
    <w:rsid w:val="00635ADA"/>
    <w:rsid w:val="006360F6"/>
    <w:rsid w:val="0063747F"/>
    <w:rsid w:val="00640487"/>
    <w:rsid w:val="00641111"/>
    <w:rsid w:val="00641171"/>
    <w:rsid w:val="006417DF"/>
    <w:rsid w:val="00643284"/>
    <w:rsid w:val="00644BA5"/>
    <w:rsid w:val="00645017"/>
    <w:rsid w:val="00645564"/>
    <w:rsid w:val="006457BC"/>
    <w:rsid w:val="00647860"/>
    <w:rsid w:val="00647D43"/>
    <w:rsid w:val="00647DF8"/>
    <w:rsid w:val="006508F7"/>
    <w:rsid w:val="0065096B"/>
    <w:rsid w:val="00650DC2"/>
    <w:rsid w:val="00651DA8"/>
    <w:rsid w:val="00652483"/>
    <w:rsid w:val="00652C3B"/>
    <w:rsid w:val="006530C4"/>
    <w:rsid w:val="0065424C"/>
    <w:rsid w:val="006544B6"/>
    <w:rsid w:val="00654C5E"/>
    <w:rsid w:val="00655618"/>
    <w:rsid w:val="006557E1"/>
    <w:rsid w:val="006569BF"/>
    <w:rsid w:val="00657F57"/>
    <w:rsid w:val="00660327"/>
    <w:rsid w:val="00661A1A"/>
    <w:rsid w:val="00661C4F"/>
    <w:rsid w:val="00664BDB"/>
    <w:rsid w:val="00667FAF"/>
    <w:rsid w:val="00670D0D"/>
    <w:rsid w:val="0067209B"/>
    <w:rsid w:val="00672AFD"/>
    <w:rsid w:val="00673D82"/>
    <w:rsid w:val="006744C7"/>
    <w:rsid w:val="006750AF"/>
    <w:rsid w:val="0067565B"/>
    <w:rsid w:val="00675878"/>
    <w:rsid w:val="006779F6"/>
    <w:rsid w:val="006810A9"/>
    <w:rsid w:val="0068162F"/>
    <w:rsid w:val="006816D1"/>
    <w:rsid w:val="00681849"/>
    <w:rsid w:val="00682EC7"/>
    <w:rsid w:val="0068671F"/>
    <w:rsid w:val="0068748D"/>
    <w:rsid w:val="00687837"/>
    <w:rsid w:val="00687C66"/>
    <w:rsid w:val="00690625"/>
    <w:rsid w:val="00690870"/>
    <w:rsid w:val="00690F5E"/>
    <w:rsid w:val="00691758"/>
    <w:rsid w:val="006925CC"/>
    <w:rsid w:val="00692AB5"/>
    <w:rsid w:val="00692C2C"/>
    <w:rsid w:val="00692E9B"/>
    <w:rsid w:val="006932AF"/>
    <w:rsid w:val="00693883"/>
    <w:rsid w:val="00693AA3"/>
    <w:rsid w:val="00693F21"/>
    <w:rsid w:val="00694612"/>
    <w:rsid w:val="00695085"/>
    <w:rsid w:val="0069521F"/>
    <w:rsid w:val="006959B2"/>
    <w:rsid w:val="00696EE5"/>
    <w:rsid w:val="006979AA"/>
    <w:rsid w:val="006A0395"/>
    <w:rsid w:val="006A1EBF"/>
    <w:rsid w:val="006A28AA"/>
    <w:rsid w:val="006A2EC3"/>
    <w:rsid w:val="006A391B"/>
    <w:rsid w:val="006A4FFA"/>
    <w:rsid w:val="006A5040"/>
    <w:rsid w:val="006A53C0"/>
    <w:rsid w:val="006A5643"/>
    <w:rsid w:val="006A5D72"/>
    <w:rsid w:val="006B01CC"/>
    <w:rsid w:val="006B08DB"/>
    <w:rsid w:val="006B12A5"/>
    <w:rsid w:val="006B16BB"/>
    <w:rsid w:val="006B1919"/>
    <w:rsid w:val="006B1AAA"/>
    <w:rsid w:val="006B1C69"/>
    <w:rsid w:val="006B276B"/>
    <w:rsid w:val="006B3520"/>
    <w:rsid w:val="006B3EAD"/>
    <w:rsid w:val="006B3F56"/>
    <w:rsid w:val="006B4A0D"/>
    <w:rsid w:val="006B5563"/>
    <w:rsid w:val="006B614B"/>
    <w:rsid w:val="006B65A4"/>
    <w:rsid w:val="006B6C3F"/>
    <w:rsid w:val="006B6E11"/>
    <w:rsid w:val="006B72D5"/>
    <w:rsid w:val="006B7C68"/>
    <w:rsid w:val="006C02EF"/>
    <w:rsid w:val="006C04D2"/>
    <w:rsid w:val="006C2247"/>
    <w:rsid w:val="006C3A34"/>
    <w:rsid w:val="006C4D4C"/>
    <w:rsid w:val="006C6920"/>
    <w:rsid w:val="006C6A01"/>
    <w:rsid w:val="006C6AC2"/>
    <w:rsid w:val="006C7828"/>
    <w:rsid w:val="006D0CE5"/>
    <w:rsid w:val="006D18FD"/>
    <w:rsid w:val="006D1E98"/>
    <w:rsid w:val="006D4ADF"/>
    <w:rsid w:val="006D4AFD"/>
    <w:rsid w:val="006D4CC5"/>
    <w:rsid w:val="006D4CCB"/>
    <w:rsid w:val="006D4DCF"/>
    <w:rsid w:val="006D53C3"/>
    <w:rsid w:val="006D5D35"/>
    <w:rsid w:val="006D6D19"/>
    <w:rsid w:val="006D7433"/>
    <w:rsid w:val="006D7BD7"/>
    <w:rsid w:val="006D7EAD"/>
    <w:rsid w:val="006E0512"/>
    <w:rsid w:val="006E1792"/>
    <w:rsid w:val="006E24B2"/>
    <w:rsid w:val="006E34B1"/>
    <w:rsid w:val="006E4A61"/>
    <w:rsid w:val="006E5C42"/>
    <w:rsid w:val="006E5FA5"/>
    <w:rsid w:val="006E6273"/>
    <w:rsid w:val="006E66ED"/>
    <w:rsid w:val="006E6797"/>
    <w:rsid w:val="006E6E87"/>
    <w:rsid w:val="006F2469"/>
    <w:rsid w:val="006F2A1C"/>
    <w:rsid w:val="006F2A5A"/>
    <w:rsid w:val="006F34E4"/>
    <w:rsid w:val="006F3826"/>
    <w:rsid w:val="006F3BED"/>
    <w:rsid w:val="006F4340"/>
    <w:rsid w:val="006F6337"/>
    <w:rsid w:val="006F6B93"/>
    <w:rsid w:val="006F6CC3"/>
    <w:rsid w:val="006F70A0"/>
    <w:rsid w:val="00700CC1"/>
    <w:rsid w:val="00700F59"/>
    <w:rsid w:val="00701284"/>
    <w:rsid w:val="0070439E"/>
    <w:rsid w:val="007050A8"/>
    <w:rsid w:val="007056DD"/>
    <w:rsid w:val="00705B6A"/>
    <w:rsid w:val="00706769"/>
    <w:rsid w:val="0071058F"/>
    <w:rsid w:val="007106F6"/>
    <w:rsid w:val="00710CDB"/>
    <w:rsid w:val="00712DDF"/>
    <w:rsid w:val="00713A67"/>
    <w:rsid w:val="00714C5D"/>
    <w:rsid w:val="0071504D"/>
    <w:rsid w:val="00715A3E"/>
    <w:rsid w:val="007170D1"/>
    <w:rsid w:val="0072099D"/>
    <w:rsid w:val="00720EB9"/>
    <w:rsid w:val="007234A1"/>
    <w:rsid w:val="0072394D"/>
    <w:rsid w:val="00726474"/>
    <w:rsid w:val="00727A17"/>
    <w:rsid w:val="0073029D"/>
    <w:rsid w:val="00731C66"/>
    <w:rsid w:val="00733E32"/>
    <w:rsid w:val="00734252"/>
    <w:rsid w:val="0073573F"/>
    <w:rsid w:val="0073660D"/>
    <w:rsid w:val="00736E81"/>
    <w:rsid w:val="00736FC7"/>
    <w:rsid w:val="007371BA"/>
    <w:rsid w:val="0073760D"/>
    <w:rsid w:val="00741461"/>
    <w:rsid w:val="007434B3"/>
    <w:rsid w:val="00745754"/>
    <w:rsid w:val="0074643F"/>
    <w:rsid w:val="007468E8"/>
    <w:rsid w:val="00746DA3"/>
    <w:rsid w:val="00747237"/>
    <w:rsid w:val="00747396"/>
    <w:rsid w:val="00747447"/>
    <w:rsid w:val="007476C9"/>
    <w:rsid w:val="00747AA4"/>
    <w:rsid w:val="00747DE4"/>
    <w:rsid w:val="00750D56"/>
    <w:rsid w:val="007514A7"/>
    <w:rsid w:val="00752240"/>
    <w:rsid w:val="007529A7"/>
    <w:rsid w:val="00753243"/>
    <w:rsid w:val="007539B4"/>
    <w:rsid w:val="007566AC"/>
    <w:rsid w:val="007572B4"/>
    <w:rsid w:val="00757B55"/>
    <w:rsid w:val="00763717"/>
    <w:rsid w:val="0076451F"/>
    <w:rsid w:val="00764EB9"/>
    <w:rsid w:val="00765005"/>
    <w:rsid w:val="00765694"/>
    <w:rsid w:val="00765967"/>
    <w:rsid w:val="007668E0"/>
    <w:rsid w:val="00766C45"/>
    <w:rsid w:val="0077006F"/>
    <w:rsid w:val="00771FB0"/>
    <w:rsid w:val="00772E20"/>
    <w:rsid w:val="00773E59"/>
    <w:rsid w:val="00775993"/>
    <w:rsid w:val="0077619A"/>
    <w:rsid w:val="00781E4E"/>
    <w:rsid w:val="007820AA"/>
    <w:rsid w:val="007820D5"/>
    <w:rsid w:val="00783A07"/>
    <w:rsid w:val="00783AAF"/>
    <w:rsid w:val="00783CF3"/>
    <w:rsid w:val="007846E7"/>
    <w:rsid w:val="00784AA5"/>
    <w:rsid w:val="00785062"/>
    <w:rsid w:val="00786662"/>
    <w:rsid w:val="007907B4"/>
    <w:rsid w:val="00790A17"/>
    <w:rsid w:val="00790AFC"/>
    <w:rsid w:val="00791DE8"/>
    <w:rsid w:val="00791E06"/>
    <w:rsid w:val="00791FDC"/>
    <w:rsid w:val="00794C50"/>
    <w:rsid w:val="00796818"/>
    <w:rsid w:val="00796926"/>
    <w:rsid w:val="0079756D"/>
    <w:rsid w:val="00797AA8"/>
    <w:rsid w:val="007A21E9"/>
    <w:rsid w:val="007A3790"/>
    <w:rsid w:val="007A4BDD"/>
    <w:rsid w:val="007A5FB6"/>
    <w:rsid w:val="007A65E0"/>
    <w:rsid w:val="007A6EAE"/>
    <w:rsid w:val="007A7328"/>
    <w:rsid w:val="007B16E9"/>
    <w:rsid w:val="007B21E6"/>
    <w:rsid w:val="007B2716"/>
    <w:rsid w:val="007B311A"/>
    <w:rsid w:val="007B4890"/>
    <w:rsid w:val="007B4FB9"/>
    <w:rsid w:val="007B5671"/>
    <w:rsid w:val="007B5C11"/>
    <w:rsid w:val="007B5CF1"/>
    <w:rsid w:val="007B68B7"/>
    <w:rsid w:val="007B6FBA"/>
    <w:rsid w:val="007B7069"/>
    <w:rsid w:val="007C02D2"/>
    <w:rsid w:val="007C1D98"/>
    <w:rsid w:val="007C1ED8"/>
    <w:rsid w:val="007C2A32"/>
    <w:rsid w:val="007C37F9"/>
    <w:rsid w:val="007C462A"/>
    <w:rsid w:val="007C50AC"/>
    <w:rsid w:val="007C6416"/>
    <w:rsid w:val="007C740A"/>
    <w:rsid w:val="007D00AC"/>
    <w:rsid w:val="007D24D5"/>
    <w:rsid w:val="007D74A4"/>
    <w:rsid w:val="007E0E39"/>
    <w:rsid w:val="007E1731"/>
    <w:rsid w:val="007E3151"/>
    <w:rsid w:val="007E3179"/>
    <w:rsid w:val="007E42F6"/>
    <w:rsid w:val="007E6F46"/>
    <w:rsid w:val="007E7440"/>
    <w:rsid w:val="007F1DF7"/>
    <w:rsid w:val="007F3665"/>
    <w:rsid w:val="007F5D44"/>
    <w:rsid w:val="007F5D93"/>
    <w:rsid w:val="007F646D"/>
    <w:rsid w:val="00800468"/>
    <w:rsid w:val="0080367F"/>
    <w:rsid w:val="008042B8"/>
    <w:rsid w:val="00804A7D"/>
    <w:rsid w:val="00805CA9"/>
    <w:rsid w:val="0080618C"/>
    <w:rsid w:val="008062A5"/>
    <w:rsid w:val="00806467"/>
    <w:rsid w:val="008067CD"/>
    <w:rsid w:val="0080799E"/>
    <w:rsid w:val="0081005B"/>
    <w:rsid w:val="008101B4"/>
    <w:rsid w:val="00810348"/>
    <w:rsid w:val="0081130F"/>
    <w:rsid w:val="00813A46"/>
    <w:rsid w:val="0081457D"/>
    <w:rsid w:val="00814E77"/>
    <w:rsid w:val="008173A3"/>
    <w:rsid w:val="00817A42"/>
    <w:rsid w:val="008201E5"/>
    <w:rsid w:val="008205A4"/>
    <w:rsid w:val="00820C2B"/>
    <w:rsid w:val="00821348"/>
    <w:rsid w:val="00821370"/>
    <w:rsid w:val="00821ACF"/>
    <w:rsid w:val="008220FF"/>
    <w:rsid w:val="00822896"/>
    <w:rsid w:val="00824135"/>
    <w:rsid w:val="00824C79"/>
    <w:rsid w:val="00824E45"/>
    <w:rsid w:val="00825181"/>
    <w:rsid w:val="00826080"/>
    <w:rsid w:val="0083074F"/>
    <w:rsid w:val="008323FA"/>
    <w:rsid w:val="0083250A"/>
    <w:rsid w:val="00833759"/>
    <w:rsid w:val="00837B2A"/>
    <w:rsid w:val="00840467"/>
    <w:rsid w:val="00840808"/>
    <w:rsid w:val="00840920"/>
    <w:rsid w:val="00842910"/>
    <w:rsid w:val="008437B1"/>
    <w:rsid w:val="0084400B"/>
    <w:rsid w:val="008444C8"/>
    <w:rsid w:val="008450AD"/>
    <w:rsid w:val="0084774D"/>
    <w:rsid w:val="00847D8D"/>
    <w:rsid w:val="008506EB"/>
    <w:rsid w:val="00852BAE"/>
    <w:rsid w:val="0085462A"/>
    <w:rsid w:val="00854832"/>
    <w:rsid w:val="00857447"/>
    <w:rsid w:val="008601F7"/>
    <w:rsid w:val="00860BAD"/>
    <w:rsid w:val="008611EF"/>
    <w:rsid w:val="00861505"/>
    <w:rsid w:val="0086157C"/>
    <w:rsid w:val="00861F40"/>
    <w:rsid w:val="00863222"/>
    <w:rsid w:val="00863C0E"/>
    <w:rsid w:val="00865C54"/>
    <w:rsid w:val="008676D6"/>
    <w:rsid w:val="0087171D"/>
    <w:rsid w:val="0087277F"/>
    <w:rsid w:val="00873B33"/>
    <w:rsid w:val="0087605E"/>
    <w:rsid w:val="00876D0D"/>
    <w:rsid w:val="00877509"/>
    <w:rsid w:val="00877849"/>
    <w:rsid w:val="008808EB"/>
    <w:rsid w:val="00881728"/>
    <w:rsid w:val="00881E4E"/>
    <w:rsid w:val="0088284F"/>
    <w:rsid w:val="008828CE"/>
    <w:rsid w:val="00884AA5"/>
    <w:rsid w:val="008859DB"/>
    <w:rsid w:val="00885A29"/>
    <w:rsid w:val="00885F33"/>
    <w:rsid w:val="00885F7E"/>
    <w:rsid w:val="0088655F"/>
    <w:rsid w:val="00887DD3"/>
    <w:rsid w:val="0089431C"/>
    <w:rsid w:val="00894589"/>
    <w:rsid w:val="008945CF"/>
    <w:rsid w:val="00895BAD"/>
    <w:rsid w:val="008971BD"/>
    <w:rsid w:val="008A0EA2"/>
    <w:rsid w:val="008A2EEE"/>
    <w:rsid w:val="008A2F67"/>
    <w:rsid w:val="008A456A"/>
    <w:rsid w:val="008A554C"/>
    <w:rsid w:val="008A64FF"/>
    <w:rsid w:val="008A6E80"/>
    <w:rsid w:val="008A71ED"/>
    <w:rsid w:val="008A7678"/>
    <w:rsid w:val="008A7830"/>
    <w:rsid w:val="008B01C2"/>
    <w:rsid w:val="008B0858"/>
    <w:rsid w:val="008B0D2A"/>
    <w:rsid w:val="008B1924"/>
    <w:rsid w:val="008B1B6A"/>
    <w:rsid w:val="008B2160"/>
    <w:rsid w:val="008B2493"/>
    <w:rsid w:val="008B29CA"/>
    <w:rsid w:val="008B2EF6"/>
    <w:rsid w:val="008B3279"/>
    <w:rsid w:val="008B377E"/>
    <w:rsid w:val="008B63B4"/>
    <w:rsid w:val="008C1740"/>
    <w:rsid w:val="008C1FD8"/>
    <w:rsid w:val="008C272B"/>
    <w:rsid w:val="008C2D8A"/>
    <w:rsid w:val="008C60F8"/>
    <w:rsid w:val="008C646A"/>
    <w:rsid w:val="008C6C92"/>
    <w:rsid w:val="008C70C7"/>
    <w:rsid w:val="008D000D"/>
    <w:rsid w:val="008D072F"/>
    <w:rsid w:val="008D11DA"/>
    <w:rsid w:val="008D247A"/>
    <w:rsid w:val="008D4666"/>
    <w:rsid w:val="008D4F42"/>
    <w:rsid w:val="008D5433"/>
    <w:rsid w:val="008D5B37"/>
    <w:rsid w:val="008D640A"/>
    <w:rsid w:val="008D671A"/>
    <w:rsid w:val="008D67B1"/>
    <w:rsid w:val="008D6970"/>
    <w:rsid w:val="008D75EF"/>
    <w:rsid w:val="008D7C8B"/>
    <w:rsid w:val="008D7FAD"/>
    <w:rsid w:val="008E1AAE"/>
    <w:rsid w:val="008E1ED5"/>
    <w:rsid w:val="008E3673"/>
    <w:rsid w:val="008E3A49"/>
    <w:rsid w:val="008E3BA2"/>
    <w:rsid w:val="008E4AD1"/>
    <w:rsid w:val="008E565C"/>
    <w:rsid w:val="008F230C"/>
    <w:rsid w:val="008F2872"/>
    <w:rsid w:val="008F292D"/>
    <w:rsid w:val="008F2A4E"/>
    <w:rsid w:val="008F48B9"/>
    <w:rsid w:val="008F49C8"/>
    <w:rsid w:val="008F4D8D"/>
    <w:rsid w:val="008F6FB6"/>
    <w:rsid w:val="008F75F5"/>
    <w:rsid w:val="00900342"/>
    <w:rsid w:val="00900C62"/>
    <w:rsid w:val="00902234"/>
    <w:rsid w:val="00903432"/>
    <w:rsid w:val="00903607"/>
    <w:rsid w:val="00903BCF"/>
    <w:rsid w:val="00904696"/>
    <w:rsid w:val="009054A4"/>
    <w:rsid w:val="00906D1A"/>
    <w:rsid w:val="00911227"/>
    <w:rsid w:val="009114FF"/>
    <w:rsid w:val="00911D05"/>
    <w:rsid w:val="00912D79"/>
    <w:rsid w:val="009131C6"/>
    <w:rsid w:val="00913B84"/>
    <w:rsid w:val="00914DFE"/>
    <w:rsid w:val="009151E1"/>
    <w:rsid w:val="00915AB0"/>
    <w:rsid w:val="00915C77"/>
    <w:rsid w:val="0091627A"/>
    <w:rsid w:val="009166DB"/>
    <w:rsid w:val="00916FF5"/>
    <w:rsid w:val="00920496"/>
    <w:rsid w:val="00920FA0"/>
    <w:rsid w:val="00920FB2"/>
    <w:rsid w:val="00921971"/>
    <w:rsid w:val="0092374A"/>
    <w:rsid w:val="00923C82"/>
    <w:rsid w:val="009257BE"/>
    <w:rsid w:val="0092640E"/>
    <w:rsid w:val="00930581"/>
    <w:rsid w:val="0093128B"/>
    <w:rsid w:val="009331B1"/>
    <w:rsid w:val="00933DD3"/>
    <w:rsid w:val="0093426B"/>
    <w:rsid w:val="00934B8D"/>
    <w:rsid w:val="00935BAC"/>
    <w:rsid w:val="00936E28"/>
    <w:rsid w:val="0093708C"/>
    <w:rsid w:val="00937E5C"/>
    <w:rsid w:val="00940E24"/>
    <w:rsid w:val="009410E1"/>
    <w:rsid w:val="009423AF"/>
    <w:rsid w:val="009425A4"/>
    <w:rsid w:val="009440FB"/>
    <w:rsid w:val="00944B7C"/>
    <w:rsid w:val="00944D1E"/>
    <w:rsid w:val="00945E68"/>
    <w:rsid w:val="00950966"/>
    <w:rsid w:val="009518DC"/>
    <w:rsid w:val="0095201B"/>
    <w:rsid w:val="0095202E"/>
    <w:rsid w:val="00952A53"/>
    <w:rsid w:val="00952BD4"/>
    <w:rsid w:val="00952D34"/>
    <w:rsid w:val="009537DB"/>
    <w:rsid w:val="0095479E"/>
    <w:rsid w:val="009552A9"/>
    <w:rsid w:val="00956C13"/>
    <w:rsid w:val="00963545"/>
    <w:rsid w:val="00963B40"/>
    <w:rsid w:val="009661A5"/>
    <w:rsid w:val="00970BF0"/>
    <w:rsid w:val="009722F6"/>
    <w:rsid w:val="00972D1A"/>
    <w:rsid w:val="009745B3"/>
    <w:rsid w:val="00974D46"/>
    <w:rsid w:val="00974F0F"/>
    <w:rsid w:val="00975D11"/>
    <w:rsid w:val="00976058"/>
    <w:rsid w:val="0097672E"/>
    <w:rsid w:val="00977492"/>
    <w:rsid w:val="009811EC"/>
    <w:rsid w:val="0098289C"/>
    <w:rsid w:val="009844C1"/>
    <w:rsid w:val="00985843"/>
    <w:rsid w:val="00987C5C"/>
    <w:rsid w:val="0099009E"/>
    <w:rsid w:val="0099103D"/>
    <w:rsid w:val="0099183C"/>
    <w:rsid w:val="00993406"/>
    <w:rsid w:val="0099352E"/>
    <w:rsid w:val="00994330"/>
    <w:rsid w:val="00995453"/>
    <w:rsid w:val="00996A46"/>
    <w:rsid w:val="00997264"/>
    <w:rsid w:val="0099756A"/>
    <w:rsid w:val="009A0CAB"/>
    <w:rsid w:val="009A42C3"/>
    <w:rsid w:val="009A457E"/>
    <w:rsid w:val="009A470F"/>
    <w:rsid w:val="009A4CB4"/>
    <w:rsid w:val="009A5AA3"/>
    <w:rsid w:val="009A69FB"/>
    <w:rsid w:val="009B0F95"/>
    <w:rsid w:val="009B175E"/>
    <w:rsid w:val="009B21B4"/>
    <w:rsid w:val="009B2BAD"/>
    <w:rsid w:val="009B2FB4"/>
    <w:rsid w:val="009B40E9"/>
    <w:rsid w:val="009B5929"/>
    <w:rsid w:val="009B6752"/>
    <w:rsid w:val="009B681F"/>
    <w:rsid w:val="009B7B5D"/>
    <w:rsid w:val="009C013C"/>
    <w:rsid w:val="009C0861"/>
    <w:rsid w:val="009C0B06"/>
    <w:rsid w:val="009C1C4F"/>
    <w:rsid w:val="009C1D3B"/>
    <w:rsid w:val="009C22DF"/>
    <w:rsid w:val="009C3045"/>
    <w:rsid w:val="009C4AB5"/>
    <w:rsid w:val="009C5DDB"/>
    <w:rsid w:val="009C5FBA"/>
    <w:rsid w:val="009C6C0A"/>
    <w:rsid w:val="009C6E38"/>
    <w:rsid w:val="009D02B6"/>
    <w:rsid w:val="009D0852"/>
    <w:rsid w:val="009D1DC8"/>
    <w:rsid w:val="009D24AA"/>
    <w:rsid w:val="009D25EE"/>
    <w:rsid w:val="009D42C9"/>
    <w:rsid w:val="009D5A14"/>
    <w:rsid w:val="009D6497"/>
    <w:rsid w:val="009D67E7"/>
    <w:rsid w:val="009D6E99"/>
    <w:rsid w:val="009D77E2"/>
    <w:rsid w:val="009E06B4"/>
    <w:rsid w:val="009E0BBC"/>
    <w:rsid w:val="009E0BD9"/>
    <w:rsid w:val="009E0D50"/>
    <w:rsid w:val="009E2CE3"/>
    <w:rsid w:val="009E33D4"/>
    <w:rsid w:val="009E3F8A"/>
    <w:rsid w:val="009E3FA2"/>
    <w:rsid w:val="009E4F3C"/>
    <w:rsid w:val="009E51F4"/>
    <w:rsid w:val="009E6443"/>
    <w:rsid w:val="009E7ACD"/>
    <w:rsid w:val="009F1285"/>
    <w:rsid w:val="009F14B1"/>
    <w:rsid w:val="009F2705"/>
    <w:rsid w:val="009F36A1"/>
    <w:rsid w:val="009F4407"/>
    <w:rsid w:val="009F4861"/>
    <w:rsid w:val="009F4B7A"/>
    <w:rsid w:val="009F4BC1"/>
    <w:rsid w:val="009F6663"/>
    <w:rsid w:val="009F6D9B"/>
    <w:rsid w:val="009F72DC"/>
    <w:rsid w:val="00A01701"/>
    <w:rsid w:val="00A030AE"/>
    <w:rsid w:val="00A03B2A"/>
    <w:rsid w:val="00A0490D"/>
    <w:rsid w:val="00A04BF3"/>
    <w:rsid w:val="00A057AD"/>
    <w:rsid w:val="00A0592E"/>
    <w:rsid w:val="00A06973"/>
    <w:rsid w:val="00A1036C"/>
    <w:rsid w:val="00A105DD"/>
    <w:rsid w:val="00A11355"/>
    <w:rsid w:val="00A115A5"/>
    <w:rsid w:val="00A119F1"/>
    <w:rsid w:val="00A1204B"/>
    <w:rsid w:val="00A122BE"/>
    <w:rsid w:val="00A12B45"/>
    <w:rsid w:val="00A12CB7"/>
    <w:rsid w:val="00A12CBD"/>
    <w:rsid w:val="00A142E6"/>
    <w:rsid w:val="00A14F53"/>
    <w:rsid w:val="00A154A6"/>
    <w:rsid w:val="00A158CE"/>
    <w:rsid w:val="00A17701"/>
    <w:rsid w:val="00A20206"/>
    <w:rsid w:val="00A2025A"/>
    <w:rsid w:val="00A20D06"/>
    <w:rsid w:val="00A21A92"/>
    <w:rsid w:val="00A22313"/>
    <w:rsid w:val="00A2335D"/>
    <w:rsid w:val="00A24508"/>
    <w:rsid w:val="00A25AA8"/>
    <w:rsid w:val="00A25E36"/>
    <w:rsid w:val="00A26D60"/>
    <w:rsid w:val="00A2757D"/>
    <w:rsid w:val="00A27ADD"/>
    <w:rsid w:val="00A303D3"/>
    <w:rsid w:val="00A30B39"/>
    <w:rsid w:val="00A30EE2"/>
    <w:rsid w:val="00A316FA"/>
    <w:rsid w:val="00A31AB7"/>
    <w:rsid w:val="00A33070"/>
    <w:rsid w:val="00A33412"/>
    <w:rsid w:val="00A33DDD"/>
    <w:rsid w:val="00A354EF"/>
    <w:rsid w:val="00A35504"/>
    <w:rsid w:val="00A374BF"/>
    <w:rsid w:val="00A37D77"/>
    <w:rsid w:val="00A410BE"/>
    <w:rsid w:val="00A4229E"/>
    <w:rsid w:val="00A42A01"/>
    <w:rsid w:val="00A4320F"/>
    <w:rsid w:val="00A43514"/>
    <w:rsid w:val="00A4485A"/>
    <w:rsid w:val="00A455C8"/>
    <w:rsid w:val="00A458AB"/>
    <w:rsid w:val="00A462FF"/>
    <w:rsid w:val="00A4675F"/>
    <w:rsid w:val="00A47939"/>
    <w:rsid w:val="00A47C9C"/>
    <w:rsid w:val="00A501ED"/>
    <w:rsid w:val="00A50716"/>
    <w:rsid w:val="00A533F8"/>
    <w:rsid w:val="00A540D5"/>
    <w:rsid w:val="00A540E1"/>
    <w:rsid w:val="00A547A9"/>
    <w:rsid w:val="00A55288"/>
    <w:rsid w:val="00A55738"/>
    <w:rsid w:val="00A55B88"/>
    <w:rsid w:val="00A5617A"/>
    <w:rsid w:val="00A56342"/>
    <w:rsid w:val="00A56A20"/>
    <w:rsid w:val="00A5708E"/>
    <w:rsid w:val="00A573A2"/>
    <w:rsid w:val="00A60315"/>
    <w:rsid w:val="00A611B7"/>
    <w:rsid w:val="00A61B49"/>
    <w:rsid w:val="00A63B7B"/>
    <w:rsid w:val="00A6417B"/>
    <w:rsid w:val="00A66A16"/>
    <w:rsid w:val="00A66B6B"/>
    <w:rsid w:val="00A673EA"/>
    <w:rsid w:val="00A675CF"/>
    <w:rsid w:val="00A700BF"/>
    <w:rsid w:val="00A72F12"/>
    <w:rsid w:val="00A73870"/>
    <w:rsid w:val="00A747A3"/>
    <w:rsid w:val="00A76C10"/>
    <w:rsid w:val="00A77AF6"/>
    <w:rsid w:val="00A81261"/>
    <w:rsid w:val="00A817F6"/>
    <w:rsid w:val="00A819F1"/>
    <w:rsid w:val="00A82227"/>
    <w:rsid w:val="00A822A5"/>
    <w:rsid w:val="00A837B0"/>
    <w:rsid w:val="00A8602D"/>
    <w:rsid w:val="00A87947"/>
    <w:rsid w:val="00A90090"/>
    <w:rsid w:val="00A918FE"/>
    <w:rsid w:val="00A951C3"/>
    <w:rsid w:val="00A97057"/>
    <w:rsid w:val="00A9766D"/>
    <w:rsid w:val="00AA02D5"/>
    <w:rsid w:val="00AA0693"/>
    <w:rsid w:val="00AA0A09"/>
    <w:rsid w:val="00AA1B2C"/>
    <w:rsid w:val="00AA1F63"/>
    <w:rsid w:val="00AA27CA"/>
    <w:rsid w:val="00AA540E"/>
    <w:rsid w:val="00AA563F"/>
    <w:rsid w:val="00AA5F38"/>
    <w:rsid w:val="00AA6033"/>
    <w:rsid w:val="00AA6A3E"/>
    <w:rsid w:val="00AA6A49"/>
    <w:rsid w:val="00AA6DE8"/>
    <w:rsid w:val="00AA7DC2"/>
    <w:rsid w:val="00AB22F9"/>
    <w:rsid w:val="00AB2B90"/>
    <w:rsid w:val="00AB375E"/>
    <w:rsid w:val="00AB4F76"/>
    <w:rsid w:val="00AB5E53"/>
    <w:rsid w:val="00AB746F"/>
    <w:rsid w:val="00AC1F1C"/>
    <w:rsid w:val="00AC4B73"/>
    <w:rsid w:val="00AC5617"/>
    <w:rsid w:val="00AC5A96"/>
    <w:rsid w:val="00AC5CBF"/>
    <w:rsid w:val="00AC6A96"/>
    <w:rsid w:val="00AC6CAC"/>
    <w:rsid w:val="00AD0161"/>
    <w:rsid w:val="00AD1878"/>
    <w:rsid w:val="00AD1E77"/>
    <w:rsid w:val="00AD2078"/>
    <w:rsid w:val="00AD2306"/>
    <w:rsid w:val="00AD35EE"/>
    <w:rsid w:val="00AD3B64"/>
    <w:rsid w:val="00AD4F5B"/>
    <w:rsid w:val="00AD5134"/>
    <w:rsid w:val="00AD60FB"/>
    <w:rsid w:val="00AD7932"/>
    <w:rsid w:val="00AE0AEF"/>
    <w:rsid w:val="00AE16B9"/>
    <w:rsid w:val="00AE1AE6"/>
    <w:rsid w:val="00AE35E0"/>
    <w:rsid w:val="00AE37E3"/>
    <w:rsid w:val="00AE3C01"/>
    <w:rsid w:val="00AE4602"/>
    <w:rsid w:val="00AE4DDA"/>
    <w:rsid w:val="00AE6396"/>
    <w:rsid w:val="00AE6603"/>
    <w:rsid w:val="00AE6894"/>
    <w:rsid w:val="00AE6D43"/>
    <w:rsid w:val="00AE70B8"/>
    <w:rsid w:val="00AF10DB"/>
    <w:rsid w:val="00AF2973"/>
    <w:rsid w:val="00AF48D5"/>
    <w:rsid w:val="00AF4BF5"/>
    <w:rsid w:val="00AF58C7"/>
    <w:rsid w:val="00AF5E2B"/>
    <w:rsid w:val="00B00653"/>
    <w:rsid w:val="00B00AA5"/>
    <w:rsid w:val="00B0126D"/>
    <w:rsid w:val="00B04CAD"/>
    <w:rsid w:val="00B04D4E"/>
    <w:rsid w:val="00B05754"/>
    <w:rsid w:val="00B07773"/>
    <w:rsid w:val="00B07B3B"/>
    <w:rsid w:val="00B07B75"/>
    <w:rsid w:val="00B11430"/>
    <w:rsid w:val="00B11BFC"/>
    <w:rsid w:val="00B1333F"/>
    <w:rsid w:val="00B13F9D"/>
    <w:rsid w:val="00B14DF7"/>
    <w:rsid w:val="00B20399"/>
    <w:rsid w:val="00B21074"/>
    <w:rsid w:val="00B224F0"/>
    <w:rsid w:val="00B22F66"/>
    <w:rsid w:val="00B24A4A"/>
    <w:rsid w:val="00B27FAE"/>
    <w:rsid w:val="00B27FD3"/>
    <w:rsid w:val="00B305DF"/>
    <w:rsid w:val="00B312F7"/>
    <w:rsid w:val="00B34296"/>
    <w:rsid w:val="00B34AE0"/>
    <w:rsid w:val="00B35114"/>
    <w:rsid w:val="00B358F0"/>
    <w:rsid w:val="00B35967"/>
    <w:rsid w:val="00B35B4B"/>
    <w:rsid w:val="00B35F59"/>
    <w:rsid w:val="00B36EC0"/>
    <w:rsid w:val="00B37118"/>
    <w:rsid w:val="00B402AA"/>
    <w:rsid w:val="00B402EA"/>
    <w:rsid w:val="00B40800"/>
    <w:rsid w:val="00B41283"/>
    <w:rsid w:val="00B42CAD"/>
    <w:rsid w:val="00B43E37"/>
    <w:rsid w:val="00B44BBB"/>
    <w:rsid w:val="00B44F70"/>
    <w:rsid w:val="00B4666E"/>
    <w:rsid w:val="00B469DF"/>
    <w:rsid w:val="00B4722B"/>
    <w:rsid w:val="00B47540"/>
    <w:rsid w:val="00B47B1D"/>
    <w:rsid w:val="00B47D70"/>
    <w:rsid w:val="00B51CE6"/>
    <w:rsid w:val="00B52DCF"/>
    <w:rsid w:val="00B52FCD"/>
    <w:rsid w:val="00B532F0"/>
    <w:rsid w:val="00B536AD"/>
    <w:rsid w:val="00B5435F"/>
    <w:rsid w:val="00B545E6"/>
    <w:rsid w:val="00B54B21"/>
    <w:rsid w:val="00B562AD"/>
    <w:rsid w:val="00B6495A"/>
    <w:rsid w:val="00B65630"/>
    <w:rsid w:val="00B65889"/>
    <w:rsid w:val="00B65B76"/>
    <w:rsid w:val="00B66B7E"/>
    <w:rsid w:val="00B71E62"/>
    <w:rsid w:val="00B744BA"/>
    <w:rsid w:val="00B7596D"/>
    <w:rsid w:val="00B76B31"/>
    <w:rsid w:val="00B772A5"/>
    <w:rsid w:val="00B80002"/>
    <w:rsid w:val="00B81C53"/>
    <w:rsid w:val="00B82524"/>
    <w:rsid w:val="00B84A6E"/>
    <w:rsid w:val="00B92EEB"/>
    <w:rsid w:val="00B9452E"/>
    <w:rsid w:val="00B94C18"/>
    <w:rsid w:val="00B9605A"/>
    <w:rsid w:val="00B97195"/>
    <w:rsid w:val="00B97446"/>
    <w:rsid w:val="00B97C26"/>
    <w:rsid w:val="00BA04B3"/>
    <w:rsid w:val="00BA07F1"/>
    <w:rsid w:val="00BA4454"/>
    <w:rsid w:val="00BA48AE"/>
    <w:rsid w:val="00BB02F0"/>
    <w:rsid w:val="00BB0860"/>
    <w:rsid w:val="00BB1FE2"/>
    <w:rsid w:val="00BB2358"/>
    <w:rsid w:val="00BB2F65"/>
    <w:rsid w:val="00BB3CF7"/>
    <w:rsid w:val="00BB77E5"/>
    <w:rsid w:val="00BB7855"/>
    <w:rsid w:val="00BC1CFB"/>
    <w:rsid w:val="00BC21D5"/>
    <w:rsid w:val="00BC247E"/>
    <w:rsid w:val="00BC2AF3"/>
    <w:rsid w:val="00BC344C"/>
    <w:rsid w:val="00BC3B1D"/>
    <w:rsid w:val="00BC44AB"/>
    <w:rsid w:val="00BD0006"/>
    <w:rsid w:val="00BD05C4"/>
    <w:rsid w:val="00BD1257"/>
    <w:rsid w:val="00BD1EAD"/>
    <w:rsid w:val="00BD235C"/>
    <w:rsid w:val="00BD2CEA"/>
    <w:rsid w:val="00BD2E1F"/>
    <w:rsid w:val="00BD405B"/>
    <w:rsid w:val="00BD450D"/>
    <w:rsid w:val="00BD4841"/>
    <w:rsid w:val="00BD4DD0"/>
    <w:rsid w:val="00BD7650"/>
    <w:rsid w:val="00BE1A04"/>
    <w:rsid w:val="00BE3FBD"/>
    <w:rsid w:val="00BE404E"/>
    <w:rsid w:val="00BE52EC"/>
    <w:rsid w:val="00BE589E"/>
    <w:rsid w:val="00BE58BB"/>
    <w:rsid w:val="00BE60BD"/>
    <w:rsid w:val="00BF205A"/>
    <w:rsid w:val="00BF30E0"/>
    <w:rsid w:val="00BF3759"/>
    <w:rsid w:val="00BF4589"/>
    <w:rsid w:val="00BF61A9"/>
    <w:rsid w:val="00C00306"/>
    <w:rsid w:val="00C02517"/>
    <w:rsid w:val="00C02FAC"/>
    <w:rsid w:val="00C02FEE"/>
    <w:rsid w:val="00C03F37"/>
    <w:rsid w:val="00C04FCF"/>
    <w:rsid w:val="00C057D4"/>
    <w:rsid w:val="00C05BC1"/>
    <w:rsid w:val="00C06691"/>
    <w:rsid w:val="00C06703"/>
    <w:rsid w:val="00C10405"/>
    <w:rsid w:val="00C10B80"/>
    <w:rsid w:val="00C12D96"/>
    <w:rsid w:val="00C1317C"/>
    <w:rsid w:val="00C13ACC"/>
    <w:rsid w:val="00C15872"/>
    <w:rsid w:val="00C15E85"/>
    <w:rsid w:val="00C17D8C"/>
    <w:rsid w:val="00C17F55"/>
    <w:rsid w:val="00C2045F"/>
    <w:rsid w:val="00C2202A"/>
    <w:rsid w:val="00C222C1"/>
    <w:rsid w:val="00C22AE0"/>
    <w:rsid w:val="00C23223"/>
    <w:rsid w:val="00C23A7F"/>
    <w:rsid w:val="00C24061"/>
    <w:rsid w:val="00C25B92"/>
    <w:rsid w:val="00C269B6"/>
    <w:rsid w:val="00C274EB"/>
    <w:rsid w:val="00C2799C"/>
    <w:rsid w:val="00C27C6B"/>
    <w:rsid w:val="00C27D5A"/>
    <w:rsid w:val="00C318B0"/>
    <w:rsid w:val="00C31FF1"/>
    <w:rsid w:val="00C323EF"/>
    <w:rsid w:val="00C32892"/>
    <w:rsid w:val="00C32978"/>
    <w:rsid w:val="00C33089"/>
    <w:rsid w:val="00C33125"/>
    <w:rsid w:val="00C33C33"/>
    <w:rsid w:val="00C34028"/>
    <w:rsid w:val="00C34904"/>
    <w:rsid w:val="00C35074"/>
    <w:rsid w:val="00C377B1"/>
    <w:rsid w:val="00C4066B"/>
    <w:rsid w:val="00C40EFD"/>
    <w:rsid w:val="00C41AE6"/>
    <w:rsid w:val="00C41EE5"/>
    <w:rsid w:val="00C42ED7"/>
    <w:rsid w:val="00C43049"/>
    <w:rsid w:val="00C4466B"/>
    <w:rsid w:val="00C44B9A"/>
    <w:rsid w:val="00C44BA6"/>
    <w:rsid w:val="00C47583"/>
    <w:rsid w:val="00C47A09"/>
    <w:rsid w:val="00C50AA2"/>
    <w:rsid w:val="00C50CEA"/>
    <w:rsid w:val="00C5140E"/>
    <w:rsid w:val="00C526C2"/>
    <w:rsid w:val="00C52BC7"/>
    <w:rsid w:val="00C52CF6"/>
    <w:rsid w:val="00C532BA"/>
    <w:rsid w:val="00C548C6"/>
    <w:rsid w:val="00C553BB"/>
    <w:rsid w:val="00C55600"/>
    <w:rsid w:val="00C55A26"/>
    <w:rsid w:val="00C61A30"/>
    <w:rsid w:val="00C61ABB"/>
    <w:rsid w:val="00C6603F"/>
    <w:rsid w:val="00C6752B"/>
    <w:rsid w:val="00C676D5"/>
    <w:rsid w:val="00C67D0C"/>
    <w:rsid w:val="00C70929"/>
    <w:rsid w:val="00C7291D"/>
    <w:rsid w:val="00C752E1"/>
    <w:rsid w:val="00C77E25"/>
    <w:rsid w:val="00C80622"/>
    <w:rsid w:val="00C8075D"/>
    <w:rsid w:val="00C80C77"/>
    <w:rsid w:val="00C81C4E"/>
    <w:rsid w:val="00C82A99"/>
    <w:rsid w:val="00C83986"/>
    <w:rsid w:val="00C8504D"/>
    <w:rsid w:val="00C85F77"/>
    <w:rsid w:val="00C86C64"/>
    <w:rsid w:val="00C904F3"/>
    <w:rsid w:val="00C92AEF"/>
    <w:rsid w:val="00C92F77"/>
    <w:rsid w:val="00C9494C"/>
    <w:rsid w:val="00C96CA2"/>
    <w:rsid w:val="00CA0576"/>
    <w:rsid w:val="00CA39A9"/>
    <w:rsid w:val="00CA3B0D"/>
    <w:rsid w:val="00CA5BE4"/>
    <w:rsid w:val="00CA742D"/>
    <w:rsid w:val="00CA7822"/>
    <w:rsid w:val="00CB05B1"/>
    <w:rsid w:val="00CB19DD"/>
    <w:rsid w:val="00CB1D68"/>
    <w:rsid w:val="00CB268B"/>
    <w:rsid w:val="00CB2BEF"/>
    <w:rsid w:val="00CB5410"/>
    <w:rsid w:val="00CB6793"/>
    <w:rsid w:val="00CB73F5"/>
    <w:rsid w:val="00CB7B4F"/>
    <w:rsid w:val="00CB7D61"/>
    <w:rsid w:val="00CC038F"/>
    <w:rsid w:val="00CC0418"/>
    <w:rsid w:val="00CC0B16"/>
    <w:rsid w:val="00CC188A"/>
    <w:rsid w:val="00CC2230"/>
    <w:rsid w:val="00CC3928"/>
    <w:rsid w:val="00CC40A0"/>
    <w:rsid w:val="00CC5149"/>
    <w:rsid w:val="00CC6EB7"/>
    <w:rsid w:val="00CC7851"/>
    <w:rsid w:val="00CD221E"/>
    <w:rsid w:val="00CD22C8"/>
    <w:rsid w:val="00CD5710"/>
    <w:rsid w:val="00CD5B6E"/>
    <w:rsid w:val="00CD624B"/>
    <w:rsid w:val="00CD629F"/>
    <w:rsid w:val="00CD65C4"/>
    <w:rsid w:val="00CD78F7"/>
    <w:rsid w:val="00CD7DB6"/>
    <w:rsid w:val="00CE0166"/>
    <w:rsid w:val="00CE01D7"/>
    <w:rsid w:val="00CE028E"/>
    <w:rsid w:val="00CE0BFD"/>
    <w:rsid w:val="00CE198F"/>
    <w:rsid w:val="00CE38B4"/>
    <w:rsid w:val="00CE4C9B"/>
    <w:rsid w:val="00CE5308"/>
    <w:rsid w:val="00CE5796"/>
    <w:rsid w:val="00CE589E"/>
    <w:rsid w:val="00CF1F4F"/>
    <w:rsid w:val="00CF2FF0"/>
    <w:rsid w:val="00CF31F1"/>
    <w:rsid w:val="00CF34A1"/>
    <w:rsid w:val="00CF3B6D"/>
    <w:rsid w:val="00CF55AC"/>
    <w:rsid w:val="00CF5AD6"/>
    <w:rsid w:val="00CF5F3A"/>
    <w:rsid w:val="00CF5F7A"/>
    <w:rsid w:val="00CF6152"/>
    <w:rsid w:val="00CF70F0"/>
    <w:rsid w:val="00CF76E5"/>
    <w:rsid w:val="00D01183"/>
    <w:rsid w:val="00D02431"/>
    <w:rsid w:val="00D02CE2"/>
    <w:rsid w:val="00D02D0F"/>
    <w:rsid w:val="00D05156"/>
    <w:rsid w:val="00D05F7B"/>
    <w:rsid w:val="00D06118"/>
    <w:rsid w:val="00D06153"/>
    <w:rsid w:val="00D065D0"/>
    <w:rsid w:val="00D07D32"/>
    <w:rsid w:val="00D1006C"/>
    <w:rsid w:val="00D107BF"/>
    <w:rsid w:val="00D11EC1"/>
    <w:rsid w:val="00D134DA"/>
    <w:rsid w:val="00D136DF"/>
    <w:rsid w:val="00D1501B"/>
    <w:rsid w:val="00D15C9E"/>
    <w:rsid w:val="00D17438"/>
    <w:rsid w:val="00D17CFE"/>
    <w:rsid w:val="00D17F8B"/>
    <w:rsid w:val="00D20699"/>
    <w:rsid w:val="00D20D74"/>
    <w:rsid w:val="00D21895"/>
    <w:rsid w:val="00D21EC1"/>
    <w:rsid w:val="00D23483"/>
    <w:rsid w:val="00D2502D"/>
    <w:rsid w:val="00D26A36"/>
    <w:rsid w:val="00D30B65"/>
    <w:rsid w:val="00D3106B"/>
    <w:rsid w:val="00D3125F"/>
    <w:rsid w:val="00D3271B"/>
    <w:rsid w:val="00D33206"/>
    <w:rsid w:val="00D3602F"/>
    <w:rsid w:val="00D37C66"/>
    <w:rsid w:val="00D404CD"/>
    <w:rsid w:val="00D43EBC"/>
    <w:rsid w:val="00D46459"/>
    <w:rsid w:val="00D4713C"/>
    <w:rsid w:val="00D479B6"/>
    <w:rsid w:val="00D5015C"/>
    <w:rsid w:val="00D50539"/>
    <w:rsid w:val="00D5132F"/>
    <w:rsid w:val="00D526AC"/>
    <w:rsid w:val="00D528F9"/>
    <w:rsid w:val="00D5389C"/>
    <w:rsid w:val="00D565A2"/>
    <w:rsid w:val="00D571DA"/>
    <w:rsid w:val="00D575BD"/>
    <w:rsid w:val="00D613E3"/>
    <w:rsid w:val="00D62182"/>
    <w:rsid w:val="00D62239"/>
    <w:rsid w:val="00D626E0"/>
    <w:rsid w:val="00D6344F"/>
    <w:rsid w:val="00D64127"/>
    <w:rsid w:val="00D6469D"/>
    <w:rsid w:val="00D64967"/>
    <w:rsid w:val="00D64C8C"/>
    <w:rsid w:val="00D650D1"/>
    <w:rsid w:val="00D65642"/>
    <w:rsid w:val="00D658F1"/>
    <w:rsid w:val="00D65E0C"/>
    <w:rsid w:val="00D662AE"/>
    <w:rsid w:val="00D66F5A"/>
    <w:rsid w:val="00D70650"/>
    <w:rsid w:val="00D716F8"/>
    <w:rsid w:val="00D72136"/>
    <w:rsid w:val="00D73293"/>
    <w:rsid w:val="00D739FE"/>
    <w:rsid w:val="00D74863"/>
    <w:rsid w:val="00D773D3"/>
    <w:rsid w:val="00D7767D"/>
    <w:rsid w:val="00D80174"/>
    <w:rsid w:val="00D8036C"/>
    <w:rsid w:val="00D80838"/>
    <w:rsid w:val="00D81002"/>
    <w:rsid w:val="00D81BD6"/>
    <w:rsid w:val="00D82686"/>
    <w:rsid w:val="00D83032"/>
    <w:rsid w:val="00D8464C"/>
    <w:rsid w:val="00D84B99"/>
    <w:rsid w:val="00D85EFC"/>
    <w:rsid w:val="00D861BC"/>
    <w:rsid w:val="00D86BE5"/>
    <w:rsid w:val="00D90673"/>
    <w:rsid w:val="00D90AAF"/>
    <w:rsid w:val="00D90C32"/>
    <w:rsid w:val="00D9373D"/>
    <w:rsid w:val="00D93CAD"/>
    <w:rsid w:val="00D95821"/>
    <w:rsid w:val="00DA0548"/>
    <w:rsid w:val="00DA1240"/>
    <w:rsid w:val="00DA1BA4"/>
    <w:rsid w:val="00DA1DD8"/>
    <w:rsid w:val="00DA2BBE"/>
    <w:rsid w:val="00DA2EFF"/>
    <w:rsid w:val="00DA3891"/>
    <w:rsid w:val="00DA4D9D"/>
    <w:rsid w:val="00DA5124"/>
    <w:rsid w:val="00DA6ED6"/>
    <w:rsid w:val="00DA7029"/>
    <w:rsid w:val="00DB00CB"/>
    <w:rsid w:val="00DB18EA"/>
    <w:rsid w:val="00DC0541"/>
    <w:rsid w:val="00DC0549"/>
    <w:rsid w:val="00DC0ABF"/>
    <w:rsid w:val="00DC177C"/>
    <w:rsid w:val="00DC1816"/>
    <w:rsid w:val="00DC1A4A"/>
    <w:rsid w:val="00DC2FA3"/>
    <w:rsid w:val="00DC36F2"/>
    <w:rsid w:val="00DC5536"/>
    <w:rsid w:val="00DC6D07"/>
    <w:rsid w:val="00DC75DD"/>
    <w:rsid w:val="00DC7A7B"/>
    <w:rsid w:val="00DD0498"/>
    <w:rsid w:val="00DD06B1"/>
    <w:rsid w:val="00DD1355"/>
    <w:rsid w:val="00DD45F5"/>
    <w:rsid w:val="00DD4A14"/>
    <w:rsid w:val="00DD4A27"/>
    <w:rsid w:val="00DD4A58"/>
    <w:rsid w:val="00DD4F42"/>
    <w:rsid w:val="00DD4FB5"/>
    <w:rsid w:val="00DD6325"/>
    <w:rsid w:val="00DD767D"/>
    <w:rsid w:val="00DE0B0F"/>
    <w:rsid w:val="00DE0B53"/>
    <w:rsid w:val="00DE1A5B"/>
    <w:rsid w:val="00DE250A"/>
    <w:rsid w:val="00DE305F"/>
    <w:rsid w:val="00DE347D"/>
    <w:rsid w:val="00DE472D"/>
    <w:rsid w:val="00DE5133"/>
    <w:rsid w:val="00DE536A"/>
    <w:rsid w:val="00DE59DC"/>
    <w:rsid w:val="00DE5DA7"/>
    <w:rsid w:val="00DE7678"/>
    <w:rsid w:val="00DF005E"/>
    <w:rsid w:val="00DF1873"/>
    <w:rsid w:val="00DF25E8"/>
    <w:rsid w:val="00DF36B7"/>
    <w:rsid w:val="00DF38F9"/>
    <w:rsid w:val="00DF39FC"/>
    <w:rsid w:val="00DF40F5"/>
    <w:rsid w:val="00DF48E1"/>
    <w:rsid w:val="00DF49EC"/>
    <w:rsid w:val="00DF4DD1"/>
    <w:rsid w:val="00DF6177"/>
    <w:rsid w:val="00DF6365"/>
    <w:rsid w:val="00DF75A2"/>
    <w:rsid w:val="00DF78B1"/>
    <w:rsid w:val="00E00DAF"/>
    <w:rsid w:val="00E0243B"/>
    <w:rsid w:val="00E0474A"/>
    <w:rsid w:val="00E0570C"/>
    <w:rsid w:val="00E0597A"/>
    <w:rsid w:val="00E0686C"/>
    <w:rsid w:val="00E0690D"/>
    <w:rsid w:val="00E07937"/>
    <w:rsid w:val="00E07985"/>
    <w:rsid w:val="00E10261"/>
    <w:rsid w:val="00E10805"/>
    <w:rsid w:val="00E10FB1"/>
    <w:rsid w:val="00E114CD"/>
    <w:rsid w:val="00E118CC"/>
    <w:rsid w:val="00E11B9A"/>
    <w:rsid w:val="00E12C77"/>
    <w:rsid w:val="00E12D55"/>
    <w:rsid w:val="00E134E5"/>
    <w:rsid w:val="00E138BA"/>
    <w:rsid w:val="00E1653D"/>
    <w:rsid w:val="00E17F82"/>
    <w:rsid w:val="00E20205"/>
    <w:rsid w:val="00E23490"/>
    <w:rsid w:val="00E23555"/>
    <w:rsid w:val="00E23B7A"/>
    <w:rsid w:val="00E245B3"/>
    <w:rsid w:val="00E2673B"/>
    <w:rsid w:val="00E26C71"/>
    <w:rsid w:val="00E274F1"/>
    <w:rsid w:val="00E27E44"/>
    <w:rsid w:val="00E30FB6"/>
    <w:rsid w:val="00E31CCF"/>
    <w:rsid w:val="00E32485"/>
    <w:rsid w:val="00E33C3E"/>
    <w:rsid w:val="00E34649"/>
    <w:rsid w:val="00E35264"/>
    <w:rsid w:val="00E36F45"/>
    <w:rsid w:val="00E40108"/>
    <w:rsid w:val="00E4081A"/>
    <w:rsid w:val="00E40E45"/>
    <w:rsid w:val="00E4159F"/>
    <w:rsid w:val="00E416ED"/>
    <w:rsid w:val="00E417F2"/>
    <w:rsid w:val="00E41939"/>
    <w:rsid w:val="00E426D1"/>
    <w:rsid w:val="00E427A8"/>
    <w:rsid w:val="00E437FF"/>
    <w:rsid w:val="00E46C24"/>
    <w:rsid w:val="00E46FC9"/>
    <w:rsid w:val="00E477BE"/>
    <w:rsid w:val="00E50A4C"/>
    <w:rsid w:val="00E5128D"/>
    <w:rsid w:val="00E524F7"/>
    <w:rsid w:val="00E53257"/>
    <w:rsid w:val="00E53E63"/>
    <w:rsid w:val="00E54340"/>
    <w:rsid w:val="00E55736"/>
    <w:rsid w:val="00E55FF9"/>
    <w:rsid w:val="00E60102"/>
    <w:rsid w:val="00E61316"/>
    <w:rsid w:val="00E613DA"/>
    <w:rsid w:val="00E61BE6"/>
    <w:rsid w:val="00E61DD6"/>
    <w:rsid w:val="00E61F35"/>
    <w:rsid w:val="00E623DB"/>
    <w:rsid w:val="00E62F7D"/>
    <w:rsid w:val="00E636DB"/>
    <w:rsid w:val="00E65CBA"/>
    <w:rsid w:val="00E663CC"/>
    <w:rsid w:val="00E666FF"/>
    <w:rsid w:val="00E668AE"/>
    <w:rsid w:val="00E670E3"/>
    <w:rsid w:val="00E67E65"/>
    <w:rsid w:val="00E71F58"/>
    <w:rsid w:val="00E75272"/>
    <w:rsid w:val="00E7699D"/>
    <w:rsid w:val="00E76E95"/>
    <w:rsid w:val="00E77A12"/>
    <w:rsid w:val="00E80621"/>
    <w:rsid w:val="00E8148A"/>
    <w:rsid w:val="00E82549"/>
    <w:rsid w:val="00E83532"/>
    <w:rsid w:val="00E84EB9"/>
    <w:rsid w:val="00E84EE0"/>
    <w:rsid w:val="00E852AC"/>
    <w:rsid w:val="00E911C5"/>
    <w:rsid w:val="00E9643D"/>
    <w:rsid w:val="00EA0517"/>
    <w:rsid w:val="00EA0B05"/>
    <w:rsid w:val="00EA0B15"/>
    <w:rsid w:val="00EA2C34"/>
    <w:rsid w:val="00EA2F61"/>
    <w:rsid w:val="00EA3D34"/>
    <w:rsid w:val="00EA441C"/>
    <w:rsid w:val="00EA51A6"/>
    <w:rsid w:val="00EA546C"/>
    <w:rsid w:val="00EA5DBB"/>
    <w:rsid w:val="00EA6246"/>
    <w:rsid w:val="00EA6869"/>
    <w:rsid w:val="00EB11B2"/>
    <w:rsid w:val="00EB129E"/>
    <w:rsid w:val="00EB1B6D"/>
    <w:rsid w:val="00EB2819"/>
    <w:rsid w:val="00EB29B2"/>
    <w:rsid w:val="00EB2FC1"/>
    <w:rsid w:val="00EB3AC2"/>
    <w:rsid w:val="00EB467D"/>
    <w:rsid w:val="00EB4C4E"/>
    <w:rsid w:val="00EB5D63"/>
    <w:rsid w:val="00EB5DA8"/>
    <w:rsid w:val="00EB725B"/>
    <w:rsid w:val="00EB7A36"/>
    <w:rsid w:val="00EC012E"/>
    <w:rsid w:val="00EC0BB4"/>
    <w:rsid w:val="00EC291F"/>
    <w:rsid w:val="00EC2AE2"/>
    <w:rsid w:val="00EC4790"/>
    <w:rsid w:val="00EC4C1D"/>
    <w:rsid w:val="00EC4E2F"/>
    <w:rsid w:val="00EC5A08"/>
    <w:rsid w:val="00EC5EA4"/>
    <w:rsid w:val="00EC6A2C"/>
    <w:rsid w:val="00EC6C1B"/>
    <w:rsid w:val="00ED3D27"/>
    <w:rsid w:val="00ED3D9C"/>
    <w:rsid w:val="00ED4BE7"/>
    <w:rsid w:val="00ED52F3"/>
    <w:rsid w:val="00ED5870"/>
    <w:rsid w:val="00ED5B76"/>
    <w:rsid w:val="00ED5D09"/>
    <w:rsid w:val="00ED705B"/>
    <w:rsid w:val="00EE38F7"/>
    <w:rsid w:val="00EE441A"/>
    <w:rsid w:val="00EE46E0"/>
    <w:rsid w:val="00EE4AA8"/>
    <w:rsid w:val="00EE5151"/>
    <w:rsid w:val="00EE5D46"/>
    <w:rsid w:val="00EE6489"/>
    <w:rsid w:val="00EF0282"/>
    <w:rsid w:val="00EF3997"/>
    <w:rsid w:val="00EF3E54"/>
    <w:rsid w:val="00EF5BF5"/>
    <w:rsid w:val="00EF6453"/>
    <w:rsid w:val="00EF6501"/>
    <w:rsid w:val="00EF6AD4"/>
    <w:rsid w:val="00EF7F29"/>
    <w:rsid w:val="00F004F3"/>
    <w:rsid w:val="00F00A38"/>
    <w:rsid w:val="00F02FCF"/>
    <w:rsid w:val="00F038BD"/>
    <w:rsid w:val="00F03F49"/>
    <w:rsid w:val="00F06054"/>
    <w:rsid w:val="00F1216B"/>
    <w:rsid w:val="00F12FF3"/>
    <w:rsid w:val="00F13125"/>
    <w:rsid w:val="00F13272"/>
    <w:rsid w:val="00F14A77"/>
    <w:rsid w:val="00F1580E"/>
    <w:rsid w:val="00F165C8"/>
    <w:rsid w:val="00F165F6"/>
    <w:rsid w:val="00F1691F"/>
    <w:rsid w:val="00F16B53"/>
    <w:rsid w:val="00F20868"/>
    <w:rsid w:val="00F20DE7"/>
    <w:rsid w:val="00F2375A"/>
    <w:rsid w:val="00F23CD0"/>
    <w:rsid w:val="00F24279"/>
    <w:rsid w:val="00F24284"/>
    <w:rsid w:val="00F24412"/>
    <w:rsid w:val="00F261AB"/>
    <w:rsid w:val="00F26779"/>
    <w:rsid w:val="00F27740"/>
    <w:rsid w:val="00F30398"/>
    <w:rsid w:val="00F305CC"/>
    <w:rsid w:val="00F310CF"/>
    <w:rsid w:val="00F32144"/>
    <w:rsid w:val="00F32307"/>
    <w:rsid w:val="00F33E08"/>
    <w:rsid w:val="00F33E71"/>
    <w:rsid w:val="00F346C4"/>
    <w:rsid w:val="00F351A6"/>
    <w:rsid w:val="00F354E6"/>
    <w:rsid w:val="00F35671"/>
    <w:rsid w:val="00F372AC"/>
    <w:rsid w:val="00F37BD8"/>
    <w:rsid w:val="00F37CDF"/>
    <w:rsid w:val="00F37FED"/>
    <w:rsid w:val="00F40C29"/>
    <w:rsid w:val="00F40DAD"/>
    <w:rsid w:val="00F40E06"/>
    <w:rsid w:val="00F41BC5"/>
    <w:rsid w:val="00F41E8D"/>
    <w:rsid w:val="00F44FF4"/>
    <w:rsid w:val="00F45DB9"/>
    <w:rsid w:val="00F468DC"/>
    <w:rsid w:val="00F509DC"/>
    <w:rsid w:val="00F50D3B"/>
    <w:rsid w:val="00F53866"/>
    <w:rsid w:val="00F553D5"/>
    <w:rsid w:val="00F55499"/>
    <w:rsid w:val="00F55C4D"/>
    <w:rsid w:val="00F56C29"/>
    <w:rsid w:val="00F5707F"/>
    <w:rsid w:val="00F57623"/>
    <w:rsid w:val="00F61225"/>
    <w:rsid w:val="00F62009"/>
    <w:rsid w:val="00F627ED"/>
    <w:rsid w:val="00F630BF"/>
    <w:rsid w:val="00F63300"/>
    <w:rsid w:val="00F63F80"/>
    <w:rsid w:val="00F642B5"/>
    <w:rsid w:val="00F654F0"/>
    <w:rsid w:val="00F656AF"/>
    <w:rsid w:val="00F659BF"/>
    <w:rsid w:val="00F66E45"/>
    <w:rsid w:val="00F671CC"/>
    <w:rsid w:val="00F705D1"/>
    <w:rsid w:val="00F70B0B"/>
    <w:rsid w:val="00F77343"/>
    <w:rsid w:val="00F77FC6"/>
    <w:rsid w:val="00F80ABE"/>
    <w:rsid w:val="00F81786"/>
    <w:rsid w:val="00F83542"/>
    <w:rsid w:val="00F84026"/>
    <w:rsid w:val="00F8490E"/>
    <w:rsid w:val="00F84E60"/>
    <w:rsid w:val="00F86714"/>
    <w:rsid w:val="00F86889"/>
    <w:rsid w:val="00F86DD4"/>
    <w:rsid w:val="00F90FB1"/>
    <w:rsid w:val="00F91DD2"/>
    <w:rsid w:val="00F92177"/>
    <w:rsid w:val="00F929A0"/>
    <w:rsid w:val="00F92C05"/>
    <w:rsid w:val="00F932FB"/>
    <w:rsid w:val="00F9355F"/>
    <w:rsid w:val="00F93C77"/>
    <w:rsid w:val="00F94935"/>
    <w:rsid w:val="00F96599"/>
    <w:rsid w:val="00F96CDB"/>
    <w:rsid w:val="00FA08AE"/>
    <w:rsid w:val="00FA2BA1"/>
    <w:rsid w:val="00FA3587"/>
    <w:rsid w:val="00FA5206"/>
    <w:rsid w:val="00FA6CC6"/>
    <w:rsid w:val="00FB0EAF"/>
    <w:rsid w:val="00FB18F9"/>
    <w:rsid w:val="00FB1F71"/>
    <w:rsid w:val="00FB4C50"/>
    <w:rsid w:val="00FB507D"/>
    <w:rsid w:val="00FB55DF"/>
    <w:rsid w:val="00FB56F6"/>
    <w:rsid w:val="00FB6470"/>
    <w:rsid w:val="00FB7049"/>
    <w:rsid w:val="00FC0831"/>
    <w:rsid w:val="00FC0D87"/>
    <w:rsid w:val="00FC192A"/>
    <w:rsid w:val="00FC1EA8"/>
    <w:rsid w:val="00FC21A0"/>
    <w:rsid w:val="00FC21BE"/>
    <w:rsid w:val="00FC3242"/>
    <w:rsid w:val="00FC5F67"/>
    <w:rsid w:val="00FC6C5F"/>
    <w:rsid w:val="00FC6FB5"/>
    <w:rsid w:val="00FC78BA"/>
    <w:rsid w:val="00FC78D5"/>
    <w:rsid w:val="00FD02E6"/>
    <w:rsid w:val="00FD16CE"/>
    <w:rsid w:val="00FD1785"/>
    <w:rsid w:val="00FD395E"/>
    <w:rsid w:val="00FD4855"/>
    <w:rsid w:val="00FD4D0B"/>
    <w:rsid w:val="00FD5BB6"/>
    <w:rsid w:val="00FD7A9B"/>
    <w:rsid w:val="00FE0DD7"/>
    <w:rsid w:val="00FE1985"/>
    <w:rsid w:val="00FE19A6"/>
    <w:rsid w:val="00FE1E90"/>
    <w:rsid w:val="00FF06F6"/>
    <w:rsid w:val="00FF262F"/>
    <w:rsid w:val="00FF3816"/>
    <w:rsid w:val="00FF4545"/>
    <w:rsid w:val="00FF4CA7"/>
    <w:rsid w:val="00FF5DA9"/>
    <w:rsid w:val="00FF672F"/>
    <w:rsid w:val="00FF7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2.25pt"/>
    </o:shapedefaults>
    <o:shapelayout v:ext="edit">
      <o:idmap v:ext="edit" data="1"/>
    </o:shapelayout>
  </w:shapeDefaults>
  <w:decimalSymbol w:val="."/>
  <w:listSeparator w:val=","/>
  <w15:chartTrackingRefBased/>
  <w15:docId w15:val="{F0D038B7-02D0-45A3-9CED-D6B8600E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8B0"/>
  </w:style>
  <w:style w:type="paragraph" w:styleId="Heading1">
    <w:name w:val="heading 1"/>
    <w:basedOn w:val="Normal"/>
    <w:next w:val="Normal"/>
    <w:qFormat/>
    <w:pPr>
      <w:keepNext/>
      <w:widowControl w:val="0"/>
      <w:tabs>
        <w:tab w:val="num" w:pos="432"/>
      </w:tabs>
      <w:ind w:left="432" w:hanging="432"/>
      <w:jc w:val="both"/>
      <w:outlineLvl w:val="0"/>
    </w:pPr>
    <w:rPr>
      <w:b/>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20"/>
      </w:numPr>
      <w:jc w:val="both"/>
      <w:outlineLvl w:val="2"/>
    </w:pPr>
    <w:rPr>
      <w:sz w:val="28"/>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rsid w:val="00250429"/>
    <w:pPr>
      <w:ind w:left="200"/>
    </w:pPr>
  </w:style>
  <w:style w:type="character" w:styleId="Hyperlink">
    <w:name w:val="Hyperlink"/>
    <w:rsid w:val="00257C1A"/>
    <w:rPr>
      <w:color w:val="0000FF"/>
      <w:u w:val="single"/>
    </w:rPr>
  </w:style>
  <w:style w:type="paragraph" w:styleId="TOC1">
    <w:name w:val="toc 1"/>
    <w:basedOn w:val="Normal"/>
    <w:next w:val="Normal"/>
    <w:autoRedefine/>
    <w:semiHidden/>
    <w:rsid w:val="003D6471"/>
    <w:pPr>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rsid w:val="00F32307"/>
    <w:rPr>
      <w:lang w:val="en-US" w:eastAsia="ro-RO"/>
    </w:rPr>
  </w:style>
  <w:style w:type="character" w:customStyle="1" w:styleId="hps">
    <w:name w:val="hps"/>
    <w:uiPriority w:val="99"/>
    <w:rsid w:val="001B5C71"/>
  </w:style>
  <w:style w:type="character" w:customStyle="1" w:styleId="hpsalt-edited">
    <w:name w:val="hps alt-edited"/>
    <w:uiPriority w:val="99"/>
    <w:rsid w:val="00993406"/>
  </w:style>
  <w:style w:type="character" w:styleId="UnresolvedMention">
    <w:name w:val="Unresolved Mention"/>
    <w:uiPriority w:val="99"/>
    <w:semiHidden/>
    <w:unhideWhenUsed/>
    <w:rsid w:val="009B2F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08410008">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146315292">
      <w:bodyDiv w:val="1"/>
      <w:marLeft w:val="0"/>
      <w:marRight w:val="0"/>
      <w:marTop w:val="0"/>
      <w:marBottom w:val="0"/>
      <w:divBdr>
        <w:top w:val="none" w:sz="0" w:space="0" w:color="auto"/>
        <w:left w:val="none" w:sz="0" w:space="0" w:color="auto"/>
        <w:bottom w:val="none" w:sz="0" w:space="0" w:color="auto"/>
        <w:right w:val="none" w:sz="0" w:space="0" w:color="auto"/>
      </w:divBdr>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491947728">
      <w:bodyDiv w:val="1"/>
      <w:marLeft w:val="0"/>
      <w:marRight w:val="0"/>
      <w:marTop w:val="0"/>
      <w:marBottom w:val="0"/>
      <w:divBdr>
        <w:top w:val="none" w:sz="0" w:space="0" w:color="auto"/>
        <w:left w:val="none" w:sz="0" w:space="0" w:color="auto"/>
        <w:bottom w:val="none" w:sz="0" w:space="0" w:color="auto"/>
        <w:right w:val="none" w:sz="0" w:space="0" w:color="auto"/>
      </w:divBdr>
    </w:div>
    <w:div w:id="1614554891">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9040-F8A6-416C-8BA4-DAB137D0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5779</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Daniela Bulboaca</dc:creator>
  <cp:keywords/>
  <cp:lastModifiedBy>Claudiu Anghelescu</cp:lastModifiedBy>
  <cp:revision>2</cp:revision>
  <cp:lastPrinted>2017-08-21T07:22:00Z</cp:lastPrinted>
  <dcterms:created xsi:type="dcterms:W3CDTF">2018-02-16T07:06:00Z</dcterms:created>
  <dcterms:modified xsi:type="dcterms:W3CDTF">2018-02-16T07:06:00Z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